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69" w:rsidRPr="004D1C62" w:rsidRDefault="004B3169" w:rsidP="004D1C62">
      <w:pPr>
        <w:spacing w:after="0" w:line="240" w:lineRule="auto"/>
        <w:jc w:val="both"/>
        <w:rPr>
          <w:rFonts w:ascii="Adobe Arabic" w:eastAsia="Times New Roman" w:hAnsi="Adobe Arabic" w:cs="Adobe Arabic"/>
          <w:sz w:val="32"/>
          <w:szCs w:val="32"/>
        </w:rPr>
      </w:pPr>
    </w:p>
    <w:p w:rsidR="009D09A0" w:rsidRDefault="009D09A0" w:rsidP="004D1C62">
      <w:pPr>
        <w:bidi/>
        <w:spacing w:before="100" w:beforeAutospacing="1" w:after="100" w:afterAutospacing="1" w:line="240" w:lineRule="auto"/>
        <w:jc w:val="center"/>
        <w:rPr>
          <w:rFonts w:ascii="Adobe Arabic" w:eastAsia="Times New Roman" w:hAnsi="Adobe Arabic" w:cs="Adobe Arabic"/>
          <w:b/>
          <w:bCs/>
          <w:color w:val="002060"/>
          <w:sz w:val="144"/>
          <w:szCs w:val="144"/>
        </w:rPr>
      </w:pPr>
    </w:p>
    <w:p w:rsidR="009D09A0" w:rsidRDefault="009D09A0" w:rsidP="009D09A0">
      <w:pPr>
        <w:bidi/>
        <w:spacing w:before="100" w:beforeAutospacing="1" w:after="100" w:afterAutospacing="1" w:line="240" w:lineRule="auto"/>
        <w:jc w:val="center"/>
        <w:rPr>
          <w:rFonts w:ascii="Adobe Arabic" w:eastAsia="Times New Roman" w:hAnsi="Adobe Arabic" w:cs="Adobe Arabic"/>
          <w:b/>
          <w:bCs/>
          <w:color w:val="002060"/>
          <w:sz w:val="144"/>
          <w:szCs w:val="144"/>
        </w:rPr>
      </w:pPr>
    </w:p>
    <w:p w:rsidR="004B3169" w:rsidRPr="00763AF1" w:rsidRDefault="004B3169" w:rsidP="009D09A0">
      <w:pPr>
        <w:bidi/>
        <w:spacing w:before="100" w:beforeAutospacing="1" w:after="100" w:afterAutospacing="1" w:line="240" w:lineRule="auto"/>
        <w:jc w:val="center"/>
        <w:rPr>
          <w:rFonts w:ascii="Adobe Arabic" w:eastAsia="Times New Roman" w:hAnsi="Adobe Arabic" w:cs="Adobe Arabic"/>
          <w:b/>
          <w:bCs/>
          <w:color w:val="002060"/>
          <w:sz w:val="144"/>
          <w:szCs w:val="144"/>
        </w:rPr>
      </w:pPr>
      <w:r w:rsidRPr="00763AF1">
        <w:rPr>
          <w:rFonts w:ascii="Adobe Arabic" w:eastAsia="Times New Roman" w:hAnsi="Adobe Arabic" w:cs="Adobe Arabic"/>
          <w:b/>
          <w:bCs/>
          <w:color w:val="002060"/>
          <w:sz w:val="144"/>
          <w:szCs w:val="144"/>
          <w:rtl/>
        </w:rPr>
        <w:t>فقه</w:t>
      </w:r>
      <w:r w:rsidR="004D1C62" w:rsidRPr="00763AF1">
        <w:rPr>
          <w:rFonts w:ascii="Adobe Arabic" w:eastAsia="Times New Roman" w:hAnsi="Adobe Arabic" w:cs="Adobe Arabic"/>
          <w:b/>
          <w:bCs/>
          <w:color w:val="002060"/>
          <w:sz w:val="144"/>
          <w:szCs w:val="144"/>
          <w:rtl/>
        </w:rPr>
        <w:t xml:space="preserve"> </w:t>
      </w:r>
      <w:r w:rsidRPr="00763AF1">
        <w:rPr>
          <w:rFonts w:ascii="Adobe Arabic" w:eastAsia="Times New Roman" w:hAnsi="Adobe Arabic" w:cs="Adobe Arabic"/>
          <w:b/>
          <w:bCs/>
          <w:color w:val="002060"/>
          <w:sz w:val="144"/>
          <w:szCs w:val="144"/>
          <w:rtl/>
        </w:rPr>
        <w:t>الطفل</w:t>
      </w:r>
    </w:p>
    <w:p w:rsidR="004D1C62" w:rsidRPr="00763AF1" w:rsidRDefault="004B3169" w:rsidP="004D1C62">
      <w:pPr>
        <w:bidi/>
        <w:spacing w:before="100" w:beforeAutospacing="1" w:after="100" w:afterAutospacing="1" w:line="240" w:lineRule="auto"/>
        <w:jc w:val="center"/>
        <w:rPr>
          <w:rFonts w:ascii="Adobe Arabic" w:eastAsia="Times New Roman" w:hAnsi="Adobe Arabic" w:cs="Adobe Arabic"/>
          <w:b/>
          <w:bCs/>
          <w:color w:val="00B050"/>
          <w:sz w:val="96"/>
          <w:szCs w:val="96"/>
          <w:rtl/>
        </w:rPr>
      </w:pPr>
      <w:r w:rsidRPr="00763AF1">
        <w:rPr>
          <w:rFonts w:ascii="Adobe Arabic" w:eastAsia="Times New Roman" w:hAnsi="Adobe Arabic" w:cs="Adobe Arabic"/>
          <w:b/>
          <w:bCs/>
          <w:color w:val="00B050"/>
          <w:sz w:val="96"/>
          <w:szCs w:val="96"/>
          <w:rtl/>
        </w:rPr>
        <w:t>دروس</w:t>
      </w:r>
      <w:r w:rsidR="004D1C62" w:rsidRPr="00763AF1">
        <w:rPr>
          <w:rFonts w:ascii="Adobe Arabic" w:eastAsia="Times New Roman" w:hAnsi="Adobe Arabic" w:cs="Adobe Arabic"/>
          <w:b/>
          <w:bCs/>
          <w:color w:val="00B050"/>
          <w:sz w:val="96"/>
          <w:szCs w:val="96"/>
          <w:rtl/>
        </w:rPr>
        <w:t xml:space="preserve"> </w:t>
      </w:r>
      <w:r w:rsidRPr="00763AF1">
        <w:rPr>
          <w:rFonts w:ascii="Adobe Arabic" w:eastAsia="Times New Roman" w:hAnsi="Adobe Arabic" w:cs="Adobe Arabic"/>
          <w:b/>
          <w:bCs/>
          <w:color w:val="00B050"/>
          <w:sz w:val="96"/>
          <w:szCs w:val="96"/>
          <w:rtl/>
        </w:rPr>
        <w:t>في</w:t>
      </w:r>
      <w:r w:rsidR="004D1C62" w:rsidRPr="00763AF1">
        <w:rPr>
          <w:rFonts w:ascii="Adobe Arabic" w:eastAsia="Times New Roman" w:hAnsi="Adobe Arabic" w:cs="Adobe Arabic"/>
          <w:b/>
          <w:bCs/>
          <w:color w:val="00B050"/>
          <w:sz w:val="96"/>
          <w:szCs w:val="96"/>
          <w:rtl/>
        </w:rPr>
        <w:t xml:space="preserve"> </w:t>
      </w:r>
      <w:r w:rsidRPr="00763AF1">
        <w:rPr>
          <w:rFonts w:ascii="Adobe Arabic" w:eastAsia="Times New Roman" w:hAnsi="Adobe Arabic" w:cs="Adobe Arabic"/>
          <w:b/>
          <w:bCs/>
          <w:color w:val="00B050"/>
          <w:sz w:val="96"/>
          <w:szCs w:val="96"/>
          <w:rtl/>
        </w:rPr>
        <w:t>الفقه</w:t>
      </w:r>
      <w:r w:rsidR="004D1C62" w:rsidRPr="00763AF1">
        <w:rPr>
          <w:rFonts w:ascii="Adobe Arabic" w:eastAsia="Times New Roman" w:hAnsi="Adobe Arabic" w:cs="Adobe Arabic"/>
          <w:b/>
          <w:bCs/>
          <w:color w:val="00B050"/>
          <w:sz w:val="96"/>
          <w:szCs w:val="96"/>
          <w:rtl/>
        </w:rPr>
        <w:t xml:space="preserve"> </w:t>
      </w:r>
      <w:r w:rsidRPr="00763AF1">
        <w:rPr>
          <w:rFonts w:ascii="Adobe Arabic" w:eastAsia="Times New Roman" w:hAnsi="Adobe Arabic" w:cs="Adobe Arabic"/>
          <w:b/>
          <w:bCs/>
          <w:color w:val="00B050"/>
          <w:sz w:val="96"/>
          <w:szCs w:val="96"/>
          <w:rtl/>
        </w:rPr>
        <w:t>الاستدلاليّ</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p>
    <w:p w:rsidR="004B3169" w:rsidRPr="004D1C62" w:rsidRDefault="004B3169" w:rsidP="004D1C62">
      <w:pPr>
        <w:spacing w:after="0" w:line="240" w:lineRule="auto"/>
        <w:jc w:val="both"/>
        <w:rPr>
          <w:rFonts w:ascii="Adobe Arabic" w:eastAsia="Times New Roman" w:hAnsi="Adobe Arabic" w:cs="Adobe Arabic"/>
          <w:sz w:val="32"/>
          <w:szCs w:val="32"/>
          <w:rtl/>
        </w:rPr>
      </w:pPr>
    </w:p>
    <w:p w:rsidR="004B3169" w:rsidRPr="004D1C62" w:rsidRDefault="004B3169" w:rsidP="004D1C62">
      <w:pPr>
        <w:spacing w:after="0" w:line="240" w:lineRule="auto"/>
        <w:jc w:val="both"/>
        <w:rPr>
          <w:rFonts w:ascii="Adobe Arabic" w:eastAsia="Times New Roman" w:hAnsi="Adobe Arabic" w:cs="Adobe Arabic"/>
          <w:sz w:val="32"/>
          <w:szCs w:val="32"/>
        </w:rPr>
      </w:pPr>
    </w:p>
    <w:tbl>
      <w:tblPr>
        <w:tblpPr w:leftFromText="180" w:rightFromText="180" w:vertAnchor="text" w:horzAnchor="margin" w:tblpXSpec="center" w:tblpY="5411"/>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272"/>
      </w:tblGrid>
      <w:tr w:rsidR="00BD5194" w:rsidRPr="004D1C62" w:rsidTr="00BD5194">
        <w:trPr>
          <w:tblCellSpacing w:w="15" w:type="dxa"/>
        </w:trPr>
        <w:tc>
          <w:tcPr>
            <w:tcW w:w="0" w:type="auto"/>
            <w:vAlign w:val="center"/>
            <w:hideMark/>
          </w:tcPr>
          <w:p w:rsidR="00BD5194" w:rsidRPr="00F42675" w:rsidRDefault="00BD5194" w:rsidP="00BD5194">
            <w:pPr>
              <w:bidi/>
              <w:spacing w:before="100" w:beforeAutospacing="1" w:after="100" w:afterAutospacing="1" w:line="240" w:lineRule="auto"/>
              <w:jc w:val="both"/>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tl/>
              </w:rPr>
              <w:t>الكتاب</w:t>
            </w:r>
            <w:r w:rsidRPr="00F42675">
              <w:rPr>
                <w:rFonts w:ascii="Adobe Arabic" w:eastAsia="Times New Roman" w:hAnsi="Adobe Arabic" w:cs="Adobe Arabic"/>
                <w:b/>
                <w:bCs/>
                <w:sz w:val="32"/>
                <w:szCs w:val="32"/>
              </w:rPr>
              <w:t>:</w:t>
            </w:r>
          </w:p>
        </w:tc>
        <w:tc>
          <w:tcPr>
            <w:tcW w:w="0" w:type="auto"/>
            <w:vAlign w:val="center"/>
            <w:hideMark/>
          </w:tcPr>
          <w:p w:rsidR="00BD5194" w:rsidRPr="004D1C62" w:rsidRDefault="00BD5194" w:rsidP="00BD5194">
            <w:pPr>
              <w:bidi/>
              <w:spacing w:before="100" w:beforeAutospacing="1" w:after="100" w:afterAutospacing="1" w:line="240" w:lineRule="auto"/>
              <w:jc w:val="both"/>
              <w:rPr>
                <w:rFonts w:ascii="Adobe Arabic" w:eastAsia="Times New Roman" w:hAnsi="Adobe Arabic" w:cs="Adobe Arabic"/>
                <w:sz w:val="32"/>
                <w:szCs w:val="32"/>
              </w:rPr>
            </w:pPr>
            <w:r w:rsidRPr="004D1C62">
              <w:rPr>
                <w:rFonts w:ascii="Adobe Arabic" w:eastAsia="Times New Roman" w:hAnsi="Adobe Arabic" w:cs="Adobe Arabic"/>
                <w:sz w:val="32"/>
                <w:szCs w:val="32"/>
                <w:rtl/>
              </w:rPr>
              <w:t>فقه</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دروس</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الاستدلاليّ</w:t>
            </w:r>
            <w:r>
              <w:rPr>
                <w:rFonts w:ascii="Adobe Arabic" w:eastAsia="Times New Roman" w:hAnsi="Adobe Arabic" w:cs="Adobe Arabic"/>
                <w:sz w:val="32"/>
                <w:szCs w:val="32"/>
                <w:rtl/>
              </w:rPr>
              <w:t xml:space="preserve"> </w:t>
            </w:r>
          </w:p>
        </w:tc>
      </w:tr>
      <w:tr w:rsidR="00BD5194" w:rsidRPr="004D1C62" w:rsidTr="00BD5194">
        <w:trPr>
          <w:tblCellSpacing w:w="15" w:type="dxa"/>
        </w:trPr>
        <w:tc>
          <w:tcPr>
            <w:tcW w:w="0" w:type="auto"/>
            <w:vAlign w:val="center"/>
            <w:hideMark/>
          </w:tcPr>
          <w:p w:rsidR="00BD5194" w:rsidRPr="00F42675" w:rsidRDefault="00BD5194" w:rsidP="00BD5194">
            <w:pPr>
              <w:bidi/>
              <w:spacing w:before="100" w:beforeAutospacing="1" w:after="100" w:afterAutospacing="1" w:line="240" w:lineRule="auto"/>
              <w:jc w:val="both"/>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tl/>
              </w:rPr>
              <w:t>إعـداد</w:t>
            </w:r>
            <w:r w:rsidRPr="00F42675">
              <w:rPr>
                <w:rFonts w:ascii="Adobe Arabic" w:eastAsia="Times New Roman" w:hAnsi="Adobe Arabic" w:cs="Adobe Arabic"/>
                <w:b/>
                <w:bCs/>
                <w:sz w:val="32"/>
                <w:szCs w:val="32"/>
              </w:rPr>
              <w:t>:</w:t>
            </w:r>
          </w:p>
        </w:tc>
        <w:tc>
          <w:tcPr>
            <w:tcW w:w="0" w:type="auto"/>
            <w:vAlign w:val="center"/>
            <w:hideMark/>
          </w:tcPr>
          <w:p w:rsidR="00BD5194" w:rsidRPr="004D1C62" w:rsidRDefault="00BD5194" w:rsidP="00BD5194">
            <w:pPr>
              <w:bidi/>
              <w:spacing w:before="100" w:beforeAutospacing="1" w:after="100" w:afterAutospacing="1" w:line="240" w:lineRule="auto"/>
              <w:jc w:val="both"/>
              <w:rPr>
                <w:rFonts w:ascii="Adobe Arabic" w:eastAsia="Times New Roman" w:hAnsi="Adobe Arabic" w:cs="Adobe Arabic"/>
                <w:sz w:val="32"/>
                <w:szCs w:val="32"/>
              </w:rPr>
            </w:pPr>
            <w:r w:rsidRPr="004D1C62">
              <w:rPr>
                <w:rFonts w:ascii="Adobe Arabic" w:eastAsia="Times New Roman" w:hAnsi="Adobe Arabic" w:cs="Adobe Arabic"/>
                <w:sz w:val="32"/>
                <w:szCs w:val="32"/>
                <w:rtl/>
              </w:rPr>
              <w:t>مركز</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المعارف</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للمناهج</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والمتون</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التعليمية</w:t>
            </w:r>
          </w:p>
        </w:tc>
      </w:tr>
      <w:tr w:rsidR="00BD5194" w:rsidRPr="004D1C62" w:rsidTr="00BD5194">
        <w:trPr>
          <w:tblCellSpacing w:w="15" w:type="dxa"/>
        </w:trPr>
        <w:tc>
          <w:tcPr>
            <w:tcW w:w="0" w:type="auto"/>
            <w:vAlign w:val="center"/>
            <w:hideMark/>
          </w:tcPr>
          <w:p w:rsidR="00BD5194" w:rsidRPr="00F42675" w:rsidRDefault="00BD5194" w:rsidP="00BD5194">
            <w:pPr>
              <w:bidi/>
              <w:spacing w:before="100" w:beforeAutospacing="1" w:after="100" w:afterAutospacing="1" w:line="240" w:lineRule="auto"/>
              <w:jc w:val="both"/>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tl/>
              </w:rPr>
              <w:t>إصدار</w:t>
            </w:r>
            <w:r w:rsidRPr="00F42675">
              <w:rPr>
                <w:rFonts w:ascii="Adobe Arabic" w:eastAsia="Times New Roman" w:hAnsi="Adobe Arabic" w:cs="Adobe Arabic"/>
                <w:b/>
                <w:bCs/>
                <w:sz w:val="32"/>
                <w:szCs w:val="32"/>
              </w:rPr>
              <w:t>:</w:t>
            </w:r>
          </w:p>
        </w:tc>
        <w:tc>
          <w:tcPr>
            <w:tcW w:w="0" w:type="auto"/>
            <w:vAlign w:val="center"/>
            <w:hideMark/>
          </w:tcPr>
          <w:p w:rsidR="00BD5194" w:rsidRPr="004D1C62" w:rsidRDefault="00BD5194" w:rsidP="00BD5194">
            <w:pPr>
              <w:bidi/>
              <w:spacing w:before="100" w:beforeAutospacing="1" w:after="100" w:afterAutospacing="1" w:line="240" w:lineRule="auto"/>
              <w:jc w:val="both"/>
              <w:rPr>
                <w:rFonts w:ascii="Adobe Arabic" w:eastAsia="Times New Roman" w:hAnsi="Adobe Arabic" w:cs="Adobe Arabic"/>
                <w:sz w:val="32"/>
                <w:szCs w:val="32"/>
              </w:rPr>
            </w:pPr>
            <w:r w:rsidRPr="004D1C62">
              <w:rPr>
                <w:rFonts w:ascii="Adobe Arabic" w:eastAsia="Times New Roman" w:hAnsi="Adobe Arabic" w:cs="Adobe Arabic"/>
                <w:sz w:val="32"/>
                <w:szCs w:val="32"/>
                <w:rtl/>
              </w:rPr>
              <w:t>دار</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المعارف</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الثقافيّة</w:t>
            </w:r>
          </w:p>
        </w:tc>
      </w:tr>
      <w:tr w:rsidR="00BD5194" w:rsidRPr="004D1C62" w:rsidTr="00BD5194">
        <w:trPr>
          <w:tblCellSpacing w:w="15" w:type="dxa"/>
        </w:trPr>
        <w:tc>
          <w:tcPr>
            <w:tcW w:w="0" w:type="auto"/>
            <w:vAlign w:val="center"/>
            <w:hideMark/>
          </w:tcPr>
          <w:p w:rsidR="00BD5194" w:rsidRPr="00F42675" w:rsidRDefault="00BD5194" w:rsidP="00BD5194">
            <w:pPr>
              <w:bidi/>
              <w:spacing w:before="100" w:beforeAutospacing="1" w:after="100" w:afterAutospacing="1" w:line="240" w:lineRule="auto"/>
              <w:jc w:val="both"/>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tl/>
              </w:rPr>
              <w:t>تصميم وطباعة</w:t>
            </w:r>
            <w:r w:rsidRPr="00F42675">
              <w:rPr>
                <w:rFonts w:ascii="Adobe Arabic" w:eastAsia="Times New Roman" w:hAnsi="Adobe Arabic" w:cs="Adobe Arabic"/>
                <w:b/>
                <w:bCs/>
                <w:sz w:val="32"/>
                <w:szCs w:val="32"/>
              </w:rPr>
              <w:t>:</w:t>
            </w:r>
          </w:p>
        </w:tc>
        <w:tc>
          <w:tcPr>
            <w:tcW w:w="0" w:type="auto"/>
            <w:vAlign w:val="center"/>
            <w:hideMark/>
          </w:tcPr>
          <w:p w:rsidR="00BD5194" w:rsidRPr="004D1C62" w:rsidRDefault="00BD5194" w:rsidP="00BD5194">
            <w:pPr>
              <w:bidi/>
              <w:spacing w:before="100" w:beforeAutospacing="1" w:after="100" w:afterAutospacing="1" w:line="240" w:lineRule="auto"/>
              <w:jc w:val="both"/>
              <w:rPr>
                <w:rFonts w:ascii="Adobe Arabic" w:eastAsia="Times New Roman" w:hAnsi="Adobe Arabic" w:cs="Adobe Arabic"/>
                <w:sz w:val="32"/>
                <w:szCs w:val="32"/>
              </w:rPr>
            </w:pPr>
          </w:p>
        </w:tc>
      </w:tr>
      <w:tr w:rsidR="00BD5194" w:rsidRPr="004D1C62" w:rsidTr="00BD5194">
        <w:trPr>
          <w:tblCellSpacing w:w="15" w:type="dxa"/>
        </w:trPr>
        <w:tc>
          <w:tcPr>
            <w:tcW w:w="0" w:type="auto"/>
            <w:vAlign w:val="center"/>
            <w:hideMark/>
          </w:tcPr>
          <w:p w:rsidR="00BD5194" w:rsidRPr="00F42675" w:rsidRDefault="00BD5194" w:rsidP="00BD5194">
            <w:pPr>
              <w:bidi/>
              <w:spacing w:before="100" w:beforeAutospacing="1" w:after="100" w:afterAutospacing="1" w:line="240" w:lineRule="auto"/>
              <w:jc w:val="both"/>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tl/>
              </w:rPr>
              <w:t>الطبعة</w:t>
            </w:r>
            <w:r w:rsidRPr="00F42675">
              <w:rPr>
                <w:rFonts w:ascii="Adobe Arabic" w:eastAsia="Times New Roman" w:hAnsi="Adobe Arabic" w:cs="Adobe Arabic"/>
                <w:b/>
                <w:bCs/>
                <w:sz w:val="32"/>
                <w:szCs w:val="32"/>
              </w:rPr>
              <w:t>:</w:t>
            </w:r>
            <w:r w:rsidRPr="00F42675">
              <w:rPr>
                <w:rFonts w:ascii="Adobe Arabic" w:eastAsia="Times New Roman" w:hAnsi="Adobe Arabic" w:cs="Adobe Arabic"/>
                <w:b/>
                <w:bCs/>
                <w:sz w:val="32"/>
                <w:szCs w:val="32"/>
                <w:rtl/>
              </w:rPr>
              <w:t xml:space="preserve"> </w:t>
            </w:r>
          </w:p>
        </w:tc>
        <w:tc>
          <w:tcPr>
            <w:tcW w:w="0" w:type="auto"/>
            <w:vAlign w:val="center"/>
            <w:hideMark/>
          </w:tcPr>
          <w:p w:rsidR="00BD5194" w:rsidRPr="004D1C62" w:rsidRDefault="00BD5194" w:rsidP="00BD5194">
            <w:pPr>
              <w:bidi/>
              <w:spacing w:before="100" w:beforeAutospacing="1" w:after="100" w:afterAutospacing="1" w:line="240" w:lineRule="auto"/>
              <w:jc w:val="both"/>
              <w:rPr>
                <w:rFonts w:ascii="Adobe Arabic" w:eastAsia="Times New Roman" w:hAnsi="Adobe Arabic" w:cs="Adobe Arabic"/>
                <w:sz w:val="32"/>
                <w:szCs w:val="32"/>
              </w:rPr>
            </w:pPr>
            <w:r w:rsidRPr="004D1C62">
              <w:rPr>
                <w:rFonts w:ascii="Adobe Arabic" w:eastAsia="Times New Roman" w:hAnsi="Adobe Arabic" w:cs="Adobe Arabic"/>
                <w:sz w:val="32"/>
                <w:szCs w:val="32"/>
                <w:rtl/>
              </w:rPr>
              <w:t>الخامسة</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Pr>
              <w:t>-</w:t>
            </w:r>
            <w:r w:rsidRPr="004D1C62">
              <w:rPr>
                <w:rFonts w:ascii="Adobe Arabic" w:eastAsia="Times New Roman" w:hAnsi="Adobe Arabic" w:cs="Adobe Arabic"/>
                <w:sz w:val="32"/>
                <w:szCs w:val="32"/>
                <w:rtl/>
              </w:rPr>
              <w:t>٢٠٢1م</w:t>
            </w:r>
            <w:r w:rsidRPr="004D1C62">
              <w:rPr>
                <w:rFonts w:ascii="Adobe Arabic" w:eastAsia="Times New Roman" w:hAnsi="Adobe Arabic" w:cs="Adobe Arabic"/>
                <w:sz w:val="32"/>
                <w:szCs w:val="32"/>
              </w:rPr>
              <w:t>/</w:t>
            </w:r>
            <w:r>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١٤٤٢هـ</w:t>
            </w:r>
            <w:r w:rsidRPr="004D1C62">
              <w:rPr>
                <w:rFonts w:ascii="Adobe Arabic" w:eastAsia="Times New Roman" w:hAnsi="Adobe Arabic" w:cs="Adobe Arabic"/>
                <w:sz w:val="32"/>
                <w:szCs w:val="32"/>
              </w:rPr>
              <w:t>.</w:t>
            </w:r>
          </w:p>
        </w:tc>
      </w:tr>
      <w:tr w:rsidR="00BD5194" w:rsidRPr="004D1C62" w:rsidTr="00BD5194">
        <w:trPr>
          <w:tblCellSpacing w:w="15" w:type="dxa"/>
        </w:trPr>
        <w:tc>
          <w:tcPr>
            <w:tcW w:w="0" w:type="auto"/>
            <w:gridSpan w:val="2"/>
            <w:vAlign w:val="center"/>
            <w:hideMark/>
          </w:tcPr>
          <w:p w:rsidR="00BD5194" w:rsidRPr="00F42675" w:rsidRDefault="00BD5194" w:rsidP="00BD5194">
            <w:pPr>
              <w:spacing w:before="100" w:beforeAutospacing="1" w:after="100" w:afterAutospacing="1" w:line="240" w:lineRule="auto"/>
              <w:jc w:val="center"/>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Pr>
              <w:t>ISBN 978-614-467-180-1</w:t>
            </w:r>
          </w:p>
        </w:tc>
      </w:tr>
      <w:tr w:rsidR="00BD5194" w:rsidRPr="004D1C62" w:rsidTr="00BD5194">
        <w:trPr>
          <w:tblCellSpacing w:w="15" w:type="dxa"/>
        </w:trPr>
        <w:tc>
          <w:tcPr>
            <w:tcW w:w="0" w:type="auto"/>
            <w:gridSpan w:val="2"/>
            <w:vAlign w:val="center"/>
            <w:hideMark/>
          </w:tcPr>
          <w:p w:rsidR="00E90E55" w:rsidRDefault="00F60559" w:rsidP="00BD5194">
            <w:pPr>
              <w:spacing w:before="100" w:beforeAutospacing="1" w:after="100" w:afterAutospacing="1" w:line="240" w:lineRule="auto"/>
              <w:jc w:val="center"/>
              <w:rPr>
                <w:rFonts w:ascii="Adobe Arabic" w:eastAsia="Times New Roman" w:hAnsi="Adobe Arabic" w:cs="Adobe Arabic"/>
                <w:b/>
                <w:bCs/>
                <w:sz w:val="32"/>
                <w:szCs w:val="32"/>
                <w:rtl/>
              </w:rPr>
            </w:pPr>
            <w:hyperlink r:id="rId7" w:history="1">
              <w:r w:rsidR="00E90E55" w:rsidRPr="007220E1">
                <w:rPr>
                  <w:rStyle w:val="Hyperlink"/>
                  <w:rFonts w:ascii="Adobe Arabic" w:eastAsia="Times New Roman" w:hAnsi="Adobe Arabic" w:cs="Adobe Arabic"/>
                  <w:b/>
                  <w:bCs/>
                  <w:sz w:val="32"/>
                  <w:szCs w:val="32"/>
                </w:rPr>
                <w:t>books@almaaref.org.lb</w:t>
              </w:r>
            </w:hyperlink>
          </w:p>
          <w:p w:rsidR="00BD5194" w:rsidRPr="00F42675" w:rsidRDefault="00BD5194" w:rsidP="00BD5194">
            <w:pPr>
              <w:spacing w:before="100" w:beforeAutospacing="1" w:after="100" w:afterAutospacing="1" w:line="240" w:lineRule="auto"/>
              <w:jc w:val="center"/>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Pr>
              <w:t>00961 01 467 547</w:t>
            </w:r>
          </w:p>
          <w:p w:rsidR="00BD5194" w:rsidRPr="00F42675" w:rsidRDefault="00BD5194" w:rsidP="00BD5194">
            <w:pPr>
              <w:spacing w:before="100" w:beforeAutospacing="1" w:after="100" w:afterAutospacing="1" w:line="240" w:lineRule="auto"/>
              <w:jc w:val="center"/>
              <w:rPr>
                <w:rFonts w:ascii="Adobe Arabic" w:eastAsia="Times New Roman" w:hAnsi="Adobe Arabic" w:cs="Adobe Arabic"/>
                <w:b/>
                <w:bCs/>
                <w:sz w:val="32"/>
                <w:szCs w:val="32"/>
              </w:rPr>
            </w:pPr>
            <w:r w:rsidRPr="00F42675">
              <w:rPr>
                <w:rFonts w:ascii="Adobe Arabic" w:eastAsia="Times New Roman" w:hAnsi="Adobe Arabic" w:cs="Adobe Arabic"/>
                <w:b/>
                <w:bCs/>
                <w:sz w:val="32"/>
                <w:szCs w:val="32"/>
              </w:rPr>
              <w:t>00961 76 960 347</w:t>
            </w:r>
          </w:p>
        </w:tc>
      </w:tr>
    </w:tbl>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D09A0" w:rsidRDefault="009D09A0" w:rsidP="009D09A0">
      <w:pPr>
        <w:bidi/>
        <w:spacing w:before="100" w:beforeAutospacing="1" w:after="100" w:afterAutospacing="1" w:line="240" w:lineRule="auto"/>
        <w:jc w:val="center"/>
        <w:rPr>
          <w:rFonts w:ascii="Adobe Arabic" w:eastAsia="Times New Roman" w:hAnsi="Adobe Arabic" w:cs="Adobe Arabic"/>
          <w:b/>
          <w:bCs/>
          <w:color w:val="000000" w:themeColor="text1"/>
          <w:sz w:val="144"/>
          <w:szCs w:val="144"/>
        </w:rPr>
      </w:pPr>
    </w:p>
    <w:p w:rsidR="009D09A0" w:rsidRDefault="009D09A0" w:rsidP="009D09A0">
      <w:pPr>
        <w:bidi/>
        <w:spacing w:before="100" w:beforeAutospacing="1" w:after="100" w:afterAutospacing="1" w:line="240" w:lineRule="auto"/>
        <w:jc w:val="center"/>
        <w:rPr>
          <w:rFonts w:ascii="Adobe Arabic" w:eastAsia="Times New Roman" w:hAnsi="Adobe Arabic" w:cs="Adobe Arabic"/>
          <w:b/>
          <w:bCs/>
          <w:color w:val="000000" w:themeColor="text1"/>
          <w:sz w:val="144"/>
          <w:szCs w:val="144"/>
        </w:rPr>
      </w:pPr>
    </w:p>
    <w:p w:rsidR="009D09A0" w:rsidRPr="009D09A0" w:rsidRDefault="009D09A0" w:rsidP="009D09A0">
      <w:pPr>
        <w:bidi/>
        <w:spacing w:before="100" w:beforeAutospacing="1" w:after="100" w:afterAutospacing="1" w:line="240" w:lineRule="auto"/>
        <w:jc w:val="center"/>
        <w:rPr>
          <w:rFonts w:ascii="Adobe Arabic" w:eastAsia="Times New Roman" w:hAnsi="Adobe Arabic" w:cs="Adobe Arabic"/>
          <w:b/>
          <w:bCs/>
          <w:color w:val="000000" w:themeColor="text1"/>
          <w:sz w:val="144"/>
          <w:szCs w:val="144"/>
        </w:rPr>
      </w:pPr>
      <w:r w:rsidRPr="009D09A0">
        <w:rPr>
          <w:rFonts w:ascii="Adobe Arabic" w:eastAsia="Times New Roman" w:hAnsi="Adobe Arabic" w:cs="Adobe Arabic"/>
          <w:b/>
          <w:bCs/>
          <w:color w:val="000000" w:themeColor="text1"/>
          <w:sz w:val="144"/>
          <w:szCs w:val="144"/>
          <w:rtl/>
        </w:rPr>
        <w:t>فقه الطفل</w:t>
      </w:r>
    </w:p>
    <w:p w:rsidR="009D09A0" w:rsidRPr="009D09A0" w:rsidRDefault="009D09A0" w:rsidP="009D09A0">
      <w:pPr>
        <w:bidi/>
        <w:spacing w:before="100" w:beforeAutospacing="1" w:after="100" w:afterAutospacing="1" w:line="240" w:lineRule="auto"/>
        <w:jc w:val="center"/>
        <w:rPr>
          <w:rFonts w:ascii="Adobe Arabic" w:eastAsia="Times New Roman" w:hAnsi="Adobe Arabic" w:cs="Adobe Arabic"/>
          <w:b/>
          <w:bCs/>
          <w:color w:val="000000" w:themeColor="text1"/>
          <w:sz w:val="96"/>
          <w:szCs w:val="96"/>
          <w:rtl/>
        </w:rPr>
      </w:pPr>
      <w:r w:rsidRPr="009D09A0">
        <w:rPr>
          <w:rFonts w:ascii="Adobe Arabic" w:eastAsia="Times New Roman" w:hAnsi="Adobe Arabic" w:cs="Adobe Arabic"/>
          <w:b/>
          <w:bCs/>
          <w:color w:val="000000" w:themeColor="text1"/>
          <w:sz w:val="96"/>
          <w:szCs w:val="96"/>
          <w:rtl/>
        </w:rPr>
        <w:t>دروس في الفقه الاستدلاليّ</w:t>
      </w:r>
    </w:p>
    <w:p w:rsidR="009D09A0" w:rsidRDefault="009D09A0">
      <w:pPr>
        <w:rPr>
          <w:rFonts w:ascii="Adobe Arabic" w:eastAsia="Times New Roman" w:hAnsi="Adobe Arabic" w:cs="Adobe Arabic"/>
          <w:sz w:val="32"/>
          <w:szCs w:val="32"/>
          <w:rtl/>
        </w:rPr>
      </w:pPr>
    </w:p>
    <w:p w:rsidR="009D09A0" w:rsidRDefault="009D09A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C51AD2" w:rsidRDefault="00C51AD2">
      <w:pPr>
        <w:rPr>
          <w:rFonts w:ascii="Adobe Arabic" w:eastAsia="Times New Roman" w:hAnsi="Adobe Arabic" w:cs="Adobe Arabic"/>
          <w:b/>
          <w:bCs/>
          <w:color w:val="002060"/>
          <w:sz w:val="36"/>
          <w:szCs w:val="36"/>
          <w:rtl/>
        </w:rPr>
      </w:pPr>
      <w:r>
        <w:rPr>
          <w:rFonts w:ascii="Adobe Arabic" w:eastAsia="Times New Roman" w:hAnsi="Adobe Arabic" w:cs="Adobe Arabic"/>
          <w:b/>
          <w:bCs/>
          <w:color w:val="002060"/>
          <w:sz w:val="36"/>
          <w:szCs w:val="36"/>
          <w:rtl/>
        </w:rPr>
        <w:lastRenderedPageBreak/>
        <w:br w:type="page"/>
      </w:r>
    </w:p>
    <w:sdt>
      <w:sdtPr>
        <w:rPr>
          <w:rFonts w:asciiTheme="minorHAnsi" w:eastAsiaTheme="minorHAnsi" w:hAnsiTheme="minorHAnsi" w:cstheme="minorBidi"/>
          <w:color w:val="auto"/>
          <w:sz w:val="22"/>
          <w:szCs w:val="22"/>
          <w:rtl/>
        </w:rPr>
        <w:id w:val="-1252272115"/>
        <w:docPartObj>
          <w:docPartGallery w:val="Table of Contents"/>
          <w:docPartUnique/>
        </w:docPartObj>
      </w:sdtPr>
      <w:sdtEndPr>
        <w:rPr>
          <w:b/>
          <w:bCs/>
          <w:noProof/>
        </w:rPr>
      </w:sdtEndPr>
      <w:sdtContent>
        <w:p w:rsidR="00C51AD2" w:rsidRPr="00C51AD2" w:rsidRDefault="00C51AD2" w:rsidP="00C51AD2">
          <w:pPr>
            <w:pStyle w:val="TOCHeading"/>
            <w:bidi/>
            <w:jc w:val="center"/>
            <w:rPr>
              <w:rFonts w:ascii="Adobe Arabic" w:eastAsia="Times New Roman" w:hAnsi="Adobe Arabic" w:cs="Adobe Arabic"/>
              <w:b/>
              <w:bCs/>
              <w:color w:val="002060"/>
              <w:sz w:val="36"/>
              <w:szCs w:val="36"/>
            </w:rPr>
          </w:pPr>
          <w:r w:rsidRPr="00C51AD2">
            <w:rPr>
              <w:rFonts w:ascii="Adobe Arabic" w:hAnsi="Adobe Arabic" w:cs="Adobe Arabic" w:hint="cs"/>
              <w:b/>
              <w:bCs/>
              <w:color w:val="002060"/>
              <w:sz w:val="40"/>
              <w:szCs w:val="40"/>
              <w:rtl/>
            </w:rPr>
            <w:t>الفهرس</w:t>
          </w:r>
        </w:p>
        <w:p w:rsidR="00C51AD2" w:rsidRPr="00C51AD2" w:rsidRDefault="00C51AD2" w:rsidP="00C51AD2">
          <w:pPr>
            <w:pStyle w:val="TOC1"/>
          </w:pPr>
          <w:r w:rsidRPr="00C51AD2">
            <w:rPr>
              <w:noProof w:val="0"/>
            </w:rPr>
            <w:fldChar w:fldCharType="begin"/>
          </w:r>
          <w:r w:rsidRPr="00C51AD2">
            <w:instrText xml:space="preserve"> TOC \o "1-3" \h \z \u </w:instrText>
          </w:r>
          <w:r w:rsidRPr="00C51AD2">
            <w:rPr>
              <w:noProof w:val="0"/>
            </w:rPr>
            <w:fldChar w:fldCharType="separate"/>
          </w:r>
          <w:hyperlink w:anchor="_Toc76476720" w:history="1">
            <w:r w:rsidRPr="00C51AD2">
              <w:rPr>
                <w:rStyle w:val="Hyperlink"/>
                <w:color w:val="002060"/>
                <w:rtl/>
              </w:rPr>
              <w:t>المقدمة</w:t>
            </w:r>
            <w:r w:rsidRPr="00C51AD2">
              <w:rPr>
                <w:webHidden/>
              </w:rPr>
              <w:tab/>
            </w:r>
            <w:r w:rsidRPr="00C51AD2">
              <w:rPr>
                <w:webHidden/>
              </w:rPr>
              <w:fldChar w:fldCharType="begin"/>
            </w:r>
            <w:r w:rsidRPr="00C51AD2">
              <w:rPr>
                <w:webHidden/>
              </w:rPr>
              <w:instrText xml:space="preserve"> PAGEREF _Toc76476720 \h </w:instrText>
            </w:r>
            <w:r w:rsidRPr="00C51AD2">
              <w:rPr>
                <w:webHidden/>
              </w:rPr>
            </w:r>
            <w:r w:rsidRPr="00C51AD2">
              <w:rPr>
                <w:webHidden/>
              </w:rPr>
              <w:fldChar w:fldCharType="separate"/>
            </w:r>
            <w:r w:rsidR="00F631E7">
              <w:rPr>
                <w:webHidden/>
                <w:rtl/>
              </w:rPr>
              <w:t>9</w:t>
            </w:r>
            <w:r w:rsidRPr="00C51AD2">
              <w:rPr>
                <w:webHidden/>
              </w:rPr>
              <w:fldChar w:fldCharType="end"/>
            </w:r>
          </w:hyperlink>
        </w:p>
        <w:p w:rsidR="00C51AD2" w:rsidRPr="00C51AD2" w:rsidRDefault="00F60559" w:rsidP="00C51AD2">
          <w:pPr>
            <w:pStyle w:val="TOC1"/>
          </w:pPr>
          <w:hyperlink w:anchor="_Toc76476721" w:history="1">
            <w:r w:rsidR="00C51AD2" w:rsidRPr="00C51AD2">
              <w:rPr>
                <w:rStyle w:val="Hyperlink"/>
                <w:rtl/>
              </w:rPr>
              <w:t>الدرس الأول: أهمّيّة التربية في الإسلام</w:t>
            </w:r>
            <w:r w:rsidR="00C51AD2" w:rsidRPr="00C51AD2">
              <w:rPr>
                <w:webHidden/>
              </w:rPr>
              <w:tab/>
            </w:r>
            <w:r w:rsidR="00C51AD2" w:rsidRPr="00C51AD2">
              <w:rPr>
                <w:webHidden/>
              </w:rPr>
              <w:fldChar w:fldCharType="begin"/>
            </w:r>
            <w:r w:rsidR="00C51AD2" w:rsidRPr="00C51AD2">
              <w:rPr>
                <w:webHidden/>
              </w:rPr>
              <w:instrText xml:space="preserve"> PAGEREF _Toc76476721 \h </w:instrText>
            </w:r>
            <w:r w:rsidR="00C51AD2" w:rsidRPr="00C51AD2">
              <w:rPr>
                <w:webHidden/>
              </w:rPr>
            </w:r>
            <w:r w:rsidR="00C51AD2" w:rsidRPr="00C51AD2">
              <w:rPr>
                <w:webHidden/>
              </w:rPr>
              <w:fldChar w:fldCharType="separate"/>
            </w:r>
            <w:r w:rsidR="00F631E7">
              <w:rPr>
                <w:webHidden/>
                <w:rtl/>
              </w:rPr>
              <w:t>11</w:t>
            </w:r>
            <w:r w:rsidR="00C51AD2" w:rsidRPr="00C51AD2">
              <w:rPr>
                <w:webHidden/>
              </w:rPr>
              <w:fldChar w:fldCharType="end"/>
            </w:r>
          </w:hyperlink>
        </w:p>
        <w:p w:rsidR="00C51AD2" w:rsidRPr="004402F0" w:rsidRDefault="00F60559" w:rsidP="004402F0">
          <w:pPr>
            <w:pStyle w:val="TOC2"/>
          </w:pPr>
          <w:hyperlink w:anchor="_Toc76476722" w:history="1">
            <w:r w:rsidR="00C51AD2" w:rsidRPr="004402F0">
              <w:rPr>
                <w:rStyle w:val="Hyperlink"/>
                <w:color w:val="auto"/>
                <w:rtl/>
              </w:rPr>
              <w:t>تمهيد</w:t>
            </w:r>
            <w:r w:rsidR="00C51AD2" w:rsidRPr="004402F0">
              <w:rPr>
                <w:webHidden/>
              </w:rPr>
              <w:tab/>
            </w:r>
            <w:r w:rsidR="00C51AD2" w:rsidRPr="004402F0">
              <w:rPr>
                <w:webHidden/>
              </w:rPr>
              <w:fldChar w:fldCharType="begin"/>
            </w:r>
            <w:r w:rsidR="00C51AD2" w:rsidRPr="004402F0">
              <w:rPr>
                <w:webHidden/>
              </w:rPr>
              <w:instrText xml:space="preserve"> PAGEREF _Toc76476722 \h </w:instrText>
            </w:r>
            <w:r w:rsidR="00C51AD2" w:rsidRPr="004402F0">
              <w:rPr>
                <w:webHidden/>
              </w:rPr>
            </w:r>
            <w:r w:rsidR="00C51AD2" w:rsidRPr="004402F0">
              <w:rPr>
                <w:webHidden/>
              </w:rPr>
              <w:fldChar w:fldCharType="separate"/>
            </w:r>
            <w:r w:rsidR="00F631E7">
              <w:rPr>
                <w:webHidden/>
                <w:rtl/>
              </w:rPr>
              <w:t>13</w:t>
            </w:r>
            <w:r w:rsidR="00C51AD2" w:rsidRPr="004402F0">
              <w:rPr>
                <w:webHidden/>
              </w:rPr>
              <w:fldChar w:fldCharType="end"/>
            </w:r>
          </w:hyperlink>
        </w:p>
        <w:p w:rsidR="00C51AD2" w:rsidRPr="004402F0" w:rsidRDefault="00F60559" w:rsidP="004402F0">
          <w:pPr>
            <w:pStyle w:val="TOC2"/>
          </w:pPr>
          <w:hyperlink w:anchor="_Toc76476723" w:history="1">
            <w:r w:rsidR="00C51AD2" w:rsidRPr="004402F0">
              <w:rPr>
                <w:rStyle w:val="Hyperlink"/>
                <w:rtl/>
              </w:rPr>
              <w:t>أهمية التربية في القرآن الكريم</w:t>
            </w:r>
            <w:r w:rsidR="00C51AD2" w:rsidRPr="004402F0">
              <w:rPr>
                <w:webHidden/>
              </w:rPr>
              <w:tab/>
            </w:r>
            <w:r w:rsidR="00C51AD2" w:rsidRPr="004402F0">
              <w:rPr>
                <w:webHidden/>
              </w:rPr>
              <w:fldChar w:fldCharType="begin"/>
            </w:r>
            <w:r w:rsidR="00C51AD2" w:rsidRPr="004402F0">
              <w:rPr>
                <w:webHidden/>
              </w:rPr>
              <w:instrText xml:space="preserve"> PAGEREF _Toc76476723 \h </w:instrText>
            </w:r>
            <w:r w:rsidR="00C51AD2" w:rsidRPr="004402F0">
              <w:rPr>
                <w:webHidden/>
              </w:rPr>
            </w:r>
            <w:r w:rsidR="00C51AD2" w:rsidRPr="004402F0">
              <w:rPr>
                <w:webHidden/>
              </w:rPr>
              <w:fldChar w:fldCharType="separate"/>
            </w:r>
            <w:r w:rsidR="00F631E7">
              <w:rPr>
                <w:webHidden/>
                <w:rtl/>
              </w:rPr>
              <w:t>13</w:t>
            </w:r>
            <w:r w:rsidR="00C51AD2" w:rsidRPr="004402F0">
              <w:rPr>
                <w:webHidden/>
              </w:rPr>
              <w:fldChar w:fldCharType="end"/>
            </w:r>
          </w:hyperlink>
        </w:p>
        <w:p w:rsidR="00C51AD2" w:rsidRPr="004402F0" w:rsidRDefault="00F60559" w:rsidP="004402F0">
          <w:pPr>
            <w:pStyle w:val="TOC2"/>
          </w:pPr>
          <w:hyperlink w:anchor="_Toc76476724" w:history="1">
            <w:r w:rsidR="00C51AD2" w:rsidRPr="004402F0">
              <w:rPr>
                <w:rStyle w:val="Hyperlink"/>
                <w:rtl/>
              </w:rPr>
              <w:t>أهميّة التربية في الروايات</w:t>
            </w:r>
            <w:r w:rsidR="00C51AD2" w:rsidRPr="004402F0">
              <w:rPr>
                <w:webHidden/>
              </w:rPr>
              <w:tab/>
            </w:r>
            <w:r w:rsidR="00C51AD2" w:rsidRPr="004402F0">
              <w:rPr>
                <w:webHidden/>
              </w:rPr>
              <w:fldChar w:fldCharType="begin"/>
            </w:r>
            <w:r w:rsidR="00C51AD2" w:rsidRPr="004402F0">
              <w:rPr>
                <w:webHidden/>
              </w:rPr>
              <w:instrText xml:space="preserve"> PAGEREF _Toc76476724 \h </w:instrText>
            </w:r>
            <w:r w:rsidR="00C51AD2" w:rsidRPr="004402F0">
              <w:rPr>
                <w:webHidden/>
              </w:rPr>
            </w:r>
            <w:r w:rsidR="00C51AD2" w:rsidRPr="004402F0">
              <w:rPr>
                <w:webHidden/>
              </w:rPr>
              <w:fldChar w:fldCharType="separate"/>
            </w:r>
            <w:r w:rsidR="00F631E7">
              <w:rPr>
                <w:webHidden/>
                <w:rtl/>
              </w:rPr>
              <w:t>15</w:t>
            </w:r>
            <w:r w:rsidR="00C51AD2" w:rsidRPr="004402F0">
              <w:rPr>
                <w:webHidden/>
              </w:rPr>
              <w:fldChar w:fldCharType="end"/>
            </w:r>
          </w:hyperlink>
        </w:p>
        <w:p w:rsidR="00C51AD2" w:rsidRPr="00C51AD2" w:rsidRDefault="00F60559" w:rsidP="00C51AD2">
          <w:pPr>
            <w:pStyle w:val="TOC1"/>
          </w:pPr>
          <w:hyperlink w:anchor="_Toc76476725" w:history="1">
            <w:r w:rsidR="00C51AD2" w:rsidRPr="00C51AD2">
              <w:rPr>
                <w:rStyle w:val="Hyperlink"/>
                <w:rtl/>
              </w:rPr>
              <w:t>الدرس الثاني: التربية في مرحلة الصِبا وثمرتها</w:t>
            </w:r>
            <w:r w:rsidR="00C51AD2" w:rsidRPr="00C51AD2">
              <w:rPr>
                <w:webHidden/>
              </w:rPr>
              <w:tab/>
            </w:r>
            <w:r w:rsidR="00C51AD2" w:rsidRPr="00C51AD2">
              <w:rPr>
                <w:webHidden/>
              </w:rPr>
              <w:fldChar w:fldCharType="begin"/>
            </w:r>
            <w:r w:rsidR="00C51AD2" w:rsidRPr="00C51AD2">
              <w:rPr>
                <w:webHidden/>
              </w:rPr>
              <w:instrText xml:space="preserve"> PAGEREF _Toc76476725 \h </w:instrText>
            </w:r>
            <w:r w:rsidR="00C51AD2" w:rsidRPr="00C51AD2">
              <w:rPr>
                <w:webHidden/>
              </w:rPr>
            </w:r>
            <w:r w:rsidR="00C51AD2" w:rsidRPr="00C51AD2">
              <w:rPr>
                <w:webHidden/>
              </w:rPr>
              <w:fldChar w:fldCharType="separate"/>
            </w:r>
            <w:r w:rsidR="00F631E7">
              <w:rPr>
                <w:webHidden/>
                <w:rtl/>
              </w:rPr>
              <w:t>19</w:t>
            </w:r>
            <w:r w:rsidR="00C51AD2" w:rsidRPr="00C51AD2">
              <w:rPr>
                <w:webHidden/>
              </w:rPr>
              <w:fldChar w:fldCharType="end"/>
            </w:r>
          </w:hyperlink>
        </w:p>
        <w:p w:rsidR="00C51AD2" w:rsidRPr="005E77B6" w:rsidRDefault="00F60559" w:rsidP="004402F0">
          <w:pPr>
            <w:pStyle w:val="TOC2"/>
          </w:pPr>
          <w:hyperlink w:anchor="_Toc76476726" w:history="1">
            <w:r w:rsidR="00C51AD2" w:rsidRPr="005E77B6">
              <w:rPr>
                <w:rStyle w:val="Hyperlink"/>
                <w:rtl/>
              </w:rPr>
              <w:t>ضرورة كون التربية في مرحلة الصِبا</w:t>
            </w:r>
            <w:r w:rsidR="00C51AD2" w:rsidRPr="005E77B6">
              <w:rPr>
                <w:webHidden/>
              </w:rPr>
              <w:tab/>
            </w:r>
            <w:r w:rsidR="00C51AD2" w:rsidRPr="005E77B6">
              <w:rPr>
                <w:webHidden/>
              </w:rPr>
              <w:fldChar w:fldCharType="begin"/>
            </w:r>
            <w:r w:rsidR="00C51AD2" w:rsidRPr="005E77B6">
              <w:rPr>
                <w:webHidden/>
              </w:rPr>
              <w:instrText xml:space="preserve"> PAGEREF _Toc76476726 \h </w:instrText>
            </w:r>
            <w:r w:rsidR="00C51AD2" w:rsidRPr="005E77B6">
              <w:rPr>
                <w:webHidden/>
              </w:rPr>
            </w:r>
            <w:r w:rsidR="00C51AD2" w:rsidRPr="005E77B6">
              <w:rPr>
                <w:webHidden/>
              </w:rPr>
              <w:fldChar w:fldCharType="separate"/>
            </w:r>
            <w:r w:rsidR="00F631E7">
              <w:rPr>
                <w:webHidden/>
                <w:rtl/>
              </w:rPr>
              <w:t>21</w:t>
            </w:r>
            <w:r w:rsidR="00C51AD2" w:rsidRPr="005E77B6">
              <w:rPr>
                <w:webHidden/>
              </w:rPr>
              <w:fldChar w:fldCharType="end"/>
            </w:r>
          </w:hyperlink>
        </w:p>
        <w:p w:rsidR="00C51AD2" w:rsidRPr="005E77B6" w:rsidRDefault="00F60559" w:rsidP="004402F0">
          <w:pPr>
            <w:pStyle w:val="TOC2"/>
          </w:pPr>
          <w:hyperlink w:anchor="_Toc76476727" w:history="1">
            <w:r w:rsidR="00C51AD2" w:rsidRPr="005E77B6">
              <w:rPr>
                <w:rStyle w:val="Hyperlink"/>
                <w:rtl/>
              </w:rPr>
              <w:t>عِظَم مسؤوليّة الوالدين في عمليّة التربية والتعليم</w:t>
            </w:r>
            <w:r w:rsidR="00C51AD2" w:rsidRPr="005E77B6">
              <w:rPr>
                <w:webHidden/>
              </w:rPr>
              <w:tab/>
            </w:r>
            <w:r w:rsidR="00C51AD2" w:rsidRPr="005E77B6">
              <w:rPr>
                <w:webHidden/>
              </w:rPr>
              <w:fldChar w:fldCharType="begin"/>
            </w:r>
            <w:r w:rsidR="00C51AD2" w:rsidRPr="005E77B6">
              <w:rPr>
                <w:webHidden/>
              </w:rPr>
              <w:instrText xml:space="preserve"> PAGEREF _Toc76476727 \h </w:instrText>
            </w:r>
            <w:r w:rsidR="00C51AD2" w:rsidRPr="005E77B6">
              <w:rPr>
                <w:webHidden/>
              </w:rPr>
            </w:r>
            <w:r w:rsidR="00C51AD2" w:rsidRPr="005E77B6">
              <w:rPr>
                <w:webHidden/>
              </w:rPr>
              <w:fldChar w:fldCharType="separate"/>
            </w:r>
            <w:r w:rsidR="00F631E7">
              <w:rPr>
                <w:webHidden/>
                <w:rtl/>
              </w:rPr>
              <w:t>23</w:t>
            </w:r>
            <w:r w:rsidR="00C51AD2" w:rsidRPr="005E77B6">
              <w:rPr>
                <w:webHidden/>
              </w:rPr>
              <w:fldChar w:fldCharType="end"/>
            </w:r>
          </w:hyperlink>
        </w:p>
        <w:p w:rsidR="00C51AD2" w:rsidRPr="005E77B6" w:rsidRDefault="00F60559" w:rsidP="004402F0">
          <w:pPr>
            <w:pStyle w:val="TOC2"/>
          </w:pPr>
          <w:hyperlink w:anchor="_Toc76476728" w:history="1">
            <w:r w:rsidR="00C51AD2" w:rsidRPr="005E77B6">
              <w:rPr>
                <w:rStyle w:val="Hyperlink"/>
                <w:rtl/>
              </w:rPr>
              <w:t>ثمرة تربية الأطفال وتعليمهم</w:t>
            </w:r>
            <w:r w:rsidR="00C51AD2" w:rsidRPr="005E77B6">
              <w:rPr>
                <w:webHidden/>
              </w:rPr>
              <w:tab/>
            </w:r>
            <w:r w:rsidR="00C51AD2" w:rsidRPr="005E77B6">
              <w:rPr>
                <w:webHidden/>
              </w:rPr>
              <w:fldChar w:fldCharType="begin"/>
            </w:r>
            <w:r w:rsidR="00C51AD2" w:rsidRPr="005E77B6">
              <w:rPr>
                <w:webHidden/>
              </w:rPr>
              <w:instrText xml:space="preserve"> PAGEREF _Toc76476728 \h </w:instrText>
            </w:r>
            <w:r w:rsidR="00C51AD2" w:rsidRPr="005E77B6">
              <w:rPr>
                <w:webHidden/>
              </w:rPr>
            </w:r>
            <w:r w:rsidR="00C51AD2" w:rsidRPr="005E77B6">
              <w:rPr>
                <w:webHidden/>
              </w:rPr>
              <w:fldChar w:fldCharType="separate"/>
            </w:r>
            <w:r w:rsidR="00F631E7">
              <w:rPr>
                <w:webHidden/>
                <w:rtl/>
              </w:rPr>
              <w:t>25</w:t>
            </w:r>
            <w:r w:rsidR="00C51AD2" w:rsidRPr="005E77B6">
              <w:rPr>
                <w:webHidden/>
              </w:rPr>
              <w:fldChar w:fldCharType="end"/>
            </w:r>
          </w:hyperlink>
        </w:p>
        <w:p w:rsidR="00C51AD2" w:rsidRPr="00C51AD2" w:rsidRDefault="00F60559" w:rsidP="00C51AD2">
          <w:pPr>
            <w:pStyle w:val="TOC1"/>
          </w:pPr>
          <w:hyperlink w:anchor="_Toc76476729" w:history="1">
            <w:r w:rsidR="00C51AD2" w:rsidRPr="00C51AD2">
              <w:rPr>
                <w:rStyle w:val="Hyperlink"/>
                <w:rtl/>
              </w:rPr>
              <w:t>الدرس الثالث: وجوب التربية والتعليم على الوالدين</w:t>
            </w:r>
            <w:r w:rsidR="00C51AD2" w:rsidRPr="00C51AD2">
              <w:rPr>
                <w:webHidden/>
              </w:rPr>
              <w:tab/>
            </w:r>
            <w:r w:rsidR="00C51AD2" w:rsidRPr="00C51AD2">
              <w:rPr>
                <w:webHidden/>
              </w:rPr>
              <w:fldChar w:fldCharType="begin"/>
            </w:r>
            <w:r w:rsidR="00C51AD2" w:rsidRPr="00C51AD2">
              <w:rPr>
                <w:webHidden/>
              </w:rPr>
              <w:instrText xml:space="preserve"> PAGEREF _Toc76476729 \h </w:instrText>
            </w:r>
            <w:r w:rsidR="00C51AD2" w:rsidRPr="00C51AD2">
              <w:rPr>
                <w:webHidden/>
              </w:rPr>
            </w:r>
            <w:r w:rsidR="00C51AD2" w:rsidRPr="00C51AD2">
              <w:rPr>
                <w:webHidden/>
              </w:rPr>
              <w:fldChar w:fldCharType="separate"/>
            </w:r>
            <w:r w:rsidR="00F631E7">
              <w:rPr>
                <w:webHidden/>
                <w:rtl/>
              </w:rPr>
              <w:t>29</w:t>
            </w:r>
            <w:r w:rsidR="00C51AD2" w:rsidRPr="00C51AD2">
              <w:rPr>
                <w:webHidden/>
              </w:rPr>
              <w:fldChar w:fldCharType="end"/>
            </w:r>
          </w:hyperlink>
        </w:p>
        <w:p w:rsidR="00C51AD2" w:rsidRPr="005E77B6" w:rsidRDefault="00F60559" w:rsidP="004402F0">
          <w:pPr>
            <w:pStyle w:val="TOC2"/>
          </w:pPr>
          <w:hyperlink w:anchor="_Toc76476730" w:history="1">
            <w:r w:rsidR="00C51AD2" w:rsidRPr="005E77B6">
              <w:rPr>
                <w:rStyle w:val="Hyperlink"/>
                <w:rtl/>
              </w:rPr>
              <w:t>الآيات الدالة على وجوب عمليّة التربية والتعليم على الوالدَين</w:t>
            </w:r>
            <w:r w:rsidR="00C51AD2" w:rsidRPr="005E77B6">
              <w:rPr>
                <w:webHidden/>
              </w:rPr>
              <w:tab/>
            </w:r>
            <w:r w:rsidR="00C51AD2" w:rsidRPr="005E77B6">
              <w:rPr>
                <w:webHidden/>
              </w:rPr>
              <w:fldChar w:fldCharType="begin"/>
            </w:r>
            <w:r w:rsidR="00C51AD2" w:rsidRPr="005E77B6">
              <w:rPr>
                <w:webHidden/>
              </w:rPr>
              <w:instrText xml:space="preserve"> PAGEREF _Toc76476730 \h </w:instrText>
            </w:r>
            <w:r w:rsidR="00C51AD2" w:rsidRPr="005E77B6">
              <w:rPr>
                <w:webHidden/>
              </w:rPr>
            </w:r>
            <w:r w:rsidR="00C51AD2" w:rsidRPr="005E77B6">
              <w:rPr>
                <w:webHidden/>
              </w:rPr>
              <w:fldChar w:fldCharType="separate"/>
            </w:r>
            <w:r w:rsidR="00F631E7">
              <w:rPr>
                <w:webHidden/>
                <w:rtl/>
              </w:rPr>
              <w:t>31</w:t>
            </w:r>
            <w:r w:rsidR="00C51AD2" w:rsidRPr="005E77B6">
              <w:rPr>
                <w:webHidden/>
              </w:rPr>
              <w:fldChar w:fldCharType="end"/>
            </w:r>
          </w:hyperlink>
        </w:p>
        <w:p w:rsidR="00C51AD2" w:rsidRPr="005E77B6" w:rsidRDefault="00F60559" w:rsidP="004402F0">
          <w:pPr>
            <w:pStyle w:val="TOC2"/>
          </w:pPr>
          <w:hyperlink w:anchor="_Toc76476731" w:history="1">
            <w:r w:rsidR="00C51AD2" w:rsidRPr="005E77B6">
              <w:rPr>
                <w:rStyle w:val="Hyperlink"/>
                <w:rtl/>
              </w:rPr>
              <w:t>الروايات الدالة على وجوب عمليّة التربية والتعليم على الوالدَين</w:t>
            </w:r>
            <w:r w:rsidR="00C51AD2" w:rsidRPr="005E77B6">
              <w:rPr>
                <w:webHidden/>
              </w:rPr>
              <w:tab/>
            </w:r>
            <w:r w:rsidR="00C51AD2" w:rsidRPr="005E77B6">
              <w:rPr>
                <w:webHidden/>
              </w:rPr>
              <w:fldChar w:fldCharType="begin"/>
            </w:r>
            <w:r w:rsidR="00C51AD2" w:rsidRPr="005E77B6">
              <w:rPr>
                <w:webHidden/>
              </w:rPr>
              <w:instrText xml:space="preserve"> PAGEREF _Toc76476731 \h </w:instrText>
            </w:r>
            <w:r w:rsidR="00C51AD2" w:rsidRPr="005E77B6">
              <w:rPr>
                <w:webHidden/>
              </w:rPr>
            </w:r>
            <w:r w:rsidR="00C51AD2" w:rsidRPr="005E77B6">
              <w:rPr>
                <w:webHidden/>
              </w:rPr>
              <w:fldChar w:fldCharType="separate"/>
            </w:r>
            <w:r w:rsidR="00F631E7">
              <w:rPr>
                <w:webHidden/>
                <w:rtl/>
              </w:rPr>
              <w:t>33</w:t>
            </w:r>
            <w:r w:rsidR="00C51AD2" w:rsidRPr="005E77B6">
              <w:rPr>
                <w:webHidden/>
              </w:rPr>
              <w:fldChar w:fldCharType="end"/>
            </w:r>
          </w:hyperlink>
        </w:p>
        <w:p w:rsidR="00C51AD2" w:rsidRPr="005E77B6" w:rsidRDefault="00F60559" w:rsidP="004402F0">
          <w:pPr>
            <w:pStyle w:val="TOC2"/>
          </w:pPr>
          <w:hyperlink w:anchor="_Toc76476732" w:history="1">
            <w:r w:rsidR="00C51AD2" w:rsidRPr="005E77B6">
              <w:rPr>
                <w:rStyle w:val="Hyperlink"/>
                <w:rtl/>
              </w:rPr>
              <w:t>سيرة المتشرّعة المستمرّة</w:t>
            </w:r>
            <w:r w:rsidR="00C51AD2" w:rsidRPr="005E77B6">
              <w:rPr>
                <w:webHidden/>
              </w:rPr>
              <w:tab/>
            </w:r>
            <w:r w:rsidR="00C51AD2" w:rsidRPr="005E77B6">
              <w:rPr>
                <w:webHidden/>
              </w:rPr>
              <w:fldChar w:fldCharType="begin"/>
            </w:r>
            <w:r w:rsidR="00C51AD2" w:rsidRPr="005E77B6">
              <w:rPr>
                <w:webHidden/>
              </w:rPr>
              <w:instrText xml:space="preserve"> PAGEREF _Toc76476732 \h </w:instrText>
            </w:r>
            <w:r w:rsidR="00C51AD2" w:rsidRPr="005E77B6">
              <w:rPr>
                <w:webHidden/>
              </w:rPr>
            </w:r>
            <w:r w:rsidR="00C51AD2" w:rsidRPr="005E77B6">
              <w:rPr>
                <w:webHidden/>
              </w:rPr>
              <w:fldChar w:fldCharType="separate"/>
            </w:r>
            <w:r w:rsidR="00F631E7">
              <w:rPr>
                <w:webHidden/>
                <w:rtl/>
              </w:rPr>
              <w:t>35</w:t>
            </w:r>
            <w:r w:rsidR="00C51AD2" w:rsidRPr="005E77B6">
              <w:rPr>
                <w:webHidden/>
              </w:rPr>
              <w:fldChar w:fldCharType="end"/>
            </w:r>
          </w:hyperlink>
        </w:p>
        <w:p w:rsidR="00C51AD2" w:rsidRPr="005E77B6" w:rsidRDefault="00F60559" w:rsidP="004402F0">
          <w:pPr>
            <w:pStyle w:val="TOC2"/>
          </w:pPr>
          <w:hyperlink w:anchor="_Toc76476733" w:history="1">
            <w:r w:rsidR="00C51AD2" w:rsidRPr="005E77B6">
              <w:rPr>
                <w:rStyle w:val="Hyperlink"/>
                <w:rtl/>
              </w:rPr>
              <w:t>حكم العقل</w:t>
            </w:r>
            <w:r w:rsidR="00C51AD2" w:rsidRPr="005E77B6">
              <w:rPr>
                <w:webHidden/>
              </w:rPr>
              <w:tab/>
            </w:r>
            <w:r w:rsidR="00C51AD2" w:rsidRPr="005E77B6">
              <w:rPr>
                <w:webHidden/>
              </w:rPr>
              <w:fldChar w:fldCharType="begin"/>
            </w:r>
            <w:r w:rsidR="00C51AD2" w:rsidRPr="005E77B6">
              <w:rPr>
                <w:webHidden/>
              </w:rPr>
              <w:instrText xml:space="preserve"> PAGEREF _Toc76476733 \h </w:instrText>
            </w:r>
            <w:r w:rsidR="00C51AD2" w:rsidRPr="005E77B6">
              <w:rPr>
                <w:webHidden/>
              </w:rPr>
            </w:r>
            <w:r w:rsidR="00C51AD2" w:rsidRPr="005E77B6">
              <w:rPr>
                <w:webHidden/>
              </w:rPr>
              <w:fldChar w:fldCharType="separate"/>
            </w:r>
            <w:r w:rsidR="00F631E7">
              <w:rPr>
                <w:webHidden/>
                <w:rtl/>
              </w:rPr>
              <w:t>35</w:t>
            </w:r>
            <w:r w:rsidR="00C51AD2" w:rsidRPr="005E77B6">
              <w:rPr>
                <w:webHidden/>
              </w:rPr>
              <w:fldChar w:fldCharType="end"/>
            </w:r>
          </w:hyperlink>
        </w:p>
        <w:p w:rsidR="00C51AD2" w:rsidRPr="005E77B6" w:rsidRDefault="00F60559" w:rsidP="004402F0">
          <w:pPr>
            <w:pStyle w:val="TOC2"/>
          </w:pPr>
          <w:hyperlink w:anchor="_Toc76476734" w:history="1">
            <w:r w:rsidR="00C51AD2" w:rsidRPr="005E77B6">
              <w:rPr>
                <w:rStyle w:val="Hyperlink"/>
                <w:rtl/>
              </w:rPr>
              <w:t>الأولويّة القطعيّة</w:t>
            </w:r>
            <w:r w:rsidR="00C51AD2" w:rsidRPr="005E77B6">
              <w:rPr>
                <w:webHidden/>
              </w:rPr>
              <w:tab/>
            </w:r>
            <w:r w:rsidR="00C51AD2" w:rsidRPr="005E77B6">
              <w:rPr>
                <w:webHidden/>
              </w:rPr>
              <w:fldChar w:fldCharType="begin"/>
            </w:r>
            <w:r w:rsidR="00C51AD2" w:rsidRPr="005E77B6">
              <w:rPr>
                <w:webHidden/>
              </w:rPr>
              <w:instrText xml:space="preserve"> PAGEREF _Toc76476734 \h </w:instrText>
            </w:r>
            <w:r w:rsidR="00C51AD2" w:rsidRPr="005E77B6">
              <w:rPr>
                <w:webHidden/>
              </w:rPr>
            </w:r>
            <w:r w:rsidR="00C51AD2" w:rsidRPr="005E77B6">
              <w:rPr>
                <w:webHidden/>
              </w:rPr>
              <w:fldChar w:fldCharType="separate"/>
            </w:r>
            <w:r w:rsidR="00F631E7">
              <w:rPr>
                <w:webHidden/>
                <w:rtl/>
              </w:rPr>
              <w:t>36</w:t>
            </w:r>
            <w:r w:rsidR="00C51AD2" w:rsidRPr="005E77B6">
              <w:rPr>
                <w:webHidden/>
              </w:rPr>
              <w:fldChar w:fldCharType="end"/>
            </w:r>
          </w:hyperlink>
        </w:p>
        <w:p w:rsidR="00C51AD2" w:rsidRPr="005E77B6" w:rsidRDefault="00F60559" w:rsidP="004402F0">
          <w:pPr>
            <w:pStyle w:val="TOC2"/>
          </w:pPr>
          <w:hyperlink w:anchor="_Toc76476735" w:history="1">
            <w:r w:rsidR="00C51AD2" w:rsidRPr="005E77B6">
              <w:rPr>
                <w:rStyle w:val="Hyperlink"/>
                <w:rtl/>
              </w:rPr>
              <w:t>وجوب التعليم والتربية هل هو عينيّ أو كفائيّ؟</w:t>
            </w:r>
            <w:r w:rsidR="00C51AD2" w:rsidRPr="005E77B6">
              <w:rPr>
                <w:webHidden/>
              </w:rPr>
              <w:tab/>
            </w:r>
            <w:r w:rsidR="00C51AD2" w:rsidRPr="005E77B6">
              <w:rPr>
                <w:webHidden/>
              </w:rPr>
              <w:fldChar w:fldCharType="begin"/>
            </w:r>
            <w:r w:rsidR="00C51AD2" w:rsidRPr="005E77B6">
              <w:rPr>
                <w:webHidden/>
              </w:rPr>
              <w:instrText xml:space="preserve"> PAGEREF _Toc76476735 \h </w:instrText>
            </w:r>
            <w:r w:rsidR="00C51AD2" w:rsidRPr="005E77B6">
              <w:rPr>
                <w:webHidden/>
              </w:rPr>
            </w:r>
            <w:r w:rsidR="00C51AD2" w:rsidRPr="005E77B6">
              <w:rPr>
                <w:webHidden/>
              </w:rPr>
              <w:fldChar w:fldCharType="separate"/>
            </w:r>
            <w:r w:rsidR="00F631E7">
              <w:rPr>
                <w:webHidden/>
                <w:rtl/>
              </w:rPr>
              <w:t>36</w:t>
            </w:r>
            <w:r w:rsidR="00C51AD2" w:rsidRPr="005E77B6">
              <w:rPr>
                <w:webHidden/>
              </w:rPr>
              <w:fldChar w:fldCharType="end"/>
            </w:r>
          </w:hyperlink>
        </w:p>
        <w:p w:rsidR="00C51AD2" w:rsidRPr="00C51AD2" w:rsidRDefault="00F60559" w:rsidP="00C51AD2">
          <w:pPr>
            <w:pStyle w:val="TOC1"/>
          </w:pPr>
          <w:hyperlink w:anchor="_Toc76476736" w:history="1">
            <w:r w:rsidR="00C51AD2" w:rsidRPr="00C51AD2">
              <w:rPr>
                <w:rStyle w:val="Hyperlink"/>
                <w:rtl/>
              </w:rPr>
              <w:t>الدرس الرابع: مسؤوليّة التربية والتعليم بعد فقدان الوالدَين</w:t>
            </w:r>
            <w:r w:rsidR="00C51AD2" w:rsidRPr="00C51AD2">
              <w:rPr>
                <w:webHidden/>
              </w:rPr>
              <w:tab/>
            </w:r>
            <w:r w:rsidR="00C51AD2" w:rsidRPr="00C51AD2">
              <w:rPr>
                <w:webHidden/>
              </w:rPr>
              <w:fldChar w:fldCharType="begin"/>
            </w:r>
            <w:r w:rsidR="00C51AD2" w:rsidRPr="00C51AD2">
              <w:rPr>
                <w:webHidden/>
              </w:rPr>
              <w:instrText xml:space="preserve"> PAGEREF _Toc76476736 \h </w:instrText>
            </w:r>
            <w:r w:rsidR="00C51AD2" w:rsidRPr="00C51AD2">
              <w:rPr>
                <w:webHidden/>
              </w:rPr>
            </w:r>
            <w:r w:rsidR="00C51AD2" w:rsidRPr="00C51AD2">
              <w:rPr>
                <w:webHidden/>
              </w:rPr>
              <w:fldChar w:fldCharType="separate"/>
            </w:r>
            <w:r w:rsidR="00F631E7">
              <w:rPr>
                <w:webHidden/>
                <w:rtl/>
              </w:rPr>
              <w:t>39</w:t>
            </w:r>
            <w:r w:rsidR="00C51AD2" w:rsidRPr="00C51AD2">
              <w:rPr>
                <w:webHidden/>
              </w:rPr>
              <w:fldChar w:fldCharType="end"/>
            </w:r>
          </w:hyperlink>
        </w:p>
        <w:p w:rsidR="00C51AD2" w:rsidRPr="005E77B6" w:rsidRDefault="00F60559" w:rsidP="004402F0">
          <w:pPr>
            <w:pStyle w:val="TOC2"/>
          </w:pPr>
          <w:hyperlink w:anchor="_Toc76476737" w:history="1">
            <w:r w:rsidR="00C51AD2" w:rsidRPr="005E77B6">
              <w:rPr>
                <w:rStyle w:val="Hyperlink"/>
                <w:rtl/>
              </w:rPr>
              <w:t>عمليّة التربية والتعليم مشتركة ما بين الأب والأم</w:t>
            </w:r>
            <w:r w:rsidR="00C51AD2" w:rsidRPr="005E77B6">
              <w:rPr>
                <w:webHidden/>
              </w:rPr>
              <w:tab/>
            </w:r>
            <w:r w:rsidR="00C51AD2" w:rsidRPr="005E77B6">
              <w:rPr>
                <w:webHidden/>
              </w:rPr>
              <w:fldChar w:fldCharType="begin"/>
            </w:r>
            <w:r w:rsidR="00C51AD2" w:rsidRPr="005E77B6">
              <w:rPr>
                <w:webHidden/>
              </w:rPr>
              <w:instrText xml:space="preserve"> PAGEREF _Toc76476737 \h </w:instrText>
            </w:r>
            <w:r w:rsidR="00C51AD2" w:rsidRPr="005E77B6">
              <w:rPr>
                <w:webHidden/>
              </w:rPr>
            </w:r>
            <w:r w:rsidR="00C51AD2" w:rsidRPr="005E77B6">
              <w:rPr>
                <w:webHidden/>
              </w:rPr>
              <w:fldChar w:fldCharType="separate"/>
            </w:r>
            <w:r w:rsidR="00F631E7">
              <w:rPr>
                <w:webHidden/>
                <w:rtl/>
              </w:rPr>
              <w:t>41</w:t>
            </w:r>
            <w:r w:rsidR="00C51AD2" w:rsidRPr="005E77B6">
              <w:rPr>
                <w:webHidden/>
              </w:rPr>
              <w:fldChar w:fldCharType="end"/>
            </w:r>
          </w:hyperlink>
        </w:p>
        <w:p w:rsidR="00C51AD2" w:rsidRPr="005E77B6" w:rsidRDefault="00F60559" w:rsidP="004402F0">
          <w:pPr>
            <w:pStyle w:val="TOC2"/>
          </w:pPr>
          <w:hyperlink w:anchor="_Toc76476738" w:history="1">
            <w:r w:rsidR="00C51AD2" w:rsidRPr="005E77B6">
              <w:rPr>
                <w:rStyle w:val="Hyperlink"/>
                <w:rtl/>
              </w:rPr>
              <w:t>عند فقد الأب والأمّ يختصّ الوجوب بالأرحام بحسب مراتب الإرث</w:t>
            </w:r>
            <w:r w:rsidR="00C51AD2" w:rsidRPr="005E77B6">
              <w:rPr>
                <w:webHidden/>
              </w:rPr>
              <w:tab/>
            </w:r>
            <w:r w:rsidR="00C51AD2" w:rsidRPr="005E77B6">
              <w:rPr>
                <w:webHidden/>
              </w:rPr>
              <w:fldChar w:fldCharType="begin"/>
            </w:r>
            <w:r w:rsidR="00C51AD2" w:rsidRPr="005E77B6">
              <w:rPr>
                <w:webHidden/>
              </w:rPr>
              <w:instrText xml:space="preserve"> PAGEREF _Toc76476738 \h </w:instrText>
            </w:r>
            <w:r w:rsidR="00C51AD2" w:rsidRPr="005E77B6">
              <w:rPr>
                <w:webHidden/>
              </w:rPr>
            </w:r>
            <w:r w:rsidR="00C51AD2" w:rsidRPr="005E77B6">
              <w:rPr>
                <w:webHidden/>
              </w:rPr>
              <w:fldChar w:fldCharType="separate"/>
            </w:r>
            <w:r w:rsidR="00F631E7">
              <w:rPr>
                <w:webHidden/>
                <w:rtl/>
              </w:rPr>
              <w:t>42</w:t>
            </w:r>
            <w:r w:rsidR="00C51AD2" w:rsidRPr="005E77B6">
              <w:rPr>
                <w:webHidden/>
              </w:rPr>
              <w:fldChar w:fldCharType="end"/>
            </w:r>
          </w:hyperlink>
        </w:p>
        <w:p w:rsidR="00C51AD2" w:rsidRPr="005E77B6" w:rsidRDefault="00F60559" w:rsidP="004402F0">
          <w:pPr>
            <w:pStyle w:val="TOC2"/>
          </w:pPr>
          <w:hyperlink w:anchor="_Toc76476739" w:history="1">
            <w:r w:rsidR="00C51AD2" w:rsidRPr="005E77B6">
              <w:rPr>
                <w:rStyle w:val="Hyperlink"/>
                <w:rtl/>
              </w:rPr>
              <w:t>عند فقد الأب والأمّ وسائر الأرحام تقع عمليّة التربية والتعليم على عاتق الحاكم الشرعيّ</w:t>
            </w:r>
            <w:r w:rsidR="00C51AD2" w:rsidRPr="005E77B6">
              <w:rPr>
                <w:webHidden/>
              </w:rPr>
              <w:tab/>
            </w:r>
            <w:r w:rsidR="00C51AD2" w:rsidRPr="005E77B6">
              <w:rPr>
                <w:webHidden/>
              </w:rPr>
              <w:fldChar w:fldCharType="begin"/>
            </w:r>
            <w:r w:rsidR="00C51AD2" w:rsidRPr="005E77B6">
              <w:rPr>
                <w:webHidden/>
              </w:rPr>
              <w:instrText xml:space="preserve"> PAGEREF _Toc76476739 \h </w:instrText>
            </w:r>
            <w:r w:rsidR="00C51AD2" w:rsidRPr="005E77B6">
              <w:rPr>
                <w:webHidden/>
              </w:rPr>
            </w:r>
            <w:r w:rsidR="00C51AD2" w:rsidRPr="005E77B6">
              <w:rPr>
                <w:webHidden/>
              </w:rPr>
              <w:fldChar w:fldCharType="separate"/>
            </w:r>
            <w:r w:rsidR="00F631E7">
              <w:rPr>
                <w:webHidden/>
                <w:rtl/>
              </w:rPr>
              <w:t>43</w:t>
            </w:r>
            <w:r w:rsidR="00C51AD2" w:rsidRPr="005E77B6">
              <w:rPr>
                <w:webHidden/>
              </w:rPr>
              <w:fldChar w:fldCharType="end"/>
            </w:r>
          </w:hyperlink>
        </w:p>
        <w:p w:rsidR="00C51AD2" w:rsidRPr="005E77B6" w:rsidRDefault="00F60559" w:rsidP="004402F0">
          <w:pPr>
            <w:pStyle w:val="TOC2"/>
          </w:pPr>
          <w:hyperlink w:anchor="_Toc76476740" w:history="1">
            <w:r w:rsidR="00C51AD2" w:rsidRPr="005E77B6">
              <w:rPr>
                <w:rStyle w:val="Hyperlink"/>
                <w:rtl/>
              </w:rPr>
              <w:t>أدلّة ولاية الحاكم على تربية الأيتام وتعليمهم</w:t>
            </w:r>
            <w:r w:rsidR="00C51AD2" w:rsidRPr="005E77B6">
              <w:rPr>
                <w:webHidden/>
              </w:rPr>
              <w:tab/>
            </w:r>
            <w:r w:rsidR="00C51AD2" w:rsidRPr="005E77B6">
              <w:rPr>
                <w:webHidden/>
              </w:rPr>
              <w:fldChar w:fldCharType="begin"/>
            </w:r>
            <w:r w:rsidR="00C51AD2" w:rsidRPr="005E77B6">
              <w:rPr>
                <w:webHidden/>
              </w:rPr>
              <w:instrText xml:space="preserve"> PAGEREF _Toc76476740 \h </w:instrText>
            </w:r>
            <w:r w:rsidR="00C51AD2" w:rsidRPr="005E77B6">
              <w:rPr>
                <w:webHidden/>
              </w:rPr>
            </w:r>
            <w:r w:rsidR="00C51AD2" w:rsidRPr="005E77B6">
              <w:rPr>
                <w:webHidden/>
              </w:rPr>
              <w:fldChar w:fldCharType="separate"/>
            </w:r>
            <w:r w:rsidR="00F631E7">
              <w:rPr>
                <w:webHidden/>
                <w:rtl/>
              </w:rPr>
              <w:t>44</w:t>
            </w:r>
            <w:r w:rsidR="00C51AD2" w:rsidRPr="005E77B6">
              <w:rPr>
                <w:webHidden/>
              </w:rPr>
              <w:fldChar w:fldCharType="end"/>
            </w:r>
          </w:hyperlink>
        </w:p>
        <w:p w:rsidR="00C51AD2" w:rsidRPr="005E77B6" w:rsidRDefault="00F60559" w:rsidP="004402F0">
          <w:pPr>
            <w:pStyle w:val="TOC2"/>
          </w:pPr>
          <w:hyperlink w:anchor="_Toc76476741" w:history="1">
            <w:r w:rsidR="00C51AD2" w:rsidRPr="005E77B6">
              <w:rPr>
                <w:rStyle w:val="Hyperlink"/>
                <w:rtl/>
              </w:rPr>
              <w:t>عدم وجود الحاكم وانتقال تربية الأيتام إلى ولاية عدول المؤمنين</w:t>
            </w:r>
            <w:r w:rsidR="00C51AD2" w:rsidRPr="005E77B6">
              <w:rPr>
                <w:webHidden/>
              </w:rPr>
              <w:tab/>
            </w:r>
            <w:r w:rsidR="00C51AD2" w:rsidRPr="005E77B6">
              <w:rPr>
                <w:webHidden/>
              </w:rPr>
              <w:fldChar w:fldCharType="begin"/>
            </w:r>
            <w:r w:rsidR="00C51AD2" w:rsidRPr="005E77B6">
              <w:rPr>
                <w:webHidden/>
              </w:rPr>
              <w:instrText xml:space="preserve"> PAGEREF _Toc76476741 \h </w:instrText>
            </w:r>
            <w:r w:rsidR="00C51AD2" w:rsidRPr="005E77B6">
              <w:rPr>
                <w:webHidden/>
              </w:rPr>
            </w:r>
            <w:r w:rsidR="00C51AD2" w:rsidRPr="005E77B6">
              <w:rPr>
                <w:webHidden/>
              </w:rPr>
              <w:fldChar w:fldCharType="separate"/>
            </w:r>
            <w:r w:rsidR="00F631E7">
              <w:rPr>
                <w:webHidden/>
                <w:rtl/>
              </w:rPr>
              <w:t>46</w:t>
            </w:r>
            <w:r w:rsidR="00C51AD2" w:rsidRPr="005E77B6">
              <w:rPr>
                <w:webHidden/>
              </w:rPr>
              <w:fldChar w:fldCharType="end"/>
            </w:r>
          </w:hyperlink>
        </w:p>
        <w:p w:rsidR="00C51AD2" w:rsidRDefault="00C51AD2">
          <w:pPr>
            <w:rPr>
              <w:rStyle w:val="Hyperlink"/>
              <w:rFonts w:ascii="Adobe Arabic" w:eastAsia="Times New Roman" w:hAnsi="Adobe Arabic" w:cs="Adobe Arabic"/>
              <w:b/>
              <w:bCs/>
              <w:noProof/>
              <w:sz w:val="32"/>
              <w:szCs w:val="32"/>
            </w:rPr>
          </w:pPr>
          <w:r>
            <w:rPr>
              <w:rStyle w:val="Hyperlink"/>
              <w:noProof/>
            </w:rPr>
            <w:br w:type="page"/>
          </w:r>
        </w:p>
        <w:p w:rsidR="00C51AD2" w:rsidRPr="00C51AD2" w:rsidRDefault="00F60559" w:rsidP="00C51AD2">
          <w:pPr>
            <w:pStyle w:val="TOC1"/>
          </w:pPr>
          <w:hyperlink w:anchor="_Toc76476742" w:history="1">
            <w:r w:rsidR="00C51AD2" w:rsidRPr="00C51AD2">
              <w:rPr>
                <w:rStyle w:val="Hyperlink"/>
                <w:rtl/>
              </w:rPr>
              <w:t>الدرس الخامس: سنن الولادة في الشريعة الإسلاميّة</w:t>
            </w:r>
            <w:r w:rsidR="00C51AD2" w:rsidRPr="00C51AD2">
              <w:rPr>
                <w:webHidden/>
              </w:rPr>
              <w:tab/>
            </w:r>
            <w:r w:rsidR="00C51AD2" w:rsidRPr="00C51AD2">
              <w:rPr>
                <w:webHidden/>
              </w:rPr>
              <w:fldChar w:fldCharType="begin"/>
            </w:r>
            <w:r w:rsidR="00C51AD2" w:rsidRPr="00C51AD2">
              <w:rPr>
                <w:webHidden/>
              </w:rPr>
              <w:instrText xml:space="preserve"> PAGEREF _Toc76476742 \h </w:instrText>
            </w:r>
            <w:r w:rsidR="00C51AD2" w:rsidRPr="00C51AD2">
              <w:rPr>
                <w:webHidden/>
              </w:rPr>
            </w:r>
            <w:r w:rsidR="00C51AD2" w:rsidRPr="00C51AD2">
              <w:rPr>
                <w:webHidden/>
              </w:rPr>
              <w:fldChar w:fldCharType="separate"/>
            </w:r>
            <w:r w:rsidR="00F631E7">
              <w:rPr>
                <w:webHidden/>
                <w:rtl/>
              </w:rPr>
              <w:t>49</w:t>
            </w:r>
            <w:r w:rsidR="00C51AD2" w:rsidRPr="00C51AD2">
              <w:rPr>
                <w:webHidden/>
              </w:rPr>
              <w:fldChar w:fldCharType="end"/>
            </w:r>
          </w:hyperlink>
        </w:p>
        <w:p w:rsidR="00C51AD2" w:rsidRPr="005E77B6" w:rsidRDefault="00F60559" w:rsidP="004402F0">
          <w:pPr>
            <w:pStyle w:val="TOC2"/>
          </w:pPr>
          <w:hyperlink w:anchor="_Toc76476743" w:history="1">
            <w:r w:rsidR="00C51AD2" w:rsidRPr="005E77B6">
              <w:rPr>
                <w:rStyle w:val="Hyperlink"/>
                <w:rtl/>
              </w:rPr>
              <w:t>استحباب غسل المولود</w:t>
            </w:r>
            <w:r w:rsidR="00C51AD2" w:rsidRPr="005E77B6">
              <w:rPr>
                <w:webHidden/>
              </w:rPr>
              <w:tab/>
            </w:r>
            <w:r w:rsidR="00C51AD2" w:rsidRPr="005E77B6">
              <w:rPr>
                <w:webHidden/>
              </w:rPr>
              <w:fldChar w:fldCharType="begin"/>
            </w:r>
            <w:r w:rsidR="00C51AD2" w:rsidRPr="005E77B6">
              <w:rPr>
                <w:webHidden/>
              </w:rPr>
              <w:instrText xml:space="preserve"> PAGEREF _Toc76476743 \h </w:instrText>
            </w:r>
            <w:r w:rsidR="00C51AD2" w:rsidRPr="005E77B6">
              <w:rPr>
                <w:webHidden/>
              </w:rPr>
            </w:r>
            <w:r w:rsidR="00C51AD2" w:rsidRPr="005E77B6">
              <w:rPr>
                <w:webHidden/>
              </w:rPr>
              <w:fldChar w:fldCharType="separate"/>
            </w:r>
            <w:r w:rsidR="00F631E7">
              <w:rPr>
                <w:webHidden/>
                <w:rtl/>
              </w:rPr>
              <w:t>51</w:t>
            </w:r>
            <w:r w:rsidR="00C51AD2" w:rsidRPr="005E77B6">
              <w:rPr>
                <w:webHidden/>
              </w:rPr>
              <w:fldChar w:fldCharType="end"/>
            </w:r>
          </w:hyperlink>
        </w:p>
        <w:p w:rsidR="00C51AD2" w:rsidRPr="005E77B6" w:rsidRDefault="00F60559" w:rsidP="004402F0">
          <w:pPr>
            <w:pStyle w:val="TOC2"/>
          </w:pPr>
          <w:hyperlink w:anchor="_Toc76476744" w:history="1">
            <w:r w:rsidR="00C51AD2" w:rsidRPr="005E77B6">
              <w:rPr>
                <w:rStyle w:val="Hyperlink"/>
                <w:rtl/>
              </w:rPr>
              <w:t>استحباب الأذان والإقامة</w:t>
            </w:r>
            <w:r w:rsidR="00C51AD2" w:rsidRPr="005E77B6">
              <w:rPr>
                <w:webHidden/>
              </w:rPr>
              <w:tab/>
            </w:r>
            <w:r w:rsidR="00C51AD2" w:rsidRPr="005E77B6">
              <w:rPr>
                <w:webHidden/>
              </w:rPr>
              <w:fldChar w:fldCharType="begin"/>
            </w:r>
            <w:r w:rsidR="00C51AD2" w:rsidRPr="005E77B6">
              <w:rPr>
                <w:webHidden/>
              </w:rPr>
              <w:instrText xml:space="preserve"> PAGEREF _Toc76476744 \h </w:instrText>
            </w:r>
            <w:r w:rsidR="00C51AD2" w:rsidRPr="005E77B6">
              <w:rPr>
                <w:webHidden/>
              </w:rPr>
            </w:r>
            <w:r w:rsidR="00C51AD2" w:rsidRPr="005E77B6">
              <w:rPr>
                <w:webHidden/>
              </w:rPr>
              <w:fldChar w:fldCharType="separate"/>
            </w:r>
            <w:r w:rsidR="00F631E7">
              <w:rPr>
                <w:webHidden/>
                <w:rtl/>
              </w:rPr>
              <w:t>52</w:t>
            </w:r>
            <w:r w:rsidR="00C51AD2" w:rsidRPr="005E77B6">
              <w:rPr>
                <w:webHidden/>
              </w:rPr>
              <w:fldChar w:fldCharType="end"/>
            </w:r>
          </w:hyperlink>
        </w:p>
        <w:p w:rsidR="00C51AD2" w:rsidRPr="005E77B6" w:rsidRDefault="00F60559" w:rsidP="004402F0">
          <w:pPr>
            <w:pStyle w:val="TOC2"/>
          </w:pPr>
          <w:hyperlink w:anchor="_Toc76476745" w:history="1">
            <w:r w:rsidR="00C51AD2" w:rsidRPr="005E77B6">
              <w:rPr>
                <w:rStyle w:val="Hyperlink"/>
                <w:rtl/>
              </w:rPr>
              <w:t>استحباب تحنيك المولود</w:t>
            </w:r>
            <w:r w:rsidR="00C51AD2" w:rsidRPr="005E77B6">
              <w:rPr>
                <w:webHidden/>
              </w:rPr>
              <w:tab/>
            </w:r>
            <w:r w:rsidR="00C51AD2" w:rsidRPr="005E77B6">
              <w:rPr>
                <w:webHidden/>
              </w:rPr>
              <w:fldChar w:fldCharType="begin"/>
            </w:r>
            <w:r w:rsidR="00C51AD2" w:rsidRPr="005E77B6">
              <w:rPr>
                <w:webHidden/>
              </w:rPr>
              <w:instrText xml:space="preserve"> PAGEREF _Toc76476745 \h </w:instrText>
            </w:r>
            <w:r w:rsidR="00C51AD2" w:rsidRPr="005E77B6">
              <w:rPr>
                <w:webHidden/>
              </w:rPr>
            </w:r>
            <w:r w:rsidR="00C51AD2" w:rsidRPr="005E77B6">
              <w:rPr>
                <w:webHidden/>
              </w:rPr>
              <w:fldChar w:fldCharType="separate"/>
            </w:r>
            <w:r w:rsidR="00F631E7">
              <w:rPr>
                <w:webHidden/>
                <w:rtl/>
              </w:rPr>
              <w:t>53</w:t>
            </w:r>
            <w:r w:rsidR="00C51AD2" w:rsidRPr="005E77B6">
              <w:rPr>
                <w:webHidden/>
              </w:rPr>
              <w:fldChar w:fldCharType="end"/>
            </w:r>
          </w:hyperlink>
        </w:p>
        <w:p w:rsidR="00C51AD2" w:rsidRPr="005E77B6" w:rsidRDefault="00F60559" w:rsidP="004402F0">
          <w:pPr>
            <w:pStyle w:val="TOC2"/>
          </w:pPr>
          <w:hyperlink w:anchor="_Toc76476746" w:history="1">
            <w:r w:rsidR="00C51AD2" w:rsidRPr="005E77B6">
              <w:rPr>
                <w:rStyle w:val="Hyperlink"/>
                <w:rtl/>
              </w:rPr>
              <w:t>استحباب اختيار الأسماء الحسنة للمولود</w:t>
            </w:r>
            <w:r w:rsidR="00C51AD2" w:rsidRPr="005E77B6">
              <w:rPr>
                <w:webHidden/>
              </w:rPr>
              <w:tab/>
            </w:r>
            <w:r w:rsidR="00C51AD2" w:rsidRPr="005E77B6">
              <w:rPr>
                <w:webHidden/>
              </w:rPr>
              <w:fldChar w:fldCharType="begin"/>
            </w:r>
            <w:r w:rsidR="00C51AD2" w:rsidRPr="005E77B6">
              <w:rPr>
                <w:webHidden/>
              </w:rPr>
              <w:instrText xml:space="preserve"> PAGEREF _Toc76476746 \h </w:instrText>
            </w:r>
            <w:r w:rsidR="00C51AD2" w:rsidRPr="005E77B6">
              <w:rPr>
                <w:webHidden/>
              </w:rPr>
            </w:r>
            <w:r w:rsidR="00C51AD2" w:rsidRPr="005E77B6">
              <w:rPr>
                <w:webHidden/>
              </w:rPr>
              <w:fldChar w:fldCharType="separate"/>
            </w:r>
            <w:r w:rsidR="00F631E7">
              <w:rPr>
                <w:webHidden/>
                <w:rtl/>
              </w:rPr>
              <w:t>54</w:t>
            </w:r>
            <w:r w:rsidR="00C51AD2" w:rsidRPr="005E77B6">
              <w:rPr>
                <w:webHidden/>
              </w:rPr>
              <w:fldChar w:fldCharType="end"/>
            </w:r>
          </w:hyperlink>
        </w:p>
        <w:p w:rsidR="00C51AD2" w:rsidRPr="005E77B6" w:rsidRDefault="00F60559" w:rsidP="004402F0">
          <w:pPr>
            <w:pStyle w:val="TOC2"/>
          </w:pPr>
          <w:hyperlink w:anchor="_Toc76476747" w:history="1">
            <w:r w:rsidR="00C51AD2" w:rsidRPr="005E77B6">
              <w:rPr>
                <w:rStyle w:val="Hyperlink"/>
                <w:rtl/>
              </w:rPr>
              <w:t>وقت التّسمية</w:t>
            </w:r>
            <w:r w:rsidR="00C51AD2" w:rsidRPr="005E77B6">
              <w:rPr>
                <w:webHidden/>
              </w:rPr>
              <w:tab/>
            </w:r>
            <w:r w:rsidR="00C51AD2" w:rsidRPr="005E77B6">
              <w:rPr>
                <w:webHidden/>
              </w:rPr>
              <w:fldChar w:fldCharType="begin"/>
            </w:r>
            <w:r w:rsidR="00C51AD2" w:rsidRPr="005E77B6">
              <w:rPr>
                <w:webHidden/>
              </w:rPr>
              <w:instrText xml:space="preserve"> PAGEREF _Toc76476747 \h </w:instrText>
            </w:r>
            <w:r w:rsidR="00C51AD2" w:rsidRPr="005E77B6">
              <w:rPr>
                <w:webHidden/>
              </w:rPr>
            </w:r>
            <w:r w:rsidR="00C51AD2" w:rsidRPr="005E77B6">
              <w:rPr>
                <w:webHidden/>
              </w:rPr>
              <w:fldChar w:fldCharType="separate"/>
            </w:r>
            <w:r w:rsidR="00F631E7">
              <w:rPr>
                <w:webHidden/>
                <w:rtl/>
              </w:rPr>
              <w:t>55</w:t>
            </w:r>
            <w:r w:rsidR="00C51AD2" w:rsidRPr="005E77B6">
              <w:rPr>
                <w:webHidden/>
              </w:rPr>
              <w:fldChar w:fldCharType="end"/>
            </w:r>
          </w:hyperlink>
        </w:p>
        <w:p w:rsidR="00C51AD2" w:rsidRPr="005E77B6" w:rsidRDefault="00F60559" w:rsidP="004402F0">
          <w:pPr>
            <w:pStyle w:val="TOC2"/>
          </w:pPr>
          <w:hyperlink w:anchor="_Toc76476748" w:history="1">
            <w:r w:rsidR="00C51AD2" w:rsidRPr="005E77B6">
              <w:rPr>
                <w:rStyle w:val="Hyperlink"/>
                <w:rtl/>
              </w:rPr>
              <w:t>الكنى والألقاب الحسنة</w:t>
            </w:r>
            <w:r w:rsidR="00C51AD2" w:rsidRPr="005E77B6">
              <w:rPr>
                <w:webHidden/>
              </w:rPr>
              <w:tab/>
            </w:r>
            <w:r w:rsidR="00C51AD2" w:rsidRPr="005E77B6">
              <w:rPr>
                <w:webHidden/>
              </w:rPr>
              <w:fldChar w:fldCharType="begin"/>
            </w:r>
            <w:r w:rsidR="00C51AD2" w:rsidRPr="005E77B6">
              <w:rPr>
                <w:webHidden/>
              </w:rPr>
              <w:instrText xml:space="preserve"> PAGEREF _Toc76476748 \h </w:instrText>
            </w:r>
            <w:r w:rsidR="00C51AD2" w:rsidRPr="005E77B6">
              <w:rPr>
                <w:webHidden/>
              </w:rPr>
            </w:r>
            <w:r w:rsidR="00C51AD2" w:rsidRPr="005E77B6">
              <w:rPr>
                <w:webHidden/>
              </w:rPr>
              <w:fldChar w:fldCharType="separate"/>
            </w:r>
            <w:r w:rsidR="00F631E7">
              <w:rPr>
                <w:webHidden/>
                <w:rtl/>
              </w:rPr>
              <w:t>56</w:t>
            </w:r>
            <w:r w:rsidR="00C51AD2" w:rsidRPr="005E77B6">
              <w:rPr>
                <w:webHidden/>
              </w:rPr>
              <w:fldChar w:fldCharType="end"/>
            </w:r>
          </w:hyperlink>
        </w:p>
        <w:p w:rsidR="00C51AD2" w:rsidRPr="005E77B6" w:rsidRDefault="00F60559" w:rsidP="004402F0">
          <w:pPr>
            <w:pStyle w:val="TOC2"/>
          </w:pPr>
          <w:hyperlink w:anchor="_Toc76476749" w:history="1">
            <w:r w:rsidR="00C51AD2" w:rsidRPr="005E77B6">
              <w:rPr>
                <w:rStyle w:val="Hyperlink"/>
                <w:rtl/>
              </w:rPr>
              <w:t>استحباب حلق رأس المولود والتصدّق بوزنه</w:t>
            </w:r>
            <w:r w:rsidR="00C51AD2" w:rsidRPr="005E77B6">
              <w:rPr>
                <w:webHidden/>
              </w:rPr>
              <w:tab/>
            </w:r>
            <w:r w:rsidR="00C51AD2" w:rsidRPr="005E77B6">
              <w:rPr>
                <w:webHidden/>
              </w:rPr>
              <w:fldChar w:fldCharType="begin"/>
            </w:r>
            <w:r w:rsidR="00C51AD2" w:rsidRPr="005E77B6">
              <w:rPr>
                <w:webHidden/>
              </w:rPr>
              <w:instrText xml:space="preserve"> PAGEREF _Toc76476749 \h </w:instrText>
            </w:r>
            <w:r w:rsidR="00C51AD2" w:rsidRPr="005E77B6">
              <w:rPr>
                <w:webHidden/>
              </w:rPr>
            </w:r>
            <w:r w:rsidR="00C51AD2" w:rsidRPr="005E77B6">
              <w:rPr>
                <w:webHidden/>
              </w:rPr>
              <w:fldChar w:fldCharType="separate"/>
            </w:r>
            <w:r w:rsidR="00F631E7">
              <w:rPr>
                <w:webHidden/>
                <w:rtl/>
              </w:rPr>
              <w:t>57</w:t>
            </w:r>
            <w:r w:rsidR="00C51AD2" w:rsidRPr="005E77B6">
              <w:rPr>
                <w:webHidden/>
              </w:rPr>
              <w:fldChar w:fldCharType="end"/>
            </w:r>
          </w:hyperlink>
        </w:p>
        <w:p w:rsidR="00C51AD2" w:rsidRPr="005E77B6" w:rsidRDefault="00F60559" w:rsidP="004402F0">
          <w:pPr>
            <w:pStyle w:val="TOC2"/>
          </w:pPr>
          <w:hyperlink w:anchor="_Toc76476750" w:history="1">
            <w:r w:rsidR="00C51AD2" w:rsidRPr="005E77B6">
              <w:rPr>
                <w:rStyle w:val="Hyperlink"/>
                <w:rtl/>
              </w:rPr>
              <w:t>العقيقة</w:t>
            </w:r>
            <w:r w:rsidR="00C51AD2" w:rsidRPr="005E77B6">
              <w:rPr>
                <w:webHidden/>
              </w:rPr>
              <w:tab/>
            </w:r>
            <w:r w:rsidR="00C51AD2" w:rsidRPr="005E77B6">
              <w:rPr>
                <w:webHidden/>
              </w:rPr>
              <w:fldChar w:fldCharType="begin"/>
            </w:r>
            <w:r w:rsidR="00C51AD2" w:rsidRPr="005E77B6">
              <w:rPr>
                <w:webHidden/>
              </w:rPr>
              <w:instrText xml:space="preserve"> PAGEREF _Toc76476750 \h </w:instrText>
            </w:r>
            <w:r w:rsidR="00C51AD2" w:rsidRPr="005E77B6">
              <w:rPr>
                <w:webHidden/>
              </w:rPr>
            </w:r>
            <w:r w:rsidR="00C51AD2" w:rsidRPr="005E77B6">
              <w:rPr>
                <w:webHidden/>
              </w:rPr>
              <w:fldChar w:fldCharType="separate"/>
            </w:r>
            <w:r w:rsidR="00F631E7">
              <w:rPr>
                <w:webHidden/>
                <w:rtl/>
              </w:rPr>
              <w:t>58</w:t>
            </w:r>
            <w:r w:rsidR="00C51AD2" w:rsidRPr="005E77B6">
              <w:rPr>
                <w:webHidden/>
              </w:rPr>
              <w:fldChar w:fldCharType="end"/>
            </w:r>
          </w:hyperlink>
        </w:p>
        <w:p w:rsidR="00C51AD2" w:rsidRPr="00C51AD2" w:rsidRDefault="00F60559" w:rsidP="00C51AD2">
          <w:pPr>
            <w:pStyle w:val="TOC1"/>
          </w:pPr>
          <w:hyperlink w:anchor="_Toc76476751" w:history="1">
            <w:r w:rsidR="00C51AD2" w:rsidRPr="00C51AD2">
              <w:rPr>
                <w:rStyle w:val="Hyperlink"/>
                <w:rtl/>
              </w:rPr>
              <w:t>الدرس السادس: إرضاع الطفل</w:t>
            </w:r>
            <w:r w:rsidR="00C51AD2" w:rsidRPr="00C51AD2">
              <w:rPr>
                <w:webHidden/>
              </w:rPr>
              <w:tab/>
            </w:r>
            <w:r w:rsidR="00C51AD2" w:rsidRPr="00C51AD2">
              <w:rPr>
                <w:webHidden/>
              </w:rPr>
              <w:fldChar w:fldCharType="begin"/>
            </w:r>
            <w:r w:rsidR="00C51AD2" w:rsidRPr="00C51AD2">
              <w:rPr>
                <w:webHidden/>
              </w:rPr>
              <w:instrText xml:space="preserve"> PAGEREF _Toc76476751 \h </w:instrText>
            </w:r>
            <w:r w:rsidR="00C51AD2" w:rsidRPr="00C51AD2">
              <w:rPr>
                <w:webHidden/>
              </w:rPr>
            </w:r>
            <w:r w:rsidR="00C51AD2" w:rsidRPr="00C51AD2">
              <w:rPr>
                <w:webHidden/>
              </w:rPr>
              <w:fldChar w:fldCharType="separate"/>
            </w:r>
            <w:r w:rsidR="00F631E7">
              <w:rPr>
                <w:webHidden/>
                <w:rtl/>
              </w:rPr>
              <w:t>63</w:t>
            </w:r>
            <w:r w:rsidR="00C51AD2" w:rsidRPr="00C51AD2">
              <w:rPr>
                <w:webHidden/>
              </w:rPr>
              <w:fldChar w:fldCharType="end"/>
            </w:r>
          </w:hyperlink>
        </w:p>
        <w:p w:rsidR="00C51AD2" w:rsidRPr="00C51AD2" w:rsidRDefault="00F60559" w:rsidP="004402F0">
          <w:pPr>
            <w:pStyle w:val="TOC2"/>
          </w:pPr>
          <w:hyperlink w:anchor="_Toc76476752" w:history="1">
            <w:r w:rsidR="00C51AD2" w:rsidRPr="00C51AD2">
              <w:rPr>
                <w:rStyle w:val="Hyperlink"/>
                <w:rtl/>
              </w:rPr>
              <w:t>تمهيد</w:t>
            </w:r>
            <w:r w:rsidR="00C51AD2" w:rsidRPr="00C51AD2">
              <w:rPr>
                <w:webHidden/>
              </w:rPr>
              <w:tab/>
            </w:r>
            <w:r w:rsidR="00C51AD2" w:rsidRPr="00C51AD2">
              <w:rPr>
                <w:webHidden/>
              </w:rPr>
              <w:fldChar w:fldCharType="begin"/>
            </w:r>
            <w:r w:rsidR="00C51AD2" w:rsidRPr="00C51AD2">
              <w:rPr>
                <w:webHidden/>
              </w:rPr>
              <w:instrText xml:space="preserve"> PAGEREF _Toc76476752 \h </w:instrText>
            </w:r>
            <w:r w:rsidR="00C51AD2" w:rsidRPr="00C51AD2">
              <w:rPr>
                <w:webHidden/>
              </w:rPr>
            </w:r>
            <w:r w:rsidR="00C51AD2" w:rsidRPr="00C51AD2">
              <w:rPr>
                <w:webHidden/>
              </w:rPr>
              <w:fldChar w:fldCharType="separate"/>
            </w:r>
            <w:r w:rsidR="00F631E7">
              <w:rPr>
                <w:webHidden/>
                <w:rtl/>
              </w:rPr>
              <w:t>65</w:t>
            </w:r>
            <w:r w:rsidR="00C51AD2" w:rsidRPr="00C51AD2">
              <w:rPr>
                <w:webHidden/>
              </w:rPr>
              <w:fldChar w:fldCharType="end"/>
            </w:r>
          </w:hyperlink>
        </w:p>
        <w:p w:rsidR="00C51AD2" w:rsidRPr="00C51AD2" w:rsidRDefault="00F60559" w:rsidP="004402F0">
          <w:pPr>
            <w:pStyle w:val="TOC2"/>
          </w:pPr>
          <w:hyperlink w:anchor="_Toc76476753" w:history="1">
            <w:r w:rsidR="00C51AD2" w:rsidRPr="00C51AD2">
              <w:rPr>
                <w:rStyle w:val="Hyperlink"/>
                <w:rtl/>
              </w:rPr>
              <w:t>حكم الإرضاع</w:t>
            </w:r>
            <w:r w:rsidR="00C51AD2" w:rsidRPr="00C51AD2">
              <w:rPr>
                <w:webHidden/>
              </w:rPr>
              <w:tab/>
            </w:r>
            <w:r w:rsidR="00C51AD2" w:rsidRPr="00C51AD2">
              <w:rPr>
                <w:webHidden/>
              </w:rPr>
              <w:fldChar w:fldCharType="begin"/>
            </w:r>
            <w:r w:rsidR="00C51AD2" w:rsidRPr="00C51AD2">
              <w:rPr>
                <w:webHidden/>
              </w:rPr>
              <w:instrText xml:space="preserve"> PAGEREF _Toc76476753 \h </w:instrText>
            </w:r>
            <w:r w:rsidR="00C51AD2" w:rsidRPr="00C51AD2">
              <w:rPr>
                <w:webHidden/>
              </w:rPr>
            </w:r>
            <w:r w:rsidR="00C51AD2" w:rsidRPr="00C51AD2">
              <w:rPr>
                <w:webHidden/>
              </w:rPr>
              <w:fldChar w:fldCharType="separate"/>
            </w:r>
            <w:r w:rsidR="00F631E7">
              <w:rPr>
                <w:webHidden/>
                <w:rtl/>
              </w:rPr>
              <w:t>65</w:t>
            </w:r>
            <w:r w:rsidR="00C51AD2" w:rsidRPr="00C51AD2">
              <w:rPr>
                <w:webHidden/>
              </w:rPr>
              <w:fldChar w:fldCharType="end"/>
            </w:r>
          </w:hyperlink>
        </w:p>
        <w:p w:rsidR="00C51AD2" w:rsidRPr="00C51AD2" w:rsidRDefault="00F60559" w:rsidP="004402F0">
          <w:pPr>
            <w:pStyle w:val="TOC2"/>
          </w:pPr>
          <w:hyperlink w:anchor="_Toc76476754" w:history="1">
            <w:r w:rsidR="00C51AD2" w:rsidRPr="00C51AD2">
              <w:rPr>
                <w:rStyle w:val="Hyperlink"/>
                <w:rtl/>
              </w:rPr>
              <w:t>تقدّم الأمّ في الإرضاع</w:t>
            </w:r>
            <w:r w:rsidR="00C51AD2" w:rsidRPr="00C51AD2">
              <w:rPr>
                <w:webHidden/>
              </w:rPr>
              <w:tab/>
            </w:r>
            <w:r w:rsidR="00C51AD2" w:rsidRPr="00C51AD2">
              <w:rPr>
                <w:webHidden/>
              </w:rPr>
              <w:fldChar w:fldCharType="begin"/>
            </w:r>
            <w:r w:rsidR="00C51AD2" w:rsidRPr="00C51AD2">
              <w:rPr>
                <w:webHidden/>
              </w:rPr>
              <w:instrText xml:space="preserve"> PAGEREF _Toc76476754 \h </w:instrText>
            </w:r>
            <w:r w:rsidR="00C51AD2" w:rsidRPr="00C51AD2">
              <w:rPr>
                <w:webHidden/>
              </w:rPr>
            </w:r>
            <w:r w:rsidR="00C51AD2" w:rsidRPr="00C51AD2">
              <w:rPr>
                <w:webHidden/>
              </w:rPr>
              <w:fldChar w:fldCharType="separate"/>
            </w:r>
            <w:r w:rsidR="00F631E7">
              <w:rPr>
                <w:webHidden/>
                <w:rtl/>
              </w:rPr>
              <w:t>67</w:t>
            </w:r>
            <w:r w:rsidR="00C51AD2" w:rsidRPr="00C51AD2">
              <w:rPr>
                <w:webHidden/>
              </w:rPr>
              <w:fldChar w:fldCharType="end"/>
            </w:r>
          </w:hyperlink>
        </w:p>
        <w:p w:rsidR="00C51AD2" w:rsidRPr="00C51AD2" w:rsidRDefault="00F60559" w:rsidP="004402F0">
          <w:pPr>
            <w:pStyle w:val="TOC2"/>
          </w:pPr>
          <w:hyperlink w:anchor="_Toc76476755" w:history="1">
            <w:r w:rsidR="00C51AD2" w:rsidRPr="00C51AD2">
              <w:rPr>
                <w:rStyle w:val="Hyperlink"/>
                <w:rtl/>
              </w:rPr>
              <w:t>ومن النصوص الواردة عن الأئمّة المعصومين (عليهم السلام):</w:t>
            </w:r>
            <w:r w:rsidR="00C51AD2" w:rsidRPr="00C51AD2">
              <w:rPr>
                <w:webHidden/>
              </w:rPr>
              <w:tab/>
            </w:r>
            <w:r w:rsidR="00C51AD2" w:rsidRPr="00C51AD2">
              <w:rPr>
                <w:webHidden/>
              </w:rPr>
              <w:fldChar w:fldCharType="begin"/>
            </w:r>
            <w:r w:rsidR="00C51AD2" w:rsidRPr="00C51AD2">
              <w:rPr>
                <w:webHidden/>
              </w:rPr>
              <w:instrText xml:space="preserve"> PAGEREF _Toc76476755 \h </w:instrText>
            </w:r>
            <w:r w:rsidR="00C51AD2" w:rsidRPr="00C51AD2">
              <w:rPr>
                <w:webHidden/>
              </w:rPr>
            </w:r>
            <w:r w:rsidR="00C51AD2" w:rsidRPr="00C51AD2">
              <w:rPr>
                <w:webHidden/>
              </w:rPr>
              <w:fldChar w:fldCharType="separate"/>
            </w:r>
            <w:r w:rsidR="00F631E7">
              <w:rPr>
                <w:webHidden/>
                <w:rtl/>
              </w:rPr>
              <w:t>68</w:t>
            </w:r>
            <w:r w:rsidR="00C51AD2" w:rsidRPr="00C51AD2">
              <w:rPr>
                <w:webHidden/>
              </w:rPr>
              <w:fldChar w:fldCharType="end"/>
            </w:r>
          </w:hyperlink>
        </w:p>
        <w:p w:rsidR="00C51AD2" w:rsidRPr="00C51AD2" w:rsidRDefault="00F60559" w:rsidP="004402F0">
          <w:pPr>
            <w:pStyle w:val="TOC2"/>
          </w:pPr>
          <w:hyperlink w:anchor="_Toc76476756" w:history="1">
            <w:r w:rsidR="00C51AD2" w:rsidRPr="00C51AD2">
              <w:rPr>
                <w:rStyle w:val="Hyperlink"/>
                <w:rtl/>
              </w:rPr>
              <w:t>استحباب الرضاع في حولين كاملين</w:t>
            </w:r>
            <w:r w:rsidR="00C51AD2" w:rsidRPr="00C51AD2">
              <w:rPr>
                <w:webHidden/>
              </w:rPr>
              <w:tab/>
            </w:r>
            <w:r w:rsidR="00C51AD2" w:rsidRPr="00C51AD2">
              <w:rPr>
                <w:webHidden/>
              </w:rPr>
              <w:fldChar w:fldCharType="begin"/>
            </w:r>
            <w:r w:rsidR="00C51AD2" w:rsidRPr="00C51AD2">
              <w:rPr>
                <w:webHidden/>
              </w:rPr>
              <w:instrText xml:space="preserve"> PAGEREF _Toc76476756 \h </w:instrText>
            </w:r>
            <w:r w:rsidR="00C51AD2" w:rsidRPr="00C51AD2">
              <w:rPr>
                <w:webHidden/>
              </w:rPr>
            </w:r>
            <w:r w:rsidR="00C51AD2" w:rsidRPr="00C51AD2">
              <w:rPr>
                <w:webHidden/>
              </w:rPr>
              <w:fldChar w:fldCharType="separate"/>
            </w:r>
            <w:r w:rsidR="00F631E7">
              <w:rPr>
                <w:webHidden/>
                <w:rtl/>
              </w:rPr>
              <w:t>69</w:t>
            </w:r>
            <w:r w:rsidR="00C51AD2" w:rsidRPr="00C51AD2">
              <w:rPr>
                <w:webHidden/>
              </w:rPr>
              <w:fldChar w:fldCharType="end"/>
            </w:r>
          </w:hyperlink>
        </w:p>
        <w:p w:rsidR="00C51AD2" w:rsidRPr="00C51AD2" w:rsidRDefault="00F60559" w:rsidP="00C51AD2">
          <w:pPr>
            <w:pStyle w:val="TOC1"/>
          </w:pPr>
          <w:hyperlink w:anchor="_Toc76476757" w:history="1">
            <w:r w:rsidR="00C51AD2" w:rsidRPr="00C51AD2">
              <w:rPr>
                <w:rStyle w:val="Hyperlink"/>
                <w:rtl/>
              </w:rPr>
              <w:t>الدرس السابع: حضانة الطفل(1)</w:t>
            </w:r>
            <w:r w:rsidR="00C51AD2" w:rsidRPr="00C51AD2">
              <w:rPr>
                <w:webHidden/>
              </w:rPr>
              <w:tab/>
            </w:r>
            <w:r w:rsidR="00C51AD2" w:rsidRPr="00C51AD2">
              <w:rPr>
                <w:webHidden/>
              </w:rPr>
              <w:fldChar w:fldCharType="begin"/>
            </w:r>
            <w:r w:rsidR="00C51AD2" w:rsidRPr="00C51AD2">
              <w:rPr>
                <w:webHidden/>
              </w:rPr>
              <w:instrText xml:space="preserve"> PAGEREF _Toc76476757 \h </w:instrText>
            </w:r>
            <w:r w:rsidR="00C51AD2" w:rsidRPr="00C51AD2">
              <w:rPr>
                <w:webHidden/>
              </w:rPr>
            </w:r>
            <w:r w:rsidR="00C51AD2" w:rsidRPr="00C51AD2">
              <w:rPr>
                <w:webHidden/>
              </w:rPr>
              <w:fldChar w:fldCharType="separate"/>
            </w:r>
            <w:r w:rsidR="00F631E7">
              <w:rPr>
                <w:webHidden/>
                <w:rtl/>
              </w:rPr>
              <w:t>73</w:t>
            </w:r>
            <w:r w:rsidR="00C51AD2" w:rsidRPr="00C51AD2">
              <w:rPr>
                <w:webHidden/>
              </w:rPr>
              <w:fldChar w:fldCharType="end"/>
            </w:r>
          </w:hyperlink>
        </w:p>
        <w:p w:rsidR="00C51AD2" w:rsidRPr="00C51AD2" w:rsidRDefault="00F60559" w:rsidP="004402F0">
          <w:pPr>
            <w:pStyle w:val="TOC2"/>
          </w:pPr>
          <w:hyperlink w:anchor="_Toc76476758" w:history="1">
            <w:r w:rsidR="00C51AD2" w:rsidRPr="00C51AD2">
              <w:rPr>
                <w:rStyle w:val="Hyperlink"/>
                <w:rtl/>
              </w:rPr>
              <w:t>الحضانة لغةً واصطلاحاً</w:t>
            </w:r>
            <w:r w:rsidR="00C51AD2" w:rsidRPr="00C51AD2">
              <w:rPr>
                <w:webHidden/>
              </w:rPr>
              <w:tab/>
            </w:r>
            <w:r w:rsidR="00C51AD2" w:rsidRPr="00C51AD2">
              <w:rPr>
                <w:webHidden/>
              </w:rPr>
              <w:fldChar w:fldCharType="begin"/>
            </w:r>
            <w:r w:rsidR="00C51AD2" w:rsidRPr="00C51AD2">
              <w:rPr>
                <w:webHidden/>
              </w:rPr>
              <w:instrText xml:space="preserve"> PAGEREF _Toc76476758 \h </w:instrText>
            </w:r>
            <w:r w:rsidR="00C51AD2" w:rsidRPr="00C51AD2">
              <w:rPr>
                <w:webHidden/>
              </w:rPr>
            </w:r>
            <w:r w:rsidR="00C51AD2" w:rsidRPr="00C51AD2">
              <w:rPr>
                <w:webHidden/>
              </w:rPr>
              <w:fldChar w:fldCharType="separate"/>
            </w:r>
            <w:r w:rsidR="00F631E7">
              <w:rPr>
                <w:webHidden/>
                <w:rtl/>
              </w:rPr>
              <w:t>75</w:t>
            </w:r>
            <w:r w:rsidR="00C51AD2" w:rsidRPr="00C51AD2">
              <w:rPr>
                <w:webHidden/>
              </w:rPr>
              <w:fldChar w:fldCharType="end"/>
            </w:r>
          </w:hyperlink>
        </w:p>
        <w:p w:rsidR="00C51AD2" w:rsidRPr="00C51AD2" w:rsidRDefault="00F60559" w:rsidP="004402F0">
          <w:pPr>
            <w:pStyle w:val="TOC2"/>
          </w:pPr>
          <w:hyperlink w:anchor="_Toc76476759" w:history="1">
            <w:r w:rsidR="00C51AD2" w:rsidRPr="00C51AD2">
              <w:rPr>
                <w:rStyle w:val="Hyperlink"/>
                <w:rtl/>
              </w:rPr>
              <w:t>حكم الحضانة وأدلّتها</w:t>
            </w:r>
            <w:r w:rsidR="00C51AD2" w:rsidRPr="00C51AD2">
              <w:rPr>
                <w:webHidden/>
              </w:rPr>
              <w:tab/>
            </w:r>
            <w:r w:rsidR="00C51AD2" w:rsidRPr="00C51AD2">
              <w:rPr>
                <w:webHidden/>
              </w:rPr>
              <w:fldChar w:fldCharType="begin"/>
            </w:r>
            <w:r w:rsidR="00C51AD2" w:rsidRPr="00C51AD2">
              <w:rPr>
                <w:webHidden/>
              </w:rPr>
              <w:instrText xml:space="preserve"> PAGEREF _Toc76476759 \h </w:instrText>
            </w:r>
            <w:r w:rsidR="00C51AD2" w:rsidRPr="00C51AD2">
              <w:rPr>
                <w:webHidden/>
              </w:rPr>
            </w:r>
            <w:r w:rsidR="00C51AD2" w:rsidRPr="00C51AD2">
              <w:rPr>
                <w:webHidden/>
              </w:rPr>
              <w:fldChar w:fldCharType="separate"/>
            </w:r>
            <w:r w:rsidR="00F631E7">
              <w:rPr>
                <w:webHidden/>
                <w:rtl/>
              </w:rPr>
              <w:t>76</w:t>
            </w:r>
            <w:r w:rsidR="00C51AD2" w:rsidRPr="00C51AD2">
              <w:rPr>
                <w:webHidden/>
              </w:rPr>
              <w:fldChar w:fldCharType="end"/>
            </w:r>
          </w:hyperlink>
        </w:p>
        <w:p w:rsidR="00C51AD2" w:rsidRPr="00C51AD2" w:rsidRDefault="00F60559" w:rsidP="004402F0">
          <w:pPr>
            <w:pStyle w:val="TOC2"/>
          </w:pPr>
          <w:hyperlink w:anchor="_Toc76476760" w:history="1">
            <w:r w:rsidR="00C51AD2" w:rsidRPr="00C51AD2">
              <w:rPr>
                <w:rStyle w:val="Hyperlink"/>
                <w:rtl/>
              </w:rPr>
              <w:t>هل وجوب الحضانة عينيّ أم كفائيّ؟</w:t>
            </w:r>
            <w:r w:rsidR="00C51AD2" w:rsidRPr="00C51AD2">
              <w:rPr>
                <w:webHidden/>
              </w:rPr>
              <w:tab/>
            </w:r>
            <w:r w:rsidR="00C51AD2" w:rsidRPr="00C51AD2">
              <w:rPr>
                <w:webHidden/>
              </w:rPr>
              <w:fldChar w:fldCharType="begin"/>
            </w:r>
            <w:r w:rsidR="00C51AD2" w:rsidRPr="00C51AD2">
              <w:rPr>
                <w:webHidden/>
              </w:rPr>
              <w:instrText xml:space="preserve"> PAGEREF _Toc76476760 \h </w:instrText>
            </w:r>
            <w:r w:rsidR="00C51AD2" w:rsidRPr="00C51AD2">
              <w:rPr>
                <w:webHidden/>
              </w:rPr>
            </w:r>
            <w:r w:rsidR="00C51AD2" w:rsidRPr="00C51AD2">
              <w:rPr>
                <w:webHidden/>
              </w:rPr>
              <w:fldChar w:fldCharType="separate"/>
            </w:r>
            <w:r w:rsidR="00F631E7">
              <w:rPr>
                <w:webHidden/>
                <w:rtl/>
              </w:rPr>
              <w:t>78</w:t>
            </w:r>
            <w:r w:rsidR="00C51AD2" w:rsidRPr="00C51AD2">
              <w:rPr>
                <w:webHidden/>
              </w:rPr>
              <w:fldChar w:fldCharType="end"/>
            </w:r>
          </w:hyperlink>
        </w:p>
        <w:p w:rsidR="00C51AD2" w:rsidRPr="00C51AD2" w:rsidRDefault="00F60559" w:rsidP="00C51AD2">
          <w:pPr>
            <w:pStyle w:val="TOC1"/>
          </w:pPr>
          <w:hyperlink w:anchor="_Toc76476761" w:history="1">
            <w:r w:rsidR="00C51AD2" w:rsidRPr="00C51AD2">
              <w:rPr>
                <w:rStyle w:val="Hyperlink"/>
                <w:rtl/>
              </w:rPr>
              <w:t>الدرس الثامن: حضانة الطفل(2)</w:t>
            </w:r>
            <w:r w:rsidR="00C51AD2" w:rsidRPr="00C51AD2">
              <w:rPr>
                <w:webHidden/>
              </w:rPr>
              <w:tab/>
            </w:r>
            <w:r w:rsidR="00C51AD2" w:rsidRPr="00C51AD2">
              <w:rPr>
                <w:webHidden/>
              </w:rPr>
              <w:fldChar w:fldCharType="begin"/>
            </w:r>
            <w:r w:rsidR="00C51AD2" w:rsidRPr="00C51AD2">
              <w:rPr>
                <w:webHidden/>
              </w:rPr>
              <w:instrText xml:space="preserve"> PAGEREF _Toc76476761 \h </w:instrText>
            </w:r>
            <w:r w:rsidR="00C51AD2" w:rsidRPr="00C51AD2">
              <w:rPr>
                <w:webHidden/>
              </w:rPr>
            </w:r>
            <w:r w:rsidR="00C51AD2" w:rsidRPr="00C51AD2">
              <w:rPr>
                <w:webHidden/>
              </w:rPr>
              <w:fldChar w:fldCharType="separate"/>
            </w:r>
            <w:r w:rsidR="00F631E7">
              <w:rPr>
                <w:webHidden/>
                <w:rtl/>
              </w:rPr>
              <w:t>81</w:t>
            </w:r>
            <w:r w:rsidR="00C51AD2" w:rsidRPr="00C51AD2">
              <w:rPr>
                <w:webHidden/>
              </w:rPr>
              <w:fldChar w:fldCharType="end"/>
            </w:r>
          </w:hyperlink>
        </w:p>
        <w:p w:rsidR="00C51AD2" w:rsidRPr="00C51AD2" w:rsidRDefault="00F60559" w:rsidP="004402F0">
          <w:pPr>
            <w:pStyle w:val="TOC2"/>
          </w:pPr>
          <w:hyperlink w:anchor="_Toc76476762" w:history="1">
            <w:r w:rsidR="00C51AD2" w:rsidRPr="00C51AD2">
              <w:rPr>
                <w:rStyle w:val="Hyperlink"/>
                <w:rtl/>
              </w:rPr>
              <w:t>تقدّم الأمّ في الحضانة مدّة الرضاع</w:t>
            </w:r>
            <w:r w:rsidR="00C51AD2" w:rsidRPr="00C51AD2">
              <w:rPr>
                <w:webHidden/>
              </w:rPr>
              <w:tab/>
            </w:r>
            <w:r w:rsidR="00C51AD2" w:rsidRPr="00C51AD2">
              <w:rPr>
                <w:webHidden/>
              </w:rPr>
              <w:fldChar w:fldCharType="begin"/>
            </w:r>
            <w:r w:rsidR="00C51AD2" w:rsidRPr="00C51AD2">
              <w:rPr>
                <w:webHidden/>
              </w:rPr>
              <w:instrText xml:space="preserve"> PAGEREF _Toc76476762 \h </w:instrText>
            </w:r>
            <w:r w:rsidR="00C51AD2" w:rsidRPr="00C51AD2">
              <w:rPr>
                <w:webHidden/>
              </w:rPr>
            </w:r>
            <w:r w:rsidR="00C51AD2" w:rsidRPr="00C51AD2">
              <w:rPr>
                <w:webHidden/>
              </w:rPr>
              <w:fldChar w:fldCharType="separate"/>
            </w:r>
            <w:r w:rsidR="00F631E7">
              <w:rPr>
                <w:webHidden/>
                <w:rtl/>
              </w:rPr>
              <w:t>83</w:t>
            </w:r>
            <w:r w:rsidR="00C51AD2" w:rsidRPr="00C51AD2">
              <w:rPr>
                <w:webHidden/>
              </w:rPr>
              <w:fldChar w:fldCharType="end"/>
            </w:r>
          </w:hyperlink>
        </w:p>
        <w:p w:rsidR="00C51AD2" w:rsidRPr="00C51AD2" w:rsidRDefault="00F60559" w:rsidP="004402F0">
          <w:pPr>
            <w:pStyle w:val="TOC2"/>
          </w:pPr>
          <w:hyperlink w:anchor="_Toc76476763" w:history="1">
            <w:r w:rsidR="00C51AD2" w:rsidRPr="00C51AD2">
              <w:rPr>
                <w:rStyle w:val="Hyperlink"/>
                <w:rtl/>
              </w:rPr>
              <w:t>والمستند لقول المشهور دليلان:</w:t>
            </w:r>
            <w:r w:rsidR="00C51AD2" w:rsidRPr="00C51AD2">
              <w:rPr>
                <w:webHidden/>
              </w:rPr>
              <w:tab/>
            </w:r>
            <w:r w:rsidR="00C51AD2" w:rsidRPr="00C51AD2">
              <w:rPr>
                <w:webHidden/>
              </w:rPr>
              <w:fldChar w:fldCharType="begin"/>
            </w:r>
            <w:r w:rsidR="00C51AD2" w:rsidRPr="00C51AD2">
              <w:rPr>
                <w:webHidden/>
              </w:rPr>
              <w:instrText xml:space="preserve"> PAGEREF _Toc76476763 \h </w:instrText>
            </w:r>
            <w:r w:rsidR="00C51AD2" w:rsidRPr="00C51AD2">
              <w:rPr>
                <w:webHidden/>
              </w:rPr>
            </w:r>
            <w:r w:rsidR="00C51AD2" w:rsidRPr="00C51AD2">
              <w:rPr>
                <w:webHidden/>
              </w:rPr>
              <w:fldChar w:fldCharType="separate"/>
            </w:r>
            <w:r w:rsidR="00F631E7">
              <w:rPr>
                <w:webHidden/>
                <w:rtl/>
              </w:rPr>
              <w:t>84</w:t>
            </w:r>
            <w:r w:rsidR="00C51AD2" w:rsidRPr="00C51AD2">
              <w:rPr>
                <w:webHidden/>
              </w:rPr>
              <w:fldChar w:fldCharType="end"/>
            </w:r>
          </w:hyperlink>
        </w:p>
        <w:p w:rsidR="00C51AD2" w:rsidRPr="00C51AD2" w:rsidRDefault="00F60559" w:rsidP="004402F0">
          <w:pPr>
            <w:pStyle w:val="TOC2"/>
          </w:pPr>
          <w:hyperlink w:anchor="_Toc76476764" w:history="1">
            <w:r w:rsidR="00C51AD2" w:rsidRPr="00C51AD2">
              <w:rPr>
                <w:rStyle w:val="Hyperlink"/>
                <w:rtl/>
              </w:rPr>
              <w:t>مدّة استحقاق الأمّ للحضانة</w:t>
            </w:r>
            <w:r w:rsidR="00C51AD2" w:rsidRPr="00C51AD2">
              <w:rPr>
                <w:webHidden/>
              </w:rPr>
              <w:tab/>
            </w:r>
            <w:r w:rsidR="00C51AD2" w:rsidRPr="00C51AD2">
              <w:rPr>
                <w:webHidden/>
              </w:rPr>
              <w:fldChar w:fldCharType="begin"/>
            </w:r>
            <w:r w:rsidR="00C51AD2" w:rsidRPr="00C51AD2">
              <w:rPr>
                <w:webHidden/>
              </w:rPr>
              <w:instrText xml:space="preserve"> PAGEREF _Toc76476764 \h </w:instrText>
            </w:r>
            <w:r w:rsidR="00C51AD2" w:rsidRPr="00C51AD2">
              <w:rPr>
                <w:webHidden/>
              </w:rPr>
            </w:r>
            <w:r w:rsidR="00C51AD2" w:rsidRPr="00C51AD2">
              <w:rPr>
                <w:webHidden/>
              </w:rPr>
              <w:fldChar w:fldCharType="separate"/>
            </w:r>
            <w:r w:rsidR="00F631E7">
              <w:rPr>
                <w:webHidden/>
                <w:rtl/>
              </w:rPr>
              <w:t>85</w:t>
            </w:r>
            <w:r w:rsidR="00C51AD2" w:rsidRPr="00C51AD2">
              <w:rPr>
                <w:webHidden/>
              </w:rPr>
              <w:fldChar w:fldCharType="end"/>
            </w:r>
          </w:hyperlink>
        </w:p>
        <w:p w:rsidR="00C51AD2" w:rsidRPr="00C51AD2" w:rsidRDefault="00F60559" w:rsidP="00C51AD2">
          <w:pPr>
            <w:pStyle w:val="TOC1"/>
          </w:pPr>
          <w:hyperlink w:anchor="_Toc76476765" w:history="1">
            <w:r w:rsidR="00C51AD2" w:rsidRPr="00C51AD2">
              <w:rPr>
                <w:rStyle w:val="Hyperlink"/>
                <w:rtl/>
              </w:rPr>
              <w:t>الدرس التاسع: حضانة الطفل(3)</w:t>
            </w:r>
            <w:r w:rsidR="00C51AD2" w:rsidRPr="00C51AD2">
              <w:rPr>
                <w:webHidden/>
              </w:rPr>
              <w:tab/>
            </w:r>
            <w:r w:rsidR="00C51AD2" w:rsidRPr="00C51AD2">
              <w:rPr>
                <w:webHidden/>
              </w:rPr>
              <w:fldChar w:fldCharType="begin"/>
            </w:r>
            <w:r w:rsidR="00C51AD2" w:rsidRPr="00C51AD2">
              <w:rPr>
                <w:webHidden/>
              </w:rPr>
              <w:instrText xml:space="preserve"> PAGEREF _Toc76476765 \h </w:instrText>
            </w:r>
            <w:r w:rsidR="00C51AD2" w:rsidRPr="00C51AD2">
              <w:rPr>
                <w:webHidden/>
              </w:rPr>
            </w:r>
            <w:r w:rsidR="00C51AD2" w:rsidRPr="00C51AD2">
              <w:rPr>
                <w:webHidden/>
              </w:rPr>
              <w:fldChar w:fldCharType="separate"/>
            </w:r>
            <w:r w:rsidR="00F631E7">
              <w:rPr>
                <w:webHidden/>
                <w:rtl/>
              </w:rPr>
              <w:t>91</w:t>
            </w:r>
            <w:r w:rsidR="00C51AD2" w:rsidRPr="00C51AD2">
              <w:rPr>
                <w:webHidden/>
              </w:rPr>
              <w:fldChar w:fldCharType="end"/>
            </w:r>
          </w:hyperlink>
        </w:p>
        <w:p w:rsidR="00C51AD2" w:rsidRPr="00C51AD2" w:rsidRDefault="00F60559" w:rsidP="004402F0">
          <w:pPr>
            <w:pStyle w:val="TOC2"/>
          </w:pPr>
          <w:hyperlink w:anchor="_Toc76476766" w:history="1">
            <w:r w:rsidR="00C51AD2" w:rsidRPr="00C51AD2">
              <w:rPr>
                <w:rStyle w:val="Hyperlink"/>
                <w:rtl/>
              </w:rPr>
              <w:t>تقدّم أحد الأبوَين على سائر الأرحام</w:t>
            </w:r>
            <w:r w:rsidR="00C51AD2" w:rsidRPr="00C51AD2">
              <w:rPr>
                <w:webHidden/>
              </w:rPr>
              <w:tab/>
            </w:r>
            <w:r w:rsidR="00C51AD2" w:rsidRPr="00C51AD2">
              <w:rPr>
                <w:webHidden/>
              </w:rPr>
              <w:fldChar w:fldCharType="begin"/>
            </w:r>
            <w:r w:rsidR="00C51AD2" w:rsidRPr="00C51AD2">
              <w:rPr>
                <w:webHidden/>
              </w:rPr>
              <w:instrText xml:space="preserve"> PAGEREF _Toc76476766 \h </w:instrText>
            </w:r>
            <w:r w:rsidR="00C51AD2" w:rsidRPr="00C51AD2">
              <w:rPr>
                <w:webHidden/>
              </w:rPr>
            </w:r>
            <w:r w:rsidR="00C51AD2" w:rsidRPr="00C51AD2">
              <w:rPr>
                <w:webHidden/>
              </w:rPr>
              <w:fldChar w:fldCharType="separate"/>
            </w:r>
            <w:r w:rsidR="00F631E7">
              <w:rPr>
                <w:webHidden/>
                <w:rtl/>
              </w:rPr>
              <w:t>93</w:t>
            </w:r>
            <w:r w:rsidR="00C51AD2" w:rsidRPr="00C51AD2">
              <w:rPr>
                <w:webHidden/>
              </w:rPr>
              <w:fldChar w:fldCharType="end"/>
            </w:r>
          </w:hyperlink>
        </w:p>
        <w:p w:rsidR="00C51AD2" w:rsidRPr="00C51AD2" w:rsidRDefault="00F60559" w:rsidP="004402F0">
          <w:pPr>
            <w:pStyle w:val="TOC2"/>
          </w:pPr>
          <w:hyperlink w:anchor="_Toc76476767" w:history="1">
            <w:r w:rsidR="00C51AD2" w:rsidRPr="00C51AD2">
              <w:rPr>
                <w:rStyle w:val="Hyperlink"/>
                <w:rtl/>
              </w:rPr>
              <w:t>والدليل على هذا الرأي وجوه منها:</w:t>
            </w:r>
            <w:r w:rsidR="00C51AD2" w:rsidRPr="00C51AD2">
              <w:rPr>
                <w:webHidden/>
              </w:rPr>
              <w:tab/>
            </w:r>
            <w:r w:rsidR="00C51AD2" w:rsidRPr="00C51AD2">
              <w:rPr>
                <w:webHidden/>
              </w:rPr>
              <w:fldChar w:fldCharType="begin"/>
            </w:r>
            <w:r w:rsidR="00C51AD2" w:rsidRPr="00C51AD2">
              <w:rPr>
                <w:webHidden/>
              </w:rPr>
              <w:instrText xml:space="preserve"> PAGEREF _Toc76476767 \h </w:instrText>
            </w:r>
            <w:r w:rsidR="00C51AD2" w:rsidRPr="00C51AD2">
              <w:rPr>
                <w:webHidden/>
              </w:rPr>
            </w:r>
            <w:r w:rsidR="00C51AD2" w:rsidRPr="00C51AD2">
              <w:rPr>
                <w:webHidden/>
              </w:rPr>
              <w:fldChar w:fldCharType="separate"/>
            </w:r>
            <w:r w:rsidR="00F631E7">
              <w:rPr>
                <w:webHidden/>
                <w:rtl/>
              </w:rPr>
              <w:t>94</w:t>
            </w:r>
            <w:r w:rsidR="00C51AD2" w:rsidRPr="00C51AD2">
              <w:rPr>
                <w:webHidden/>
              </w:rPr>
              <w:fldChar w:fldCharType="end"/>
            </w:r>
          </w:hyperlink>
        </w:p>
        <w:p w:rsidR="00C51AD2" w:rsidRPr="00C51AD2" w:rsidRDefault="00F60559" w:rsidP="004402F0">
          <w:pPr>
            <w:pStyle w:val="TOC2"/>
          </w:pPr>
          <w:hyperlink w:anchor="_Toc76476768" w:history="1">
            <w:r w:rsidR="00C51AD2" w:rsidRPr="00C51AD2">
              <w:rPr>
                <w:rStyle w:val="Hyperlink"/>
                <w:rtl/>
              </w:rPr>
              <w:t>تقدُّم الجدّ من جهة الأب على سائر الأرحام</w:t>
            </w:r>
            <w:r w:rsidR="00C51AD2" w:rsidRPr="00C51AD2">
              <w:rPr>
                <w:webHidden/>
              </w:rPr>
              <w:tab/>
            </w:r>
            <w:r w:rsidR="00C51AD2" w:rsidRPr="00C51AD2">
              <w:rPr>
                <w:webHidden/>
              </w:rPr>
              <w:fldChar w:fldCharType="begin"/>
            </w:r>
            <w:r w:rsidR="00C51AD2" w:rsidRPr="00C51AD2">
              <w:rPr>
                <w:webHidden/>
              </w:rPr>
              <w:instrText xml:space="preserve"> PAGEREF _Toc76476768 \h </w:instrText>
            </w:r>
            <w:r w:rsidR="00C51AD2" w:rsidRPr="00C51AD2">
              <w:rPr>
                <w:webHidden/>
              </w:rPr>
            </w:r>
            <w:r w:rsidR="00C51AD2" w:rsidRPr="00C51AD2">
              <w:rPr>
                <w:webHidden/>
              </w:rPr>
              <w:fldChar w:fldCharType="separate"/>
            </w:r>
            <w:r w:rsidR="00F631E7">
              <w:rPr>
                <w:webHidden/>
                <w:rtl/>
              </w:rPr>
              <w:t>94</w:t>
            </w:r>
            <w:r w:rsidR="00C51AD2" w:rsidRPr="00C51AD2">
              <w:rPr>
                <w:webHidden/>
              </w:rPr>
              <w:fldChar w:fldCharType="end"/>
            </w:r>
          </w:hyperlink>
        </w:p>
        <w:p w:rsidR="00C51AD2" w:rsidRPr="00C51AD2" w:rsidRDefault="00F60559" w:rsidP="004402F0">
          <w:pPr>
            <w:pStyle w:val="TOC2"/>
          </w:pPr>
          <w:hyperlink w:anchor="_Toc76476769" w:history="1">
            <w:r w:rsidR="00C51AD2" w:rsidRPr="00C51AD2">
              <w:rPr>
                <w:rStyle w:val="Hyperlink"/>
                <w:rtl/>
              </w:rPr>
              <w:t>وأمّا الدليل على هذا القول:</w:t>
            </w:r>
            <w:r w:rsidR="00C51AD2" w:rsidRPr="00C51AD2">
              <w:rPr>
                <w:webHidden/>
              </w:rPr>
              <w:tab/>
            </w:r>
            <w:r w:rsidR="00C51AD2" w:rsidRPr="00C51AD2">
              <w:rPr>
                <w:webHidden/>
              </w:rPr>
              <w:fldChar w:fldCharType="begin"/>
            </w:r>
            <w:r w:rsidR="00C51AD2" w:rsidRPr="00C51AD2">
              <w:rPr>
                <w:webHidden/>
              </w:rPr>
              <w:instrText xml:space="preserve"> PAGEREF _Toc76476769 \h </w:instrText>
            </w:r>
            <w:r w:rsidR="00C51AD2" w:rsidRPr="00C51AD2">
              <w:rPr>
                <w:webHidden/>
              </w:rPr>
            </w:r>
            <w:r w:rsidR="00C51AD2" w:rsidRPr="00C51AD2">
              <w:rPr>
                <w:webHidden/>
              </w:rPr>
              <w:fldChar w:fldCharType="separate"/>
            </w:r>
            <w:r w:rsidR="00F631E7">
              <w:rPr>
                <w:webHidden/>
                <w:rtl/>
              </w:rPr>
              <w:t>97</w:t>
            </w:r>
            <w:r w:rsidR="00C51AD2" w:rsidRPr="00C51AD2">
              <w:rPr>
                <w:webHidden/>
              </w:rPr>
              <w:fldChar w:fldCharType="end"/>
            </w:r>
          </w:hyperlink>
        </w:p>
        <w:p w:rsidR="00C51AD2" w:rsidRPr="00C51AD2" w:rsidRDefault="00F60559" w:rsidP="004402F0">
          <w:pPr>
            <w:pStyle w:val="TOC2"/>
          </w:pPr>
          <w:hyperlink w:anchor="_Toc76476770" w:history="1">
            <w:r w:rsidR="00C51AD2" w:rsidRPr="00C51AD2">
              <w:rPr>
                <w:rStyle w:val="Hyperlink"/>
                <w:rtl/>
              </w:rPr>
              <w:t>في شروط المستحقّين للحضانة</w:t>
            </w:r>
            <w:r w:rsidR="00C51AD2" w:rsidRPr="00C51AD2">
              <w:rPr>
                <w:webHidden/>
              </w:rPr>
              <w:tab/>
            </w:r>
            <w:r w:rsidR="00C51AD2" w:rsidRPr="00C51AD2">
              <w:rPr>
                <w:webHidden/>
              </w:rPr>
              <w:fldChar w:fldCharType="begin"/>
            </w:r>
            <w:r w:rsidR="00C51AD2" w:rsidRPr="00C51AD2">
              <w:rPr>
                <w:webHidden/>
              </w:rPr>
              <w:instrText xml:space="preserve"> PAGEREF _Toc76476770 \h </w:instrText>
            </w:r>
            <w:r w:rsidR="00C51AD2" w:rsidRPr="00C51AD2">
              <w:rPr>
                <w:webHidden/>
              </w:rPr>
            </w:r>
            <w:r w:rsidR="00C51AD2" w:rsidRPr="00C51AD2">
              <w:rPr>
                <w:webHidden/>
              </w:rPr>
              <w:fldChar w:fldCharType="separate"/>
            </w:r>
            <w:r w:rsidR="00F631E7">
              <w:rPr>
                <w:webHidden/>
                <w:rtl/>
              </w:rPr>
              <w:t>98</w:t>
            </w:r>
            <w:r w:rsidR="00C51AD2" w:rsidRPr="00C51AD2">
              <w:rPr>
                <w:webHidden/>
              </w:rPr>
              <w:fldChar w:fldCharType="end"/>
            </w:r>
          </w:hyperlink>
        </w:p>
        <w:p w:rsidR="00C51AD2" w:rsidRPr="00C51AD2" w:rsidRDefault="00F60559" w:rsidP="00C51AD2">
          <w:pPr>
            <w:pStyle w:val="TOC1"/>
          </w:pPr>
          <w:hyperlink w:anchor="_Toc76476771" w:history="1">
            <w:r w:rsidR="00C51AD2" w:rsidRPr="00C51AD2">
              <w:rPr>
                <w:rStyle w:val="Hyperlink"/>
                <w:rtl/>
              </w:rPr>
              <w:t>الدرس العاشر: حضانة الطفل(4)</w:t>
            </w:r>
            <w:r w:rsidR="00C51AD2" w:rsidRPr="00C51AD2">
              <w:rPr>
                <w:webHidden/>
              </w:rPr>
              <w:tab/>
            </w:r>
            <w:r w:rsidR="00C51AD2" w:rsidRPr="00C51AD2">
              <w:rPr>
                <w:webHidden/>
              </w:rPr>
              <w:fldChar w:fldCharType="begin"/>
            </w:r>
            <w:r w:rsidR="00C51AD2" w:rsidRPr="00C51AD2">
              <w:rPr>
                <w:webHidden/>
              </w:rPr>
              <w:instrText xml:space="preserve"> PAGEREF _Toc76476771 \h </w:instrText>
            </w:r>
            <w:r w:rsidR="00C51AD2" w:rsidRPr="00C51AD2">
              <w:rPr>
                <w:webHidden/>
              </w:rPr>
            </w:r>
            <w:r w:rsidR="00C51AD2" w:rsidRPr="00C51AD2">
              <w:rPr>
                <w:webHidden/>
              </w:rPr>
              <w:fldChar w:fldCharType="separate"/>
            </w:r>
            <w:r w:rsidR="00F631E7">
              <w:rPr>
                <w:webHidden/>
                <w:rtl/>
              </w:rPr>
              <w:t>103</w:t>
            </w:r>
            <w:r w:rsidR="00C51AD2" w:rsidRPr="00C51AD2">
              <w:rPr>
                <w:webHidden/>
              </w:rPr>
              <w:fldChar w:fldCharType="end"/>
            </w:r>
          </w:hyperlink>
        </w:p>
        <w:p w:rsidR="00C51AD2" w:rsidRPr="005E77B6" w:rsidRDefault="00F60559" w:rsidP="004402F0">
          <w:pPr>
            <w:pStyle w:val="TOC2"/>
          </w:pPr>
          <w:hyperlink w:anchor="_Toc76476772" w:history="1">
            <w:r w:rsidR="00C51AD2" w:rsidRPr="005E77B6">
              <w:rPr>
                <w:rStyle w:val="Hyperlink"/>
                <w:rtl/>
              </w:rPr>
              <w:t>شروط مستحقي الحضانة</w:t>
            </w:r>
            <w:r w:rsidR="00C51AD2" w:rsidRPr="005E77B6">
              <w:rPr>
                <w:webHidden/>
              </w:rPr>
              <w:tab/>
            </w:r>
            <w:r w:rsidR="00C51AD2" w:rsidRPr="005E77B6">
              <w:rPr>
                <w:webHidden/>
              </w:rPr>
              <w:fldChar w:fldCharType="begin"/>
            </w:r>
            <w:r w:rsidR="00C51AD2" w:rsidRPr="005E77B6">
              <w:rPr>
                <w:webHidden/>
              </w:rPr>
              <w:instrText xml:space="preserve"> PAGEREF _Toc76476772 \h </w:instrText>
            </w:r>
            <w:r w:rsidR="00C51AD2" w:rsidRPr="005E77B6">
              <w:rPr>
                <w:webHidden/>
              </w:rPr>
            </w:r>
            <w:r w:rsidR="00C51AD2" w:rsidRPr="005E77B6">
              <w:rPr>
                <w:webHidden/>
              </w:rPr>
              <w:fldChar w:fldCharType="separate"/>
            </w:r>
            <w:r w:rsidR="00F631E7">
              <w:rPr>
                <w:webHidden/>
                <w:rtl/>
              </w:rPr>
              <w:t>105</w:t>
            </w:r>
            <w:r w:rsidR="00C51AD2" w:rsidRPr="005E77B6">
              <w:rPr>
                <w:webHidden/>
              </w:rPr>
              <w:fldChar w:fldCharType="end"/>
            </w:r>
          </w:hyperlink>
        </w:p>
        <w:p w:rsidR="00C51AD2" w:rsidRPr="005E77B6" w:rsidRDefault="00F60559" w:rsidP="004402F0">
          <w:pPr>
            <w:pStyle w:val="TOC2"/>
          </w:pPr>
          <w:hyperlink w:anchor="_Toc76476773" w:history="1">
            <w:r w:rsidR="00C51AD2" w:rsidRPr="005E77B6">
              <w:rPr>
                <w:rStyle w:val="Hyperlink"/>
                <w:rtl/>
              </w:rPr>
              <w:t>أَمَد الحضانة</w:t>
            </w:r>
            <w:r w:rsidR="00C51AD2" w:rsidRPr="005E77B6">
              <w:rPr>
                <w:webHidden/>
              </w:rPr>
              <w:tab/>
            </w:r>
            <w:r w:rsidR="00C51AD2" w:rsidRPr="005E77B6">
              <w:rPr>
                <w:webHidden/>
              </w:rPr>
              <w:fldChar w:fldCharType="begin"/>
            </w:r>
            <w:r w:rsidR="00C51AD2" w:rsidRPr="005E77B6">
              <w:rPr>
                <w:webHidden/>
              </w:rPr>
              <w:instrText xml:space="preserve"> PAGEREF _Toc76476773 \h </w:instrText>
            </w:r>
            <w:r w:rsidR="00C51AD2" w:rsidRPr="005E77B6">
              <w:rPr>
                <w:webHidden/>
              </w:rPr>
            </w:r>
            <w:r w:rsidR="00C51AD2" w:rsidRPr="005E77B6">
              <w:rPr>
                <w:webHidden/>
              </w:rPr>
              <w:fldChar w:fldCharType="separate"/>
            </w:r>
            <w:r w:rsidR="00F631E7">
              <w:rPr>
                <w:webHidden/>
                <w:rtl/>
              </w:rPr>
              <w:t>109</w:t>
            </w:r>
            <w:r w:rsidR="00C51AD2" w:rsidRPr="005E77B6">
              <w:rPr>
                <w:webHidden/>
              </w:rPr>
              <w:fldChar w:fldCharType="end"/>
            </w:r>
          </w:hyperlink>
        </w:p>
        <w:p w:rsidR="00C51AD2" w:rsidRPr="00C51AD2" w:rsidRDefault="00F60559" w:rsidP="00C51AD2">
          <w:pPr>
            <w:pStyle w:val="TOC1"/>
          </w:pPr>
          <w:hyperlink w:anchor="_Toc76476774" w:history="1">
            <w:r w:rsidR="00C51AD2" w:rsidRPr="00C51AD2">
              <w:rPr>
                <w:rStyle w:val="Hyperlink"/>
                <w:rtl/>
              </w:rPr>
              <w:t>الدرس الحادي عشر: ولاية الأب والجد على الصغير والصغيرة في التزويج</w:t>
            </w:r>
            <w:r w:rsidR="00C51AD2" w:rsidRPr="00C51AD2">
              <w:rPr>
                <w:webHidden/>
              </w:rPr>
              <w:tab/>
            </w:r>
            <w:r w:rsidR="00C51AD2" w:rsidRPr="00C51AD2">
              <w:rPr>
                <w:webHidden/>
              </w:rPr>
              <w:fldChar w:fldCharType="begin"/>
            </w:r>
            <w:r w:rsidR="00C51AD2" w:rsidRPr="00C51AD2">
              <w:rPr>
                <w:webHidden/>
              </w:rPr>
              <w:instrText xml:space="preserve"> PAGEREF _Toc76476774 \h </w:instrText>
            </w:r>
            <w:r w:rsidR="00C51AD2" w:rsidRPr="00C51AD2">
              <w:rPr>
                <w:webHidden/>
              </w:rPr>
            </w:r>
            <w:r w:rsidR="00C51AD2" w:rsidRPr="00C51AD2">
              <w:rPr>
                <w:webHidden/>
              </w:rPr>
              <w:fldChar w:fldCharType="separate"/>
            </w:r>
            <w:r w:rsidR="00F631E7">
              <w:rPr>
                <w:webHidden/>
                <w:rtl/>
              </w:rPr>
              <w:t>113</w:t>
            </w:r>
            <w:r w:rsidR="00C51AD2" w:rsidRPr="00C51AD2">
              <w:rPr>
                <w:webHidden/>
              </w:rPr>
              <w:fldChar w:fldCharType="end"/>
            </w:r>
          </w:hyperlink>
        </w:p>
        <w:p w:rsidR="00C51AD2" w:rsidRPr="005E77B6" w:rsidRDefault="00F60559" w:rsidP="004402F0">
          <w:pPr>
            <w:pStyle w:val="TOC2"/>
          </w:pPr>
          <w:hyperlink w:anchor="_Toc76476775" w:history="1">
            <w:r w:rsidR="00C51AD2" w:rsidRPr="005E77B6">
              <w:rPr>
                <w:rStyle w:val="Hyperlink"/>
                <w:rtl/>
              </w:rPr>
              <w:t>مفهوم الولاية</w:t>
            </w:r>
            <w:r w:rsidR="00C51AD2" w:rsidRPr="005E77B6">
              <w:rPr>
                <w:webHidden/>
              </w:rPr>
              <w:tab/>
            </w:r>
            <w:r w:rsidR="00C51AD2" w:rsidRPr="005E77B6">
              <w:rPr>
                <w:webHidden/>
              </w:rPr>
              <w:fldChar w:fldCharType="begin"/>
            </w:r>
            <w:r w:rsidR="00C51AD2" w:rsidRPr="005E77B6">
              <w:rPr>
                <w:webHidden/>
              </w:rPr>
              <w:instrText xml:space="preserve"> PAGEREF _Toc76476775 \h </w:instrText>
            </w:r>
            <w:r w:rsidR="00C51AD2" w:rsidRPr="005E77B6">
              <w:rPr>
                <w:webHidden/>
              </w:rPr>
            </w:r>
            <w:r w:rsidR="00C51AD2" w:rsidRPr="005E77B6">
              <w:rPr>
                <w:webHidden/>
              </w:rPr>
              <w:fldChar w:fldCharType="separate"/>
            </w:r>
            <w:r w:rsidR="00F631E7">
              <w:rPr>
                <w:webHidden/>
                <w:rtl/>
              </w:rPr>
              <w:t>115</w:t>
            </w:r>
            <w:r w:rsidR="00C51AD2" w:rsidRPr="005E77B6">
              <w:rPr>
                <w:webHidden/>
              </w:rPr>
              <w:fldChar w:fldCharType="end"/>
            </w:r>
          </w:hyperlink>
        </w:p>
        <w:p w:rsidR="00C51AD2" w:rsidRPr="005E77B6" w:rsidRDefault="00F60559" w:rsidP="004402F0">
          <w:pPr>
            <w:pStyle w:val="TOC2"/>
          </w:pPr>
          <w:hyperlink w:anchor="_Toc76476776" w:history="1">
            <w:r w:rsidR="00C51AD2" w:rsidRPr="005E77B6">
              <w:rPr>
                <w:rStyle w:val="Hyperlink"/>
                <w:rtl/>
              </w:rPr>
              <w:t>أقسام الولاية</w:t>
            </w:r>
            <w:r w:rsidR="00C51AD2" w:rsidRPr="005E77B6">
              <w:rPr>
                <w:webHidden/>
              </w:rPr>
              <w:tab/>
            </w:r>
            <w:r w:rsidR="00C51AD2" w:rsidRPr="005E77B6">
              <w:rPr>
                <w:webHidden/>
              </w:rPr>
              <w:fldChar w:fldCharType="begin"/>
            </w:r>
            <w:r w:rsidR="00C51AD2" w:rsidRPr="005E77B6">
              <w:rPr>
                <w:webHidden/>
              </w:rPr>
              <w:instrText xml:space="preserve"> PAGEREF _Toc76476776 \h </w:instrText>
            </w:r>
            <w:r w:rsidR="00C51AD2" w:rsidRPr="005E77B6">
              <w:rPr>
                <w:webHidden/>
              </w:rPr>
            </w:r>
            <w:r w:rsidR="00C51AD2" w:rsidRPr="005E77B6">
              <w:rPr>
                <w:webHidden/>
              </w:rPr>
              <w:fldChar w:fldCharType="separate"/>
            </w:r>
            <w:r w:rsidR="00F631E7">
              <w:rPr>
                <w:webHidden/>
                <w:rtl/>
              </w:rPr>
              <w:t>116</w:t>
            </w:r>
            <w:r w:rsidR="00C51AD2" w:rsidRPr="005E77B6">
              <w:rPr>
                <w:webHidden/>
              </w:rPr>
              <w:fldChar w:fldCharType="end"/>
            </w:r>
          </w:hyperlink>
        </w:p>
        <w:p w:rsidR="00C51AD2" w:rsidRPr="005E77B6" w:rsidRDefault="00F60559" w:rsidP="004402F0">
          <w:pPr>
            <w:pStyle w:val="TOC2"/>
          </w:pPr>
          <w:hyperlink w:anchor="_Toc76476777" w:history="1">
            <w:r w:rsidR="00C51AD2" w:rsidRPr="005E77B6">
              <w:rPr>
                <w:rStyle w:val="Hyperlink"/>
                <w:rtl/>
              </w:rPr>
              <w:t>ولاية الأب والجدّ على الصغار في التزويج</w:t>
            </w:r>
            <w:r w:rsidR="00C51AD2" w:rsidRPr="005E77B6">
              <w:rPr>
                <w:webHidden/>
              </w:rPr>
              <w:tab/>
            </w:r>
            <w:r w:rsidR="00C51AD2" w:rsidRPr="005E77B6">
              <w:rPr>
                <w:webHidden/>
              </w:rPr>
              <w:fldChar w:fldCharType="begin"/>
            </w:r>
            <w:r w:rsidR="00C51AD2" w:rsidRPr="005E77B6">
              <w:rPr>
                <w:webHidden/>
              </w:rPr>
              <w:instrText xml:space="preserve"> PAGEREF _Toc76476777 \h </w:instrText>
            </w:r>
            <w:r w:rsidR="00C51AD2" w:rsidRPr="005E77B6">
              <w:rPr>
                <w:webHidden/>
              </w:rPr>
            </w:r>
            <w:r w:rsidR="00C51AD2" w:rsidRPr="005E77B6">
              <w:rPr>
                <w:webHidden/>
              </w:rPr>
              <w:fldChar w:fldCharType="separate"/>
            </w:r>
            <w:r w:rsidR="00F631E7">
              <w:rPr>
                <w:webHidden/>
                <w:rtl/>
              </w:rPr>
              <w:t>119</w:t>
            </w:r>
            <w:r w:rsidR="00C51AD2" w:rsidRPr="005E77B6">
              <w:rPr>
                <w:webHidden/>
              </w:rPr>
              <w:fldChar w:fldCharType="end"/>
            </w:r>
          </w:hyperlink>
        </w:p>
        <w:p w:rsidR="00C51AD2" w:rsidRPr="005E77B6" w:rsidRDefault="00F60559" w:rsidP="004402F0">
          <w:pPr>
            <w:pStyle w:val="TOC2"/>
          </w:pPr>
          <w:hyperlink w:anchor="_Toc76476778" w:history="1">
            <w:r w:rsidR="00C51AD2" w:rsidRPr="005E77B6">
              <w:rPr>
                <w:rStyle w:val="Hyperlink"/>
                <w:rtl/>
              </w:rPr>
              <w:t>أدلّة ولاية الأب والجدّ في التزويج:</w:t>
            </w:r>
            <w:r w:rsidR="00C51AD2" w:rsidRPr="005E77B6">
              <w:rPr>
                <w:webHidden/>
              </w:rPr>
              <w:tab/>
            </w:r>
            <w:r w:rsidR="00C51AD2" w:rsidRPr="005E77B6">
              <w:rPr>
                <w:webHidden/>
              </w:rPr>
              <w:fldChar w:fldCharType="begin"/>
            </w:r>
            <w:r w:rsidR="00C51AD2" w:rsidRPr="005E77B6">
              <w:rPr>
                <w:webHidden/>
              </w:rPr>
              <w:instrText xml:space="preserve"> PAGEREF _Toc76476778 \h </w:instrText>
            </w:r>
            <w:r w:rsidR="00C51AD2" w:rsidRPr="005E77B6">
              <w:rPr>
                <w:webHidden/>
              </w:rPr>
            </w:r>
            <w:r w:rsidR="00C51AD2" w:rsidRPr="005E77B6">
              <w:rPr>
                <w:webHidden/>
              </w:rPr>
              <w:fldChar w:fldCharType="separate"/>
            </w:r>
            <w:r w:rsidR="00F631E7">
              <w:rPr>
                <w:webHidden/>
                <w:rtl/>
              </w:rPr>
              <w:t>120</w:t>
            </w:r>
            <w:r w:rsidR="00C51AD2" w:rsidRPr="005E77B6">
              <w:rPr>
                <w:webHidden/>
              </w:rPr>
              <w:fldChar w:fldCharType="end"/>
            </w:r>
          </w:hyperlink>
        </w:p>
        <w:p w:rsidR="00C51AD2" w:rsidRPr="005E77B6" w:rsidRDefault="00F60559" w:rsidP="004402F0">
          <w:pPr>
            <w:pStyle w:val="TOC2"/>
          </w:pPr>
          <w:hyperlink w:anchor="_Toc76476779" w:history="1">
            <w:r w:rsidR="00C51AD2" w:rsidRPr="005E77B6">
              <w:rPr>
                <w:rStyle w:val="Hyperlink"/>
                <w:rtl/>
              </w:rPr>
              <w:t>اشتراط تزويج الوليّ بوجود المصلحة أو عدم المفسدة</w:t>
            </w:r>
            <w:r w:rsidR="00C51AD2" w:rsidRPr="005E77B6">
              <w:rPr>
                <w:webHidden/>
              </w:rPr>
              <w:tab/>
            </w:r>
            <w:r w:rsidR="00C51AD2" w:rsidRPr="005E77B6">
              <w:rPr>
                <w:webHidden/>
              </w:rPr>
              <w:fldChar w:fldCharType="begin"/>
            </w:r>
            <w:r w:rsidR="00C51AD2" w:rsidRPr="005E77B6">
              <w:rPr>
                <w:webHidden/>
              </w:rPr>
              <w:instrText xml:space="preserve"> PAGEREF _Toc76476779 \h </w:instrText>
            </w:r>
            <w:r w:rsidR="00C51AD2" w:rsidRPr="005E77B6">
              <w:rPr>
                <w:webHidden/>
              </w:rPr>
            </w:r>
            <w:r w:rsidR="00C51AD2" w:rsidRPr="005E77B6">
              <w:rPr>
                <w:webHidden/>
              </w:rPr>
              <w:fldChar w:fldCharType="separate"/>
            </w:r>
            <w:r w:rsidR="00F631E7">
              <w:rPr>
                <w:webHidden/>
                <w:rtl/>
              </w:rPr>
              <w:t>123</w:t>
            </w:r>
            <w:r w:rsidR="00C51AD2" w:rsidRPr="005E77B6">
              <w:rPr>
                <w:webHidden/>
              </w:rPr>
              <w:fldChar w:fldCharType="end"/>
            </w:r>
          </w:hyperlink>
        </w:p>
        <w:p w:rsidR="00C51AD2" w:rsidRPr="00C51AD2" w:rsidRDefault="00F60559" w:rsidP="00C51AD2">
          <w:pPr>
            <w:pStyle w:val="TOC1"/>
          </w:pPr>
          <w:hyperlink w:anchor="_Toc76476780" w:history="1">
            <w:r w:rsidR="00C51AD2" w:rsidRPr="00C51AD2">
              <w:rPr>
                <w:rStyle w:val="Hyperlink"/>
                <w:rtl/>
              </w:rPr>
              <w:t>الدرس الثاني عشر: ولاية الأب والجدّ على الصغير والصغيرة في الأموال</w:t>
            </w:r>
            <w:r w:rsidR="00C51AD2" w:rsidRPr="00C51AD2">
              <w:rPr>
                <w:webHidden/>
              </w:rPr>
              <w:tab/>
            </w:r>
            <w:r w:rsidR="00C51AD2" w:rsidRPr="00C51AD2">
              <w:rPr>
                <w:webHidden/>
              </w:rPr>
              <w:fldChar w:fldCharType="begin"/>
            </w:r>
            <w:r w:rsidR="00C51AD2" w:rsidRPr="00C51AD2">
              <w:rPr>
                <w:webHidden/>
              </w:rPr>
              <w:instrText xml:space="preserve"> PAGEREF _Toc76476780 \h </w:instrText>
            </w:r>
            <w:r w:rsidR="00C51AD2" w:rsidRPr="00C51AD2">
              <w:rPr>
                <w:webHidden/>
              </w:rPr>
            </w:r>
            <w:r w:rsidR="00C51AD2" w:rsidRPr="00C51AD2">
              <w:rPr>
                <w:webHidden/>
              </w:rPr>
              <w:fldChar w:fldCharType="separate"/>
            </w:r>
            <w:r w:rsidR="00F631E7">
              <w:rPr>
                <w:webHidden/>
                <w:rtl/>
              </w:rPr>
              <w:t>127</w:t>
            </w:r>
            <w:r w:rsidR="00C51AD2" w:rsidRPr="00C51AD2">
              <w:rPr>
                <w:webHidden/>
              </w:rPr>
              <w:fldChar w:fldCharType="end"/>
            </w:r>
          </w:hyperlink>
        </w:p>
        <w:p w:rsidR="00C51AD2" w:rsidRPr="005E77B6" w:rsidRDefault="00F60559" w:rsidP="004402F0">
          <w:pPr>
            <w:pStyle w:val="TOC2"/>
          </w:pPr>
          <w:hyperlink w:anchor="_Toc76476781" w:history="1">
            <w:r w:rsidR="00C51AD2" w:rsidRPr="005E77B6">
              <w:rPr>
                <w:rStyle w:val="Hyperlink"/>
                <w:rtl/>
              </w:rPr>
              <w:t>تمهيد</w:t>
            </w:r>
            <w:r w:rsidR="00C51AD2" w:rsidRPr="005E77B6">
              <w:rPr>
                <w:webHidden/>
              </w:rPr>
              <w:tab/>
            </w:r>
            <w:r w:rsidR="00C51AD2" w:rsidRPr="005E77B6">
              <w:rPr>
                <w:webHidden/>
              </w:rPr>
              <w:fldChar w:fldCharType="begin"/>
            </w:r>
            <w:r w:rsidR="00C51AD2" w:rsidRPr="005E77B6">
              <w:rPr>
                <w:webHidden/>
              </w:rPr>
              <w:instrText xml:space="preserve"> PAGEREF _Toc76476781 \h </w:instrText>
            </w:r>
            <w:r w:rsidR="00C51AD2" w:rsidRPr="005E77B6">
              <w:rPr>
                <w:webHidden/>
              </w:rPr>
            </w:r>
            <w:r w:rsidR="00C51AD2" w:rsidRPr="005E77B6">
              <w:rPr>
                <w:webHidden/>
              </w:rPr>
              <w:fldChar w:fldCharType="separate"/>
            </w:r>
            <w:r w:rsidR="00F631E7">
              <w:rPr>
                <w:webHidden/>
                <w:rtl/>
              </w:rPr>
              <w:t>129</w:t>
            </w:r>
            <w:r w:rsidR="00C51AD2" w:rsidRPr="005E77B6">
              <w:rPr>
                <w:webHidden/>
              </w:rPr>
              <w:fldChar w:fldCharType="end"/>
            </w:r>
          </w:hyperlink>
        </w:p>
        <w:p w:rsidR="00C51AD2" w:rsidRPr="005E77B6" w:rsidRDefault="00F60559" w:rsidP="004402F0">
          <w:pPr>
            <w:pStyle w:val="TOC2"/>
          </w:pPr>
          <w:hyperlink w:anchor="_Toc76476782" w:history="1">
            <w:r w:rsidR="00C51AD2" w:rsidRPr="005E77B6">
              <w:rPr>
                <w:rStyle w:val="Hyperlink"/>
                <w:rtl/>
              </w:rPr>
              <w:t>ولاية الأب والجدّ على الأموال</w:t>
            </w:r>
            <w:r w:rsidR="00C51AD2" w:rsidRPr="005E77B6">
              <w:rPr>
                <w:webHidden/>
              </w:rPr>
              <w:tab/>
            </w:r>
            <w:r w:rsidR="00C51AD2" w:rsidRPr="005E77B6">
              <w:rPr>
                <w:webHidden/>
              </w:rPr>
              <w:fldChar w:fldCharType="begin"/>
            </w:r>
            <w:r w:rsidR="00C51AD2" w:rsidRPr="005E77B6">
              <w:rPr>
                <w:webHidden/>
              </w:rPr>
              <w:instrText xml:space="preserve"> PAGEREF _Toc76476782 \h </w:instrText>
            </w:r>
            <w:r w:rsidR="00C51AD2" w:rsidRPr="005E77B6">
              <w:rPr>
                <w:webHidden/>
              </w:rPr>
            </w:r>
            <w:r w:rsidR="00C51AD2" w:rsidRPr="005E77B6">
              <w:rPr>
                <w:webHidden/>
              </w:rPr>
              <w:fldChar w:fldCharType="separate"/>
            </w:r>
            <w:r w:rsidR="00F631E7">
              <w:rPr>
                <w:webHidden/>
                <w:rtl/>
              </w:rPr>
              <w:t>129</w:t>
            </w:r>
            <w:r w:rsidR="00C51AD2" w:rsidRPr="005E77B6">
              <w:rPr>
                <w:webHidden/>
              </w:rPr>
              <w:fldChar w:fldCharType="end"/>
            </w:r>
          </w:hyperlink>
        </w:p>
        <w:p w:rsidR="00C51AD2" w:rsidRPr="005E77B6" w:rsidRDefault="00F60559" w:rsidP="004402F0">
          <w:pPr>
            <w:pStyle w:val="TOC2"/>
          </w:pPr>
          <w:hyperlink w:anchor="_Toc76476783" w:history="1">
            <w:r w:rsidR="00C51AD2" w:rsidRPr="005E77B6">
              <w:rPr>
                <w:rStyle w:val="Hyperlink"/>
                <w:rtl/>
              </w:rPr>
              <w:t>تعميم الولاية للأجداد كلّهم</w:t>
            </w:r>
            <w:r w:rsidR="00C51AD2" w:rsidRPr="005E77B6">
              <w:rPr>
                <w:webHidden/>
              </w:rPr>
              <w:tab/>
            </w:r>
            <w:r w:rsidR="00C51AD2" w:rsidRPr="005E77B6">
              <w:rPr>
                <w:webHidden/>
              </w:rPr>
              <w:fldChar w:fldCharType="begin"/>
            </w:r>
            <w:r w:rsidR="00C51AD2" w:rsidRPr="005E77B6">
              <w:rPr>
                <w:webHidden/>
              </w:rPr>
              <w:instrText xml:space="preserve"> PAGEREF _Toc76476783 \h </w:instrText>
            </w:r>
            <w:r w:rsidR="00C51AD2" w:rsidRPr="005E77B6">
              <w:rPr>
                <w:webHidden/>
              </w:rPr>
            </w:r>
            <w:r w:rsidR="00C51AD2" w:rsidRPr="005E77B6">
              <w:rPr>
                <w:webHidden/>
              </w:rPr>
              <w:fldChar w:fldCharType="separate"/>
            </w:r>
            <w:r w:rsidR="00F631E7">
              <w:rPr>
                <w:webHidden/>
                <w:rtl/>
              </w:rPr>
              <w:t>133</w:t>
            </w:r>
            <w:r w:rsidR="00C51AD2" w:rsidRPr="005E77B6">
              <w:rPr>
                <w:webHidden/>
              </w:rPr>
              <w:fldChar w:fldCharType="end"/>
            </w:r>
          </w:hyperlink>
        </w:p>
        <w:p w:rsidR="00C51AD2" w:rsidRPr="00C51AD2" w:rsidRDefault="00F60559" w:rsidP="00C51AD2">
          <w:pPr>
            <w:pStyle w:val="TOC1"/>
          </w:pPr>
          <w:hyperlink w:anchor="_Toc76476784" w:history="1">
            <w:r w:rsidR="00C51AD2" w:rsidRPr="00C51AD2">
              <w:rPr>
                <w:rStyle w:val="Hyperlink"/>
                <w:rtl/>
              </w:rPr>
              <w:t>الدرس الثالث عشر: حكم التبنّي</w:t>
            </w:r>
            <w:r w:rsidR="00C51AD2" w:rsidRPr="00C51AD2">
              <w:rPr>
                <w:webHidden/>
              </w:rPr>
              <w:tab/>
            </w:r>
            <w:r w:rsidR="00C51AD2" w:rsidRPr="00C51AD2">
              <w:rPr>
                <w:webHidden/>
              </w:rPr>
              <w:fldChar w:fldCharType="begin"/>
            </w:r>
            <w:r w:rsidR="00C51AD2" w:rsidRPr="00C51AD2">
              <w:rPr>
                <w:webHidden/>
              </w:rPr>
              <w:instrText xml:space="preserve"> PAGEREF _Toc76476784 \h </w:instrText>
            </w:r>
            <w:r w:rsidR="00C51AD2" w:rsidRPr="00C51AD2">
              <w:rPr>
                <w:webHidden/>
              </w:rPr>
            </w:r>
            <w:r w:rsidR="00C51AD2" w:rsidRPr="00C51AD2">
              <w:rPr>
                <w:webHidden/>
              </w:rPr>
              <w:fldChar w:fldCharType="separate"/>
            </w:r>
            <w:r w:rsidR="00F631E7">
              <w:rPr>
                <w:webHidden/>
                <w:rtl/>
              </w:rPr>
              <w:t>135</w:t>
            </w:r>
            <w:r w:rsidR="00C51AD2" w:rsidRPr="00C51AD2">
              <w:rPr>
                <w:webHidden/>
              </w:rPr>
              <w:fldChar w:fldCharType="end"/>
            </w:r>
          </w:hyperlink>
        </w:p>
        <w:p w:rsidR="00C51AD2" w:rsidRPr="005E77B6" w:rsidRDefault="00F60559" w:rsidP="004402F0">
          <w:pPr>
            <w:pStyle w:val="TOC2"/>
          </w:pPr>
          <w:hyperlink w:anchor="_Toc76476785" w:history="1">
            <w:r w:rsidR="00C51AD2" w:rsidRPr="005E77B6">
              <w:rPr>
                <w:rStyle w:val="Hyperlink"/>
                <w:rtl/>
              </w:rPr>
              <w:t>تمهيد</w:t>
            </w:r>
            <w:r w:rsidR="00C51AD2" w:rsidRPr="005E77B6">
              <w:rPr>
                <w:webHidden/>
              </w:rPr>
              <w:tab/>
            </w:r>
            <w:r w:rsidR="00C51AD2" w:rsidRPr="005E77B6">
              <w:rPr>
                <w:webHidden/>
              </w:rPr>
              <w:fldChar w:fldCharType="begin"/>
            </w:r>
            <w:r w:rsidR="00C51AD2" w:rsidRPr="005E77B6">
              <w:rPr>
                <w:webHidden/>
              </w:rPr>
              <w:instrText xml:space="preserve"> PAGEREF _Toc76476785 \h </w:instrText>
            </w:r>
            <w:r w:rsidR="00C51AD2" w:rsidRPr="005E77B6">
              <w:rPr>
                <w:webHidden/>
              </w:rPr>
            </w:r>
            <w:r w:rsidR="00C51AD2" w:rsidRPr="005E77B6">
              <w:rPr>
                <w:webHidden/>
              </w:rPr>
              <w:fldChar w:fldCharType="separate"/>
            </w:r>
            <w:r w:rsidR="00F631E7">
              <w:rPr>
                <w:webHidden/>
                <w:rtl/>
              </w:rPr>
              <w:t>137</w:t>
            </w:r>
            <w:r w:rsidR="00C51AD2" w:rsidRPr="005E77B6">
              <w:rPr>
                <w:webHidden/>
              </w:rPr>
              <w:fldChar w:fldCharType="end"/>
            </w:r>
          </w:hyperlink>
        </w:p>
        <w:p w:rsidR="00C51AD2" w:rsidRPr="005E77B6" w:rsidRDefault="00F60559" w:rsidP="004402F0">
          <w:pPr>
            <w:pStyle w:val="TOC2"/>
          </w:pPr>
          <w:hyperlink w:anchor="_Toc76476786" w:history="1">
            <w:r w:rsidR="00C51AD2" w:rsidRPr="005E77B6">
              <w:rPr>
                <w:rStyle w:val="Hyperlink"/>
                <w:rtl/>
              </w:rPr>
              <w:t>التبنّي لغةً واصطلاحاً</w:t>
            </w:r>
            <w:r w:rsidR="00C51AD2" w:rsidRPr="005E77B6">
              <w:rPr>
                <w:webHidden/>
              </w:rPr>
              <w:tab/>
            </w:r>
            <w:r w:rsidR="00C51AD2" w:rsidRPr="005E77B6">
              <w:rPr>
                <w:webHidden/>
              </w:rPr>
              <w:fldChar w:fldCharType="begin"/>
            </w:r>
            <w:r w:rsidR="00C51AD2" w:rsidRPr="005E77B6">
              <w:rPr>
                <w:webHidden/>
              </w:rPr>
              <w:instrText xml:space="preserve"> PAGEREF _Toc76476786 \h </w:instrText>
            </w:r>
            <w:r w:rsidR="00C51AD2" w:rsidRPr="005E77B6">
              <w:rPr>
                <w:webHidden/>
              </w:rPr>
            </w:r>
            <w:r w:rsidR="00C51AD2" w:rsidRPr="005E77B6">
              <w:rPr>
                <w:webHidden/>
              </w:rPr>
              <w:fldChar w:fldCharType="separate"/>
            </w:r>
            <w:r w:rsidR="00F631E7">
              <w:rPr>
                <w:webHidden/>
                <w:rtl/>
              </w:rPr>
              <w:t>137</w:t>
            </w:r>
            <w:r w:rsidR="00C51AD2" w:rsidRPr="005E77B6">
              <w:rPr>
                <w:webHidden/>
              </w:rPr>
              <w:fldChar w:fldCharType="end"/>
            </w:r>
          </w:hyperlink>
        </w:p>
        <w:p w:rsidR="00C51AD2" w:rsidRPr="005E77B6" w:rsidRDefault="00F60559" w:rsidP="004402F0">
          <w:pPr>
            <w:pStyle w:val="TOC2"/>
          </w:pPr>
          <w:hyperlink w:anchor="_Toc76476787" w:history="1">
            <w:r w:rsidR="00C51AD2" w:rsidRPr="005E77B6">
              <w:rPr>
                <w:rStyle w:val="Hyperlink"/>
                <w:rtl/>
              </w:rPr>
              <w:t>حرمة التبنّي وعدم ثبوت النسب به</w:t>
            </w:r>
            <w:r w:rsidR="00C51AD2" w:rsidRPr="005E77B6">
              <w:rPr>
                <w:webHidden/>
              </w:rPr>
              <w:tab/>
            </w:r>
            <w:r w:rsidR="00C51AD2" w:rsidRPr="005E77B6">
              <w:rPr>
                <w:webHidden/>
              </w:rPr>
              <w:fldChar w:fldCharType="begin"/>
            </w:r>
            <w:r w:rsidR="00C51AD2" w:rsidRPr="005E77B6">
              <w:rPr>
                <w:webHidden/>
              </w:rPr>
              <w:instrText xml:space="preserve"> PAGEREF _Toc76476787 \h </w:instrText>
            </w:r>
            <w:r w:rsidR="00C51AD2" w:rsidRPr="005E77B6">
              <w:rPr>
                <w:webHidden/>
              </w:rPr>
            </w:r>
            <w:r w:rsidR="00C51AD2" w:rsidRPr="005E77B6">
              <w:rPr>
                <w:webHidden/>
              </w:rPr>
              <w:fldChar w:fldCharType="separate"/>
            </w:r>
            <w:r w:rsidR="00F631E7">
              <w:rPr>
                <w:webHidden/>
                <w:rtl/>
              </w:rPr>
              <w:t>137</w:t>
            </w:r>
            <w:r w:rsidR="00C51AD2" w:rsidRPr="005E77B6">
              <w:rPr>
                <w:webHidden/>
              </w:rPr>
              <w:fldChar w:fldCharType="end"/>
            </w:r>
          </w:hyperlink>
        </w:p>
        <w:p w:rsidR="00C51AD2" w:rsidRPr="005E77B6" w:rsidRDefault="00F60559" w:rsidP="004402F0">
          <w:pPr>
            <w:pStyle w:val="TOC2"/>
          </w:pPr>
          <w:hyperlink w:anchor="_Toc76476788" w:history="1">
            <w:r w:rsidR="00C51AD2" w:rsidRPr="005E77B6">
              <w:rPr>
                <w:rStyle w:val="Hyperlink"/>
                <w:rtl/>
              </w:rPr>
              <w:t>ما يحصل به المحرّميّة</w:t>
            </w:r>
            <w:r w:rsidR="00C51AD2" w:rsidRPr="005E77B6">
              <w:rPr>
                <w:webHidden/>
              </w:rPr>
              <w:tab/>
            </w:r>
            <w:r w:rsidR="00C51AD2" w:rsidRPr="005E77B6">
              <w:rPr>
                <w:webHidden/>
              </w:rPr>
              <w:fldChar w:fldCharType="begin"/>
            </w:r>
            <w:r w:rsidR="00C51AD2" w:rsidRPr="005E77B6">
              <w:rPr>
                <w:webHidden/>
              </w:rPr>
              <w:instrText xml:space="preserve"> PAGEREF _Toc76476788 \h </w:instrText>
            </w:r>
            <w:r w:rsidR="00C51AD2" w:rsidRPr="005E77B6">
              <w:rPr>
                <w:webHidden/>
              </w:rPr>
            </w:r>
            <w:r w:rsidR="00C51AD2" w:rsidRPr="005E77B6">
              <w:rPr>
                <w:webHidden/>
              </w:rPr>
              <w:fldChar w:fldCharType="separate"/>
            </w:r>
            <w:r w:rsidR="00F631E7">
              <w:rPr>
                <w:webHidden/>
                <w:rtl/>
              </w:rPr>
              <w:t>142</w:t>
            </w:r>
            <w:r w:rsidR="00C51AD2" w:rsidRPr="005E77B6">
              <w:rPr>
                <w:webHidden/>
              </w:rPr>
              <w:fldChar w:fldCharType="end"/>
            </w:r>
          </w:hyperlink>
        </w:p>
        <w:p w:rsidR="00C51AD2" w:rsidRPr="00C51AD2" w:rsidRDefault="00F60559" w:rsidP="00C51AD2">
          <w:pPr>
            <w:pStyle w:val="TOC1"/>
          </w:pPr>
          <w:hyperlink w:anchor="_Toc76476789" w:history="1">
            <w:r w:rsidR="00C51AD2" w:rsidRPr="00C51AD2">
              <w:rPr>
                <w:rStyle w:val="Hyperlink"/>
                <w:rtl/>
              </w:rPr>
              <w:t>الدرس الرابع عشر: مشروعيّة عبادات الصبيّ(1)</w:t>
            </w:r>
            <w:r w:rsidR="00C51AD2" w:rsidRPr="00C51AD2">
              <w:rPr>
                <w:webHidden/>
              </w:rPr>
              <w:tab/>
            </w:r>
            <w:r w:rsidR="00C51AD2" w:rsidRPr="00C51AD2">
              <w:rPr>
                <w:webHidden/>
              </w:rPr>
              <w:fldChar w:fldCharType="begin"/>
            </w:r>
            <w:r w:rsidR="00C51AD2" w:rsidRPr="00C51AD2">
              <w:rPr>
                <w:webHidden/>
              </w:rPr>
              <w:instrText xml:space="preserve"> PAGEREF _Toc76476789 \h </w:instrText>
            </w:r>
            <w:r w:rsidR="00C51AD2" w:rsidRPr="00C51AD2">
              <w:rPr>
                <w:webHidden/>
              </w:rPr>
            </w:r>
            <w:r w:rsidR="00C51AD2" w:rsidRPr="00C51AD2">
              <w:rPr>
                <w:webHidden/>
              </w:rPr>
              <w:fldChar w:fldCharType="separate"/>
            </w:r>
            <w:r w:rsidR="00F631E7">
              <w:rPr>
                <w:webHidden/>
                <w:rtl/>
              </w:rPr>
              <w:t>145</w:t>
            </w:r>
            <w:r w:rsidR="00C51AD2" w:rsidRPr="00C51AD2">
              <w:rPr>
                <w:webHidden/>
              </w:rPr>
              <w:fldChar w:fldCharType="end"/>
            </w:r>
          </w:hyperlink>
        </w:p>
        <w:p w:rsidR="00C51AD2" w:rsidRPr="005E77B6" w:rsidRDefault="00F60559" w:rsidP="004402F0">
          <w:pPr>
            <w:pStyle w:val="TOC2"/>
          </w:pPr>
          <w:hyperlink w:anchor="_Toc76476790" w:history="1">
            <w:r w:rsidR="00C51AD2" w:rsidRPr="005E77B6">
              <w:rPr>
                <w:rStyle w:val="Hyperlink"/>
                <w:rtl/>
              </w:rPr>
              <w:t>تمهيد</w:t>
            </w:r>
            <w:r w:rsidR="00C51AD2" w:rsidRPr="005E77B6">
              <w:rPr>
                <w:webHidden/>
              </w:rPr>
              <w:tab/>
            </w:r>
            <w:r w:rsidR="00C51AD2" w:rsidRPr="005E77B6">
              <w:rPr>
                <w:webHidden/>
              </w:rPr>
              <w:fldChar w:fldCharType="begin"/>
            </w:r>
            <w:r w:rsidR="00C51AD2" w:rsidRPr="005E77B6">
              <w:rPr>
                <w:webHidden/>
              </w:rPr>
              <w:instrText xml:space="preserve"> PAGEREF _Toc76476790 \h </w:instrText>
            </w:r>
            <w:r w:rsidR="00C51AD2" w:rsidRPr="005E77B6">
              <w:rPr>
                <w:webHidden/>
              </w:rPr>
            </w:r>
            <w:r w:rsidR="00C51AD2" w:rsidRPr="005E77B6">
              <w:rPr>
                <w:webHidden/>
              </w:rPr>
              <w:fldChar w:fldCharType="separate"/>
            </w:r>
            <w:r w:rsidR="00F631E7">
              <w:rPr>
                <w:webHidden/>
                <w:rtl/>
              </w:rPr>
              <w:t>147</w:t>
            </w:r>
            <w:r w:rsidR="00C51AD2" w:rsidRPr="005E77B6">
              <w:rPr>
                <w:webHidden/>
              </w:rPr>
              <w:fldChar w:fldCharType="end"/>
            </w:r>
          </w:hyperlink>
        </w:p>
        <w:p w:rsidR="00C51AD2" w:rsidRPr="005E77B6" w:rsidRDefault="00F60559" w:rsidP="004402F0">
          <w:pPr>
            <w:pStyle w:val="TOC2"/>
          </w:pPr>
          <w:hyperlink w:anchor="_Toc76476791" w:history="1">
            <w:r w:rsidR="00C51AD2" w:rsidRPr="005E77B6">
              <w:rPr>
                <w:rStyle w:val="Hyperlink"/>
                <w:rtl/>
              </w:rPr>
              <w:t>مفهوم المشروعيّة</w:t>
            </w:r>
            <w:r w:rsidR="00C51AD2" w:rsidRPr="005E77B6">
              <w:rPr>
                <w:webHidden/>
              </w:rPr>
              <w:tab/>
            </w:r>
            <w:r w:rsidR="00C51AD2" w:rsidRPr="005E77B6">
              <w:rPr>
                <w:webHidden/>
              </w:rPr>
              <w:fldChar w:fldCharType="begin"/>
            </w:r>
            <w:r w:rsidR="00C51AD2" w:rsidRPr="005E77B6">
              <w:rPr>
                <w:webHidden/>
              </w:rPr>
              <w:instrText xml:space="preserve"> PAGEREF _Toc76476791 \h </w:instrText>
            </w:r>
            <w:r w:rsidR="00C51AD2" w:rsidRPr="005E77B6">
              <w:rPr>
                <w:webHidden/>
              </w:rPr>
            </w:r>
            <w:r w:rsidR="00C51AD2" w:rsidRPr="005E77B6">
              <w:rPr>
                <w:webHidden/>
              </w:rPr>
              <w:fldChar w:fldCharType="separate"/>
            </w:r>
            <w:r w:rsidR="00F631E7">
              <w:rPr>
                <w:webHidden/>
                <w:rtl/>
              </w:rPr>
              <w:t>147</w:t>
            </w:r>
            <w:r w:rsidR="00C51AD2" w:rsidRPr="005E77B6">
              <w:rPr>
                <w:webHidden/>
              </w:rPr>
              <w:fldChar w:fldCharType="end"/>
            </w:r>
          </w:hyperlink>
        </w:p>
        <w:p w:rsidR="00C51AD2" w:rsidRPr="005E77B6" w:rsidRDefault="00F60559" w:rsidP="004402F0">
          <w:pPr>
            <w:pStyle w:val="TOC2"/>
          </w:pPr>
          <w:hyperlink w:anchor="_Toc76476792" w:history="1">
            <w:r w:rsidR="00C51AD2" w:rsidRPr="005E77B6">
              <w:rPr>
                <w:rStyle w:val="Hyperlink"/>
                <w:rtl/>
              </w:rPr>
              <w:t>الأقوال في المسألة وأدلّتها</w:t>
            </w:r>
            <w:r w:rsidR="00C51AD2" w:rsidRPr="005E77B6">
              <w:rPr>
                <w:webHidden/>
              </w:rPr>
              <w:tab/>
            </w:r>
            <w:r w:rsidR="00C51AD2" w:rsidRPr="005E77B6">
              <w:rPr>
                <w:webHidden/>
              </w:rPr>
              <w:fldChar w:fldCharType="begin"/>
            </w:r>
            <w:r w:rsidR="00C51AD2" w:rsidRPr="005E77B6">
              <w:rPr>
                <w:webHidden/>
              </w:rPr>
              <w:instrText xml:space="preserve"> PAGEREF _Toc76476792 \h </w:instrText>
            </w:r>
            <w:r w:rsidR="00C51AD2" w:rsidRPr="005E77B6">
              <w:rPr>
                <w:webHidden/>
              </w:rPr>
            </w:r>
            <w:r w:rsidR="00C51AD2" w:rsidRPr="005E77B6">
              <w:rPr>
                <w:webHidden/>
              </w:rPr>
              <w:fldChar w:fldCharType="separate"/>
            </w:r>
            <w:r w:rsidR="00F631E7">
              <w:rPr>
                <w:webHidden/>
                <w:rtl/>
              </w:rPr>
              <w:t>148</w:t>
            </w:r>
            <w:r w:rsidR="00C51AD2" w:rsidRPr="005E77B6">
              <w:rPr>
                <w:webHidden/>
              </w:rPr>
              <w:fldChar w:fldCharType="end"/>
            </w:r>
          </w:hyperlink>
        </w:p>
        <w:p w:rsidR="00C51AD2" w:rsidRPr="00C51AD2" w:rsidRDefault="00F60559" w:rsidP="00C51AD2">
          <w:pPr>
            <w:pStyle w:val="TOC1"/>
          </w:pPr>
          <w:hyperlink w:anchor="_Toc76476793" w:history="1">
            <w:r w:rsidR="00C51AD2" w:rsidRPr="00C51AD2">
              <w:rPr>
                <w:rStyle w:val="Hyperlink"/>
                <w:rtl/>
              </w:rPr>
              <w:t>الدرس الخامس عشر: مشروعيّة عبادات الصبيّ(2)</w:t>
            </w:r>
            <w:r w:rsidR="00C51AD2" w:rsidRPr="00C51AD2">
              <w:rPr>
                <w:webHidden/>
              </w:rPr>
              <w:tab/>
            </w:r>
            <w:r w:rsidR="00C51AD2" w:rsidRPr="00C51AD2">
              <w:rPr>
                <w:webHidden/>
              </w:rPr>
              <w:fldChar w:fldCharType="begin"/>
            </w:r>
            <w:r w:rsidR="00C51AD2" w:rsidRPr="00C51AD2">
              <w:rPr>
                <w:webHidden/>
              </w:rPr>
              <w:instrText xml:space="preserve"> PAGEREF _Toc76476793 \h </w:instrText>
            </w:r>
            <w:r w:rsidR="00C51AD2" w:rsidRPr="00C51AD2">
              <w:rPr>
                <w:webHidden/>
              </w:rPr>
            </w:r>
            <w:r w:rsidR="00C51AD2" w:rsidRPr="00C51AD2">
              <w:rPr>
                <w:webHidden/>
              </w:rPr>
              <w:fldChar w:fldCharType="separate"/>
            </w:r>
            <w:r w:rsidR="00F631E7">
              <w:rPr>
                <w:webHidden/>
                <w:rtl/>
              </w:rPr>
              <w:t>155</w:t>
            </w:r>
            <w:r w:rsidR="00C51AD2" w:rsidRPr="00C51AD2">
              <w:rPr>
                <w:webHidden/>
              </w:rPr>
              <w:fldChar w:fldCharType="end"/>
            </w:r>
          </w:hyperlink>
        </w:p>
        <w:p w:rsidR="00C51AD2" w:rsidRPr="005E77B6" w:rsidRDefault="00F60559" w:rsidP="004402F0">
          <w:pPr>
            <w:pStyle w:val="TOC2"/>
          </w:pPr>
          <w:hyperlink w:anchor="_Toc76476794" w:history="1">
            <w:r w:rsidR="00C51AD2" w:rsidRPr="005E77B6">
              <w:rPr>
                <w:rStyle w:val="Hyperlink"/>
                <w:rtl/>
              </w:rPr>
              <w:t>الثمرات المتفرّعة على مشروعيّة عبادات الصبيّ</w:t>
            </w:r>
            <w:r w:rsidR="00C51AD2" w:rsidRPr="005E77B6">
              <w:rPr>
                <w:webHidden/>
              </w:rPr>
              <w:tab/>
            </w:r>
            <w:r w:rsidR="00C51AD2" w:rsidRPr="005E77B6">
              <w:rPr>
                <w:webHidden/>
              </w:rPr>
              <w:fldChar w:fldCharType="begin"/>
            </w:r>
            <w:r w:rsidR="00C51AD2" w:rsidRPr="005E77B6">
              <w:rPr>
                <w:webHidden/>
              </w:rPr>
              <w:instrText xml:space="preserve"> PAGEREF _Toc76476794 \h </w:instrText>
            </w:r>
            <w:r w:rsidR="00C51AD2" w:rsidRPr="005E77B6">
              <w:rPr>
                <w:webHidden/>
              </w:rPr>
            </w:r>
            <w:r w:rsidR="00C51AD2" w:rsidRPr="005E77B6">
              <w:rPr>
                <w:webHidden/>
              </w:rPr>
              <w:fldChar w:fldCharType="separate"/>
            </w:r>
            <w:r w:rsidR="00F631E7">
              <w:rPr>
                <w:webHidden/>
                <w:rtl/>
              </w:rPr>
              <w:t>157</w:t>
            </w:r>
            <w:r w:rsidR="00C51AD2" w:rsidRPr="005E77B6">
              <w:rPr>
                <w:webHidden/>
              </w:rPr>
              <w:fldChar w:fldCharType="end"/>
            </w:r>
          </w:hyperlink>
        </w:p>
        <w:p w:rsidR="00C51AD2" w:rsidRPr="005E77B6" w:rsidRDefault="00F60559" w:rsidP="004402F0">
          <w:pPr>
            <w:pStyle w:val="TOC2"/>
          </w:pPr>
          <w:hyperlink w:anchor="_Toc76476795" w:history="1">
            <w:r w:rsidR="00C51AD2" w:rsidRPr="005E77B6">
              <w:rPr>
                <w:rStyle w:val="Hyperlink"/>
                <w:rtl/>
              </w:rPr>
              <w:t>نيابة الصبيّ في الصلاة والصوم عن الغير</w:t>
            </w:r>
            <w:r w:rsidR="00C51AD2" w:rsidRPr="005E77B6">
              <w:rPr>
                <w:webHidden/>
              </w:rPr>
              <w:tab/>
            </w:r>
            <w:r w:rsidR="00C51AD2" w:rsidRPr="005E77B6">
              <w:rPr>
                <w:webHidden/>
              </w:rPr>
              <w:fldChar w:fldCharType="begin"/>
            </w:r>
            <w:r w:rsidR="00C51AD2" w:rsidRPr="005E77B6">
              <w:rPr>
                <w:webHidden/>
              </w:rPr>
              <w:instrText xml:space="preserve"> PAGEREF _Toc76476795 \h </w:instrText>
            </w:r>
            <w:r w:rsidR="00C51AD2" w:rsidRPr="005E77B6">
              <w:rPr>
                <w:webHidden/>
              </w:rPr>
            </w:r>
            <w:r w:rsidR="00C51AD2" w:rsidRPr="005E77B6">
              <w:rPr>
                <w:webHidden/>
              </w:rPr>
              <w:fldChar w:fldCharType="separate"/>
            </w:r>
            <w:r w:rsidR="00F631E7">
              <w:rPr>
                <w:webHidden/>
                <w:rtl/>
              </w:rPr>
              <w:t>158</w:t>
            </w:r>
            <w:r w:rsidR="00C51AD2" w:rsidRPr="005E77B6">
              <w:rPr>
                <w:webHidden/>
              </w:rPr>
              <w:fldChar w:fldCharType="end"/>
            </w:r>
          </w:hyperlink>
        </w:p>
        <w:p w:rsidR="00C51AD2" w:rsidRPr="005E77B6" w:rsidRDefault="00F60559" w:rsidP="004402F0">
          <w:pPr>
            <w:pStyle w:val="TOC2"/>
          </w:pPr>
          <w:hyperlink w:anchor="_Toc76476796" w:history="1">
            <w:r w:rsidR="00C51AD2" w:rsidRPr="005E77B6">
              <w:rPr>
                <w:rStyle w:val="Hyperlink"/>
                <w:rtl/>
              </w:rPr>
              <w:t>استحباب تطوّع الصبيّ بالصلاة والصوم</w:t>
            </w:r>
            <w:r w:rsidR="00C51AD2" w:rsidRPr="005E77B6">
              <w:rPr>
                <w:webHidden/>
              </w:rPr>
              <w:tab/>
            </w:r>
            <w:r w:rsidR="00C51AD2" w:rsidRPr="005E77B6">
              <w:rPr>
                <w:webHidden/>
              </w:rPr>
              <w:fldChar w:fldCharType="begin"/>
            </w:r>
            <w:r w:rsidR="00C51AD2" w:rsidRPr="005E77B6">
              <w:rPr>
                <w:webHidden/>
              </w:rPr>
              <w:instrText xml:space="preserve"> PAGEREF _Toc76476796 \h </w:instrText>
            </w:r>
            <w:r w:rsidR="00C51AD2" w:rsidRPr="005E77B6">
              <w:rPr>
                <w:webHidden/>
              </w:rPr>
            </w:r>
            <w:r w:rsidR="00C51AD2" w:rsidRPr="005E77B6">
              <w:rPr>
                <w:webHidden/>
              </w:rPr>
              <w:fldChar w:fldCharType="separate"/>
            </w:r>
            <w:r w:rsidR="00F631E7">
              <w:rPr>
                <w:webHidden/>
                <w:rtl/>
              </w:rPr>
              <w:t>160</w:t>
            </w:r>
            <w:r w:rsidR="00C51AD2" w:rsidRPr="005E77B6">
              <w:rPr>
                <w:webHidden/>
              </w:rPr>
              <w:fldChar w:fldCharType="end"/>
            </w:r>
          </w:hyperlink>
        </w:p>
        <w:p w:rsidR="00C51AD2" w:rsidRPr="00C51AD2" w:rsidRDefault="00F60559" w:rsidP="00C51AD2">
          <w:pPr>
            <w:pStyle w:val="TOC1"/>
          </w:pPr>
          <w:hyperlink w:anchor="_Toc76476797" w:history="1">
            <w:r w:rsidR="00C51AD2" w:rsidRPr="00C51AD2">
              <w:rPr>
                <w:rStyle w:val="Hyperlink"/>
                <w:rtl/>
              </w:rPr>
              <w:t>قائمة المصادر والمراجع</w:t>
            </w:r>
            <w:r w:rsidR="00C51AD2" w:rsidRPr="00C51AD2">
              <w:rPr>
                <w:webHidden/>
              </w:rPr>
              <w:tab/>
            </w:r>
            <w:r w:rsidR="00C51AD2" w:rsidRPr="00C51AD2">
              <w:rPr>
                <w:webHidden/>
              </w:rPr>
              <w:fldChar w:fldCharType="begin"/>
            </w:r>
            <w:r w:rsidR="00C51AD2" w:rsidRPr="00C51AD2">
              <w:rPr>
                <w:webHidden/>
              </w:rPr>
              <w:instrText xml:space="preserve"> PAGEREF _Toc76476797 \h </w:instrText>
            </w:r>
            <w:r w:rsidR="00C51AD2" w:rsidRPr="00C51AD2">
              <w:rPr>
                <w:webHidden/>
              </w:rPr>
            </w:r>
            <w:r w:rsidR="00C51AD2" w:rsidRPr="00C51AD2">
              <w:rPr>
                <w:webHidden/>
              </w:rPr>
              <w:fldChar w:fldCharType="separate"/>
            </w:r>
            <w:r w:rsidR="00F631E7">
              <w:rPr>
                <w:webHidden/>
                <w:rtl/>
              </w:rPr>
              <w:t>163</w:t>
            </w:r>
            <w:r w:rsidR="00C51AD2" w:rsidRPr="00C51AD2">
              <w:rPr>
                <w:webHidden/>
              </w:rPr>
              <w:fldChar w:fldCharType="end"/>
            </w:r>
          </w:hyperlink>
        </w:p>
        <w:p w:rsidR="00424E08" w:rsidRDefault="00C51AD2" w:rsidP="00424E08">
          <w:pPr>
            <w:bidi/>
            <w:jc w:val="both"/>
            <w:rPr>
              <w:b/>
              <w:bCs/>
              <w:noProof/>
              <w:rtl/>
            </w:rPr>
          </w:pPr>
          <w:r w:rsidRPr="00C51AD2">
            <w:rPr>
              <w:rFonts w:ascii="Adobe Arabic" w:hAnsi="Adobe Arabic" w:cs="Adobe Arabic"/>
              <w:b/>
              <w:bCs/>
              <w:noProof/>
              <w:sz w:val="32"/>
              <w:szCs w:val="32"/>
            </w:rPr>
            <w:fldChar w:fldCharType="end"/>
          </w:r>
        </w:p>
      </w:sdtContent>
    </w:sdt>
    <w:p w:rsidR="00C51AD2" w:rsidRPr="00424E08" w:rsidRDefault="00C51AD2" w:rsidP="00424E08">
      <w:pPr>
        <w:bidi/>
        <w:jc w:val="both"/>
        <w:rPr>
          <w:rtl/>
        </w:rPr>
      </w:pPr>
      <w:r>
        <w:rPr>
          <w:rFonts w:ascii="Adobe Arabic" w:eastAsia="Times New Roman" w:hAnsi="Adobe Arabic" w:cs="Adobe Arabic"/>
          <w:b/>
          <w:bCs/>
          <w:color w:val="002060"/>
          <w:sz w:val="36"/>
          <w:szCs w:val="36"/>
          <w:rtl/>
        </w:rPr>
        <w:br w:type="page"/>
      </w:r>
    </w:p>
    <w:p w:rsidR="00B870FB" w:rsidRDefault="00B870FB">
      <w:pPr>
        <w:rPr>
          <w:rFonts w:ascii="Adobe Arabic" w:eastAsia="Times New Roman" w:hAnsi="Adobe Arabic" w:cs="Adobe Arabic"/>
          <w:b/>
          <w:bCs/>
          <w:color w:val="002060"/>
          <w:sz w:val="36"/>
          <w:szCs w:val="36"/>
          <w:rtl/>
        </w:rPr>
      </w:pPr>
      <w:bookmarkStart w:id="0" w:name="_Toc76476720"/>
      <w:r>
        <w:rPr>
          <w:rFonts w:ascii="Adobe Arabic" w:eastAsia="Times New Roman" w:hAnsi="Adobe Arabic" w:cs="Adobe Arabic"/>
          <w:b/>
          <w:bCs/>
          <w:color w:val="002060"/>
          <w:sz w:val="36"/>
          <w:szCs w:val="36"/>
          <w:rtl/>
        </w:rPr>
        <w:lastRenderedPageBreak/>
        <w:br w:type="page"/>
      </w:r>
    </w:p>
    <w:p w:rsidR="004B3169" w:rsidRPr="009D09A0" w:rsidRDefault="004B3169" w:rsidP="009D09A0">
      <w:pPr>
        <w:pStyle w:val="Heading1"/>
        <w:bidi/>
        <w:rPr>
          <w:rFonts w:ascii="Adobe Arabic" w:eastAsia="Times New Roman" w:hAnsi="Adobe Arabic" w:cs="Adobe Arabic"/>
          <w:b/>
          <w:bCs/>
          <w:color w:val="002060"/>
          <w:sz w:val="36"/>
          <w:szCs w:val="36"/>
          <w:rtl/>
        </w:rPr>
      </w:pPr>
      <w:r w:rsidRPr="009D09A0">
        <w:rPr>
          <w:rFonts w:ascii="Adobe Arabic" w:eastAsia="Times New Roman" w:hAnsi="Adobe Arabic" w:cs="Adobe Arabic"/>
          <w:b/>
          <w:bCs/>
          <w:color w:val="002060"/>
          <w:sz w:val="36"/>
          <w:szCs w:val="36"/>
          <w:rtl/>
        </w:rPr>
        <w:lastRenderedPageBreak/>
        <w:t>المقدمة</w:t>
      </w:r>
      <w:bookmarkEnd w:id="0"/>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خاتم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الأنبياء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والمرسلين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سيدنا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الطّاهرين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المعصومين.</w:t>
      </w:r>
    </w:p>
    <w:p w:rsidR="004B3169" w:rsidRPr="004D1C62" w:rsidRDefault="004B3169" w:rsidP="005355D8">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الكاظم</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C51A10">
        <w:rPr>
          <w:rFonts w:ascii="Adobe Arabic" w:eastAsia="Times New Roman" w:hAnsi="Adobe Arabic" w:cs="Adobe Arabic"/>
          <w:b/>
          <w:bCs/>
          <w:sz w:val="32"/>
          <w:szCs w:val="32"/>
          <w:rtl/>
        </w:rPr>
        <w:t>«تفقّهوا</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في</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دين</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الله،</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فإنّ</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الفقه</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مفتاح</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البصيرة،</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وتمام</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العبادة،</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والسبب</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إلى</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المنازل</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الرفيعة</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والرتب</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الجليلة</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في</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الدين</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والدنيا،</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وفضل</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الفقيه</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على</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العابد</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كفضل</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الشمس</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على</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الكواكب،</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ومن</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لم</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يتفقّه</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في</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دينه</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لم</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يرض</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الله</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له</w:t>
      </w:r>
      <w:r w:rsidR="004D1C62" w:rsidRPr="00C51A10">
        <w:rPr>
          <w:rFonts w:ascii="Adobe Arabic" w:eastAsia="Times New Roman" w:hAnsi="Adobe Arabic" w:cs="Adobe Arabic"/>
          <w:b/>
          <w:bCs/>
          <w:sz w:val="32"/>
          <w:szCs w:val="32"/>
          <w:rtl/>
        </w:rPr>
        <w:t xml:space="preserve"> </w:t>
      </w:r>
      <w:r w:rsidRPr="00C51A10">
        <w:rPr>
          <w:rFonts w:ascii="Adobe Arabic" w:eastAsia="Times New Roman" w:hAnsi="Adobe Arabic" w:cs="Adobe Arabic"/>
          <w:b/>
          <w:bCs/>
          <w:sz w:val="32"/>
          <w:szCs w:val="32"/>
          <w:rtl/>
        </w:rPr>
        <w:t>عملا»</w:t>
      </w:r>
      <w:r w:rsidR="005355D8">
        <w:rPr>
          <w:rStyle w:val="FootnoteReference"/>
          <w:rFonts w:ascii="Adobe Arabic" w:eastAsia="Times New Roman" w:hAnsi="Adobe Arabic" w:cs="Adobe Arabic"/>
          <w:b/>
          <w:bCs/>
          <w:sz w:val="32"/>
          <w:szCs w:val="32"/>
          <w:rtl/>
        </w:rPr>
        <w:footnoteReference w:id="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يتميّز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بمعالجته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أبعاد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الإجتماعية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والاقتصادية،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السياسية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والنفسيّة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عناصر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خاتميّتها.</w:t>
      </w:r>
      <w:r w:rsidR="004D1C62">
        <w:rPr>
          <w:rFonts w:ascii="Adobe Arabic" w:eastAsia="Times New Roman" w:hAnsi="Adobe Arabic" w:cs="Adobe Arabic"/>
          <w:sz w:val="32"/>
          <w:szCs w:val="32"/>
          <w:rtl/>
        </w:rPr>
        <w:t xml:space="preserve"> </w:t>
      </w:r>
    </w:p>
    <w:p w:rsidR="00424E08"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والتوجيهات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تناولت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تفاصيل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الأبعاد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المتعلّقة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والأسرية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التوجيهات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مسألة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الوظائف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والحقوق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حاكميّة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والرحمة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دائرة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مسألة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والذرية</w:t>
      </w:r>
      <w:r w:rsidR="004D1C62">
        <w:rPr>
          <w:rFonts w:ascii="Adobe Arabic" w:eastAsia="Times New Roman" w:hAnsi="Adobe Arabic" w:cs="Adobe Arabic"/>
          <w:sz w:val="32"/>
          <w:szCs w:val="32"/>
          <w:rtl/>
        </w:rPr>
        <w:t xml:space="preserve"> </w:t>
      </w:r>
    </w:p>
    <w:p w:rsidR="00424E08" w:rsidRDefault="00424E0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آدابها،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مسألة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وأنحائها؛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والفعالية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والعطاء.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صنّف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–لاسيّما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مدرسة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(عليهم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الأعصار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جليلة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يصعب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إحصاؤها؛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تحتوي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الأبعاد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ثروةً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عظيمةً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ثروات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التشريع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ولازال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والتصنيف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مستمرًّا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ببركة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الخالدة.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الموضوعات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لكونها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مستجدات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تفصيلي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وبمقدار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الفعلية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للمجتمعات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بُحثت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يصعب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النتيحة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النهائية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الأبحاث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وأحكامهم،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أهميّتها؛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مافتئت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لاسيّما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وزيادة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عناصر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التهديد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للأسرة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والأبناء.</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مركز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للمناهج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والمتون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بإعداد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الإستدلالي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معتمدا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(موسوعة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وأدلّتها)؛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مركز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الأطهار</w:t>
      </w:r>
      <w:r w:rsidR="004D1C62">
        <w:rPr>
          <w:rFonts w:ascii="Adobe Arabic" w:eastAsia="Times New Roman" w:hAnsi="Adobe Arabic" w:cs="Adobe Arabic"/>
          <w:sz w:val="32"/>
          <w:szCs w:val="32"/>
          <w:rtl/>
        </w:rPr>
        <w:t xml:space="preserve">(عليهم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مدينة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متناولا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للعديد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الموضوعات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نسأل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رفد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معاهدنا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ومجتمعاتنا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الأسئلة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المرتبطة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الميدان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ميادين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إبراز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عظمة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وليساهم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بالنتيجة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تأصيل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لمجتمعاتنا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التمهيد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لظهور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قائم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آبائه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التحية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والثناء.</w:t>
      </w:r>
      <w:r w:rsidR="004D1C62">
        <w:rPr>
          <w:rFonts w:ascii="Adobe Arabic" w:eastAsia="Times New Roman" w:hAnsi="Adobe Arabic" w:cs="Adobe Arabic"/>
          <w:sz w:val="32"/>
          <w:szCs w:val="32"/>
          <w:rtl/>
        </w:rPr>
        <w:t xml:space="preserve"> </w:t>
      </w:r>
    </w:p>
    <w:p w:rsidR="004D1C62" w:rsidRPr="00424E08" w:rsidRDefault="00424E08">
      <w:pPr>
        <w:rPr>
          <w:rFonts w:ascii="Adobe Arabic" w:eastAsia="Times New Roman" w:hAnsi="Adobe Arabic" w:cs="Adobe Arabic"/>
          <w:b/>
          <w:bCs/>
          <w:color w:val="002060"/>
          <w:sz w:val="32"/>
          <w:szCs w:val="32"/>
          <w:rtl/>
        </w:rPr>
      </w:pPr>
      <w:r w:rsidRPr="00424E08">
        <w:rPr>
          <w:rFonts w:ascii="Adobe Arabic" w:eastAsia="Times New Roman" w:hAnsi="Adobe Arabic" w:cs="Adobe Arabic" w:hint="cs"/>
          <w:b/>
          <w:bCs/>
          <w:color w:val="002060"/>
          <w:sz w:val="32"/>
          <w:szCs w:val="32"/>
          <w:rtl/>
        </w:rPr>
        <w:t>مركز المعارف للمناهج والمتون التعليمية</w:t>
      </w:r>
    </w:p>
    <w:p w:rsidR="00424E08" w:rsidRDefault="00424E08">
      <w:pPr>
        <w:rPr>
          <w:rFonts w:ascii="Adobe Arabic" w:eastAsia="Times New Roman" w:hAnsi="Adobe Arabic" w:cs="Adobe Arabic"/>
          <w:b/>
          <w:bCs/>
          <w:color w:val="002060"/>
          <w:sz w:val="36"/>
          <w:szCs w:val="36"/>
          <w:rtl/>
        </w:rPr>
      </w:pPr>
      <w:bookmarkStart w:id="2" w:name="_Toc76476721"/>
      <w:r>
        <w:rPr>
          <w:rFonts w:ascii="Adobe Arabic" w:eastAsia="Times New Roman" w:hAnsi="Adobe Arabic" w:cs="Adobe Arabic"/>
          <w:b/>
          <w:bCs/>
          <w:color w:val="002060"/>
          <w:sz w:val="36"/>
          <w:szCs w:val="36"/>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الأول</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أهمّيّة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التربية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في</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الإسلام</w:t>
      </w:r>
      <w:bookmarkEnd w:id="2"/>
    </w:p>
    <w:p w:rsidR="00424E08" w:rsidRPr="00424E08" w:rsidRDefault="00424E08"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24E08">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اهتمام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بالتربية.</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تناولت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مفهوم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والتزكيّة.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طوائف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أشارت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p>
    <w:p w:rsidR="007D52C9" w:rsidRDefault="007D52C9">
      <w:pPr>
        <w:rPr>
          <w:rFonts w:ascii="Adobe Arabic" w:eastAsia="Times New Roman" w:hAnsi="Adobe Arabic" w:cs="Adobe Arabic"/>
          <w:b/>
          <w:bCs/>
          <w:color w:val="00B050"/>
          <w:sz w:val="36"/>
          <w:szCs w:val="36"/>
          <w:rtl/>
        </w:rPr>
      </w:pPr>
      <w:bookmarkStart w:id="3" w:name="_Toc76476722"/>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تمهيد</w:t>
      </w:r>
      <w:bookmarkEnd w:id="3"/>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الدرس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الإيمانيّة،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والخُلُقيّة،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والنفسيّة،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واهتمّ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الاهتمام،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والأحاديث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المتظافرة.</w:t>
      </w:r>
      <w:r w:rsidR="004D1C62">
        <w:rPr>
          <w:rFonts w:ascii="Adobe Arabic" w:eastAsia="Times New Roman" w:hAnsi="Adobe Arabic" w:cs="Adobe Arabic"/>
          <w:sz w:val="32"/>
          <w:szCs w:val="32"/>
          <w:rtl/>
        </w:rPr>
        <w:t xml:space="preserve"> </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4" w:name="_Toc76476723"/>
      <w:r w:rsidRPr="0067211E">
        <w:rPr>
          <w:rFonts w:ascii="Adobe Arabic" w:eastAsia="Times New Roman" w:hAnsi="Adobe Arabic" w:cs="Adobe Arabic"/>
          <w:b/>
          <w:bCs/>
          <w:color w:val="00B050"/>
          <w:sz w:val="36"/>
          <w:szCs w:val="36"/>
          <w:rtl/>
        </w:rPr>
        <w:t>أهمية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القرآن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الكريم</w:t>
      </w:r>
      <w:bookmarkEnd w:id="4"/>
    </w:p>
    <w:p w:rsidR="004B3169" w:rsidRPr="004D1C62" w:rsidRDefault="004B3169" w:rsidP="005355D8">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﴿لَقَد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ٱللَّهُ</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عَلَى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w:t>
      </w:r>
      <w:r w:rsidRPr="00B870FB">
        <w:rPr>
          <w:rFonts w:ascii="Adobe Arabic" w:eastAsia="Times New Roman" w:hAnsi="Adobe Arabic" w:cs="Adobe Arabic"/>
          <w:b/>
          <w:bCs/>
          <w:color w:val="002060"/>
          <w:sz w:val="32"/>
          <w:szCs w:val="32"/>
          <w:rtl/>
        </w:rPr>
        <w:t>مُؤ</w:t>
      </w:r>
      <w:r w:rsidRPr="00B870FB">
        <w:rPr>
          <w:rFonts w:ascii="Adobe Arabic" w:eastAsia="Times New Roman" w:hAnsi="Adobe Arabic" w:cs="Adobe Arabic" w:hint="cs"/>
          <w:b/>
          <w:bCs/>
          <w:color w:val="002060"/>
          <w:sz w:val="32"/>
          <w:szCs w:val="32"/>
          <w:rtl/>
        </w:rPr>
        <w:t>مِنِينَ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إِذ</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بَعَثَ</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فِيهِم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رَسُولٗا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أَنفُسِهِم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يَتلُواْ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عَلَيهِم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ءَايَٰتِهِ</w:t>
      </w:r>
      <w:r w:rsidRPr="00B870FB">
        <w:rPr>
          <w:rFonts w:ascii="Times New Roman" w:eastAsia="Times New Roman" w:hAnsi="Times New Roman" w:cs="Times New Roman" w:hint="cs"/>
          <w:b/>
          <w:bCs/>
          <w:color w:val="002060"/>
          <w:sz w:val="32"/>
          <w:szCs w:val="32"/>
          <w:rtl/>
        </w:rPr>
        <w:t>ۦ</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وَيُزَكِّيهِم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وَيُعَلِّمُهُمُ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ٱلكِتَٰبَ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وَٱلحِكمَةَ﴾</w:t>
      </w:r>
      <w:r w:rsidR="005355D8">
        <w:rPr>
          <w:rStyle w:val="FootnoteReference"/>
          <w:rFonts w:ascii="Adobe Arabic" w:eastAsia="Times New Roman" w:hAnsi="Adobe Arabic" w:cs="Adobe Arabic"/>
          <w:b/>
          <w:bCs/>
          <w:color w:val="002060"/>
          <w:sz w:val="32"/>
          <w:szCs w:val="32"/>
          <w:rtl/>
        </w:rPr>
        <w:footnoteReference w:id="2"/>
      </w:r>
      <w:r w:rsidRPr="004D1C62">
        <w:rPr>
          <w:rFonts w:ascii="Adobe Arabic" w:eastAsia="Times New Roman" w:hAnsi="Adobe Arabic" w:cs="Adobe Arabic"/>
          <w:sz w:val="32"/>
          <w:szCs w:val="32"/>
          <w:rtl/>
        </w:rPr>
        <w:t>.</w:t>
      </w:r>
    </w:p>
    <w:p w:rsidR="004B3169" w:rsidRPr="004D1C62" w:rsidRDefault="004B3169" w:rsidP="0017469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المضمون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مواضع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العزيز</w:t>
      </w:r>
      <w:r w:rsidR="00174694">
        <w:rPr>
          <w:rStyle w:val="FootnoteReference"/>
          <w:rFonts w:ascii="Adobe Arabic" w:eastAsia="Times New Roman" w:hAnsi="Adobe Arabic" w:cs="Adobe Arabic"/>
          <w:sz w:val="32"/>
          <w:szCs w:val="32"/>
          <w:rtl/>
        </w:rPr>
        <w:footnoteReference w:id="3"/>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-سبحانه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القصوى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والأهداف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وإنزال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والحكمة.</w:t>
      </w:r>
    </w:p>
    <w:p w:rsidR="004B3169" w:rsidRPr="004D1C62" w:rsidRDefault="004B3169" w:rsidP="0017469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الزكاة،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ومعناها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النموّ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والتطهير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الأقذار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والدنس،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المنير</w:t>
      </w:r>
      <w:r w:rsidR="00174694">
        <w:rPr>
          <w:rStyle w:val="FootnoteReference"/>
          <w:rFonts w:ascii="Adobe Arabic" w:eastAsia="Times New Roman" w:hAnsi="Adobe Arabic" w:cs="Adobe Arabic"/>
          <w:sz w:val="32"/>
          <w:szCs w:val="32"/>
          <w:rtl/>
        </w:rPr>
        <w:footnoteReference w:id="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البحرين</w:t>
      </w:r>
      <w:r w:rsidR="00174694">
        <w:rPr>
          <w:rStyle w:val="FootnoteReference"/>
          <w:rFonts w:ascii="Adobe Arabic" w:eastAsia="Times New Roman" w:hAnsi="Adobe Arabic" w:cs="Adobe Arabic"/>
          <w:sz w:val="32"/>
          <w:szCs w:val="32"/>
          <w:rtl/>
        </w:rPr>
        <w:footnoteReference w:id="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w:t>
      </w:r>
      <w:r w:rsidR="00174694">
        <w:rPr>
          <w:rStyle w:val="FootnoteReference"/>
          <w:rFonts w:ascii="Adobe Arabic" w:eastAsia="Times New Roman" w:hAnsi="Adobe Arabic" w:cs="Adobe Arabic"/>
          <w:sz w:val="32"/>
          <w:szCs w:val="32"/>
          <w:rtl/>
        </w:rPr>
        <w:footnoteReference w:id="6"/>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7469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المفردات: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تنميتها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بالخيرات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والبركات،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جميعاً»</w:t>
      </w:r>
      <w:r w:rsidR="00174694">
        <w:rPr>
          <w:rStyle w:val="FootnoteReference"/>
          <w:rFonts w:ascii="Adobe Arabic" w:eastAsia="Times New Roman" w:hAnsi="Adobe Arabic" w:cs="Adobe Arabic"/>
          <w:sz w:val="32"/>
          <w:szCs w:val="32"/>
          <w:rtl/>
        </w:rPr>
        <w:footnoteReference w:id="7"/>
      </w:r>
      <w:r w:rsidRPr="004D1C62">
        <w:rPr>
          <w:rFonts w:ascii="Adobe Arabic" w:eastAsia="Times New Roman" w:hAnsi="Adobe Arabic" w:cs="Adobe Arabic"/>
          <w:sz w:val="32"/>
          <w:szCs w:val="32"/>
          <w:rtl/>
        </w:rPr>
        <w:t>.</w:t>
      </w:r>
    </w:p>
    <w:p w:rsidR="004B3169" w:rsidRPr="004D1C62" w:rsidRDefault="004B3169" w:rsidP="00EC548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الميزان: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وإعطاء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بلحوق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وظهور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البركات،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كالشجرة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بقطع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الزوائد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فروعها،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نموّها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ثمرتها»</w:t>
      </w:r>
      <w:r w:rsidR="00EC548C">
        <w:rPr>
          <w:rStyle w:val="FootnoteReference"/>
          <w:rFonts w:ascii="Adobe Arabic" w:eastAsia="Times New Roman" w:hAnsi="Adobe Arabic" w:cs="Adobe Arabic"/>
          <w:sz w:val="32"/>
          <w:szCs w:val="32"/>
          <w:rtl/>
        </w:rPr>
        <w:footnoteReference w:id="8"/>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يُقصد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والغاية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القصوى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الأهداف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للمربّي،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اشتغل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الإيمانيّة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والخُلقيّة،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الذميمة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الناشئة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البطن،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الباطل،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والغضب،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والحسد،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والبخل،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والعُجب.</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p>
    <w:p w:rsidR="004B3169" w:rsidRPr="004D1C62" w:rsidRDefault="004B3169" w:rsidP="00EC548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﴿قَد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أَفلَحَ</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زَكَّىٰهَا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وَقَد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خَابَ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دَسَّىٰهَا﴾</w:t>
      </w:r>
      <w:r w:rsidR="00EC548C">
        <w:rPr>
          <w:rStyle w:val="FootnoteReference"/>
          <w:rFonts w:ascii="Adobe Arabic" w:eastAsia="Times New Roman" w:hAnsi="Adobe Arabic" w:cs="Adobe Arabic"/>
          <w:b/>
          <w:bCs/>
          <w:color w:val="002060"/>
          <w:sz w:val="32"/>
          <w:szCs w:val="32"/>
          <w:rtl/>
        </w:rPr>
        <w:footnoteReference w:id="9"/>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صرّحت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وتربيتها؛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التقوى،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ويطهّرها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الفجور،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ويعوّدها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والأعمال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إقسام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عظمة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لأجله،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الإقسام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قسماً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زكّى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الخاسر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والسعادة؛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أفسد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بالمعصية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الرذيلة.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حلفاً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اهتمام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وتزكيتها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الاهتمام.</w:t>
      </w:r>
    </w:p>
    <w:p w:rsidR="004B3169" w:rsidRPr="004D1C62" w:rsidRDefault="004B3169" w:rsidP="00EC548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قَتَلَ</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نَف</w:t>
      </w:r>
      <w:r w:rsidRPr="00B870FB">
        <w:rPr>
          <w:rFonts w:ascii="Adobe Arabic" w:eastAsia="Times New Roman" w:hAnsi="Adobe Arabic" w:cs="Adobe Arabic" w:hint="cs"/>
          <w:b/>
          <w:bCs/>
          <w:color w:val="002060"/>
          <w:sz w:val="32"/>
          <w:szCs w:val="32"/>
          <w:rtl/>
        </w:rPr>
        <w:t>سَا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بِغَيرِ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نَف</w:t>
      </w:r>
      <w:r w:rsidRPr="00B870FB">
        <w:rPr>
          <w:rFonts w:ascii="Adobe Arabic" w:eastAsia="Times New Roman" w:hAnsi="Adobe Arabic" w:cs="Adobe Arabic" w:hint="cs"/>
          <w:b/>
          <w:bCs/>
          <w:color w:val="002060"/>
          <w:sz w:val="32"/>
          <w:szCs w:val="32"/>
          <w:rtl/>
        </w:rPr>
        <w:t>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فَسَادٖ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ٱلأَرضِ</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فَكَأَنَّمَا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قَتَلَ</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ٱلنَّاسَ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جَمِيعٗا﴾</w:t>
      </w:r>
      <w:r w:rsidR="00EC548C">
        <w:rPr>
          <w:rStyle w:val="FootnoteReference"/>
          <w:rFonts w:ascii="Adobe Arabic" w:eastAsia="Times New Roman" w:hAnsi="Adobe Arabic" w:cs="Adobe Arabic"/>
          <w:b/>
          <w:bCs/>
          <w:color w:val="002060"/>
          <w:sz w:val="32"/>
          <w:szCs w:val="32"/>
          <w:rtl/>
        </w:rPr>
        <w:footnoteReference w:id="10"/>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مفهومها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قتل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وخطورته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مستفيضة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المعصومين</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قتل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بإضلال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وإغوائه،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بهدايتها،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وإرشادها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قَتَلَ</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نَف</w:t>
      </w:r>
      <w:r w:rsidRPr="00B870FB">
        <w:rPr>
          <w:rFonts w:ascii="Adobe Arabic" w:eastAsia="Times New Roman" w:hAnsi="Adobe Arabic" w:cs="Adobe Arabic" w:hint="cs"/>
          <w:b/>
          <w:bCs/>
          <w:color w:val="002060"/>
          <w:sz w:val="32"/>
          <w:szCs w:val="32"/>
          <w:rtl/>
        </w:rPr>
        <w:t>سَا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بِغَيرِ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نَفسٍ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فَسَادٖ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ٱلأَرضِ</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فَكَأَنَّمَا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قَتَلَ</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ٱلنَّاسَ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جَمِيع</w:t>
      </w:r>
      <w:r w:rsidRPr="00B870FB">
        <w:rPr>
          <w:rFonts w:ascii="Adobe Arabic" w:eastAsia="Times New Roman" w:hAnsi="Adobe Arabic" w:cs="Adobe Arabic"/>
          <w:b/>
          <w:bCs/>
          <w:color w:val="002060"/>
          <w:sz w:val="32"/>
          <w:szCs w:val="32"/>
          <w:rtl/>
        </w:rPr>
        <w:t>ٗا﴾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فكأنّما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أحياها،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قتلها»</w:t>
      </w:r>
      <w:r w:rsidR="005874A3">
        <w:rPr>
          <w:rStyle w:val="FootnoteReference"/>
          <w:rFonts w:ascii="Adobe Arabic" w:eastAsia="Times New Roman" w:hAnsi="Adobe Arabic" w:cs="Adobe Arabic"/>
          <w:sz w:val="32"/>
          <w:szCs w:val="32"/>
          <w:rtl/>
        </w:rPr>
        <w:footnoteReference w:id="11"/>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الكريم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المعنويّين،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وبعبارة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الإيمان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﴿أَوَ</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كَانَ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مَي</w:t>
      </w:r>
      <w:r w:rsidRPr="00B870FB">
        <w:rPr>
          <w:rFonts w:ascii="Adobe Arabic" w:eastAsia="Times New Roman" w:hAnsi="Adobe Arabic" w:cs="Adobe Arabic" w:hint="cs"/>
          <w:b/>
          <w:bCs/>
          <w:color w:val="002060"/>
          <w:sz w:val="32"/>
          <w:szCs w:val="32"/>
          <w:rtl/>
        </w:rPr>
        <w:t>تٗا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فَأَحيَينَٰهُ</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وَجَعَلنَا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نُورٗا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يَمشِي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بِهِ</w:t>
      </w:r>
      <w:r w:rsidRPr="00B870FB">
        <w:rPr>
          <w:rFonts w:ascii="Times New Roman" w:eastAsia="Times New Roman" w:hAnsi="Times New Roman" w:cs="Times New Roman" w:hint="cs"/>
          <w:b/>
          <w:bCs/>
          <w:color w:val="002060"/>
          <w:sz w:val="32"/>
          <w:szCs w:val="32"/>
          <w:rtl/>
        </w:rPr>
        <w:t>ۦ</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ٱلنَّاسِ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كَمَن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مَّثَلُهُ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ٱلظُّلُمَٰتِ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لَيسَ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بِخَارِجٖ</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مِّنهَا﴾</w:t>
      </w:r>
      <w:r w:rsidR="005874A3">
        <w:rPr>
          <w:rStyle w:val="FootnoteReference"/>
          <w:rFonts w:ascii="Adobe Arabic" w:eastAsia="Times New Roman" w:hAnsi="Adobe Arabic" w:cs="Adobe Arabic"/>
          <w:b/>
          <w:bCs/>
          <w:color w:val="002060"/>
          <w:sz w:val="32"/>
          <w:szCs w:val="32"/>
          <w:rtl/>
        </w:rPr>
        <w:footnoteReference w:id="12"/>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فالمستفاد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وتعويده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والثواب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بمنزلة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جميعاً.</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5" w:name="_Toc76476724"/>
      <w:r w:rsidRPr="0067211E">
        <w:rPr>
          <w:rFonts w:ascii="Adobe Arabic" w:eastAsia="Times New Roman" w:hAnsi="Adobe Arabic" w:cs="Adobe Arabic"/>
          <w:b/>
          <w:bCs/>
          <w:color w:val="00B050"/>
          <w:sz w:val="36"/>
          <w:szCs w:val="36"/>
          <w:rtl/>
        </w:rPr>
        <w:t>أهميّة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الروايات</w:t>
      </w:r>
      <w:bookmarkEnd w:id="5"/>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شطراً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ونخرجها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طوائف؛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معتبراً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مجموعها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مستفيض،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طوائف:</w:t>
      </w:r>
    </w:p>
    <w:p w:rsidR="004B3169" w:rsidRPr="00FA0B7F"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FA0B7F">
        <w:rPr>
          <w:rFonts w:ascii="Adobe Arabic" w:eastAsia="Times New Roman" w:hAnsi="Adobe Arabic" w:cs="Adobe Arabic"/>
          <w:b/>
          <w:bCs/>
          <w:sz w:val="32"/>
          <w:szCs w:val="32"/>
          <w:rtl/>
        </w:rPr>
        <w:t>الطائفة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الأولى:</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الروايات</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الواردة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في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حكمة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بعثة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النبيّ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الأكرم</w:t>
      </w:r>
      <w:r w:rsidR="004D1C62" w:rsidRPr="00FA0B7F">
        <w:rPr>
          <w:rFonts w:ascii="Adobe Arabic" w:eastAsia="Times New Roman" w:hAnsi="Adobe Arabic" w:cs="Adobe Arabic"/>
          <w:b/>
          <w:bCs/>
          <w:sz w:val="32"/>
          <w:szCs w:val="32"/>
          <w:rtl/>
        </w:rPr>
        <w:t xml:space="preserve"> (صلى الله عليه وآله)</w:t>
      </w:r>
      <w:r w:rsidRPr="00FA0B7F">
        <w:rPr>
          <w:rFonts w:ascii="Adobe Arabic" w:eastAsia="Times New Roman" w:hAnsi="Adobe Arabic" w:cs="Adobe Arabic"/>
          <w:b/>
          <w:bCs/>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بعثت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لأتمم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5874A3">
        <w:rPr>
          <w:rStyle w:val="FootnoteReference"/>
          <w:rFonts w:ascii="Adobe Arabic" w:eastAsia="Times New Roman" w:hAnsi="Adobe Arabic" w:cs="Adobe Arabic"/>
          <w:sz w:val="32"/>
          <w:szCs w:val="32"/>
          <w:rtl/>
        </w:rPr>
        <w:footnoteReference w:id="1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الهدف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بعثته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نفوس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وتتميم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أهداف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الأنبياء،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«لأتمّم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التتميم</w:t>
      </w:r>
      <w:r w:rsidR="005874A3">
        <w:rPr>
          <w:rStyle w:val="FootnoteReference"/>
          <w:rFonts w:ascii="Adobe Arabic" w:eastAsia="Times New Roman" w:hAnsi="Adobe Arabic" w:cs="Adobe Arabic"/>
          <w:sz w:val="32"/>
          <w:szCs w:val="32"/>
          <w:rtl/>
        </w:rPr>
        <w:footnoteReference w:id="14"/>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فيأتي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فيتُمّه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ويكُمله.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فالأنبياء</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بعثوا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نبيّنا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الأعظم</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أهدافهم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نفوس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ومحاسنها،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محمّداً</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لإتمام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وإكمالها.</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الأنبياء</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بُعثوا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وإصلاحها،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وتهذيب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وتكمليها؛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وروحه،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وأمراض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البدن،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ومعالجتها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أصعب.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ومثله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بعثني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5874A3">
        <w:rPr>
          <w:rStyle w:val="FootnoteReference"/>
          <w:rFonts w:ascii="Adobe Arabic" w:eastAsia="Times New Roman" w:hAnsi="Adobe Arabic" w:cs="Adobe Arabic"/>
          <w:sz w:val="32"/>
          <w:szCs w:val="32"/>
          <w:rtl/>
        </w:rPr>
        <w:footnoteReference w:id="15"/>
      </w:r>
      <w:r w:rsidRPr="004D1C62">
        <w:rPr>
          <w:rFonts w:ascii="Adobe Arabic" w:eastAsia="Times New Roman" w:hAnsi="Adobe Arabic" w:cs="Adobe Arabic"/>
          <w:sz w:val="32"/>
          <w:szCs w:val="32"/>
          <w:rtl/>
        </w:rPr>
        <w:t>.</w:t>
      </w:r>
    </w:p>
    <w:p w:rsidR="004B3169" w:rsidRPr="00FA0B7F"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FA0B7F">
        <w:rPr>
          <w:rFonts w:ascii="Adobe Arabic" w:eastAsia="Times New Roman" w:hAnsi="Adobe Arabic" w:cs="Adobe Arabic"/>
          <w:b/>
          <w:bCs/>
          <w:sz w:val="32"/>
          <w:szCs w:val="32"/>
          <w:rtl/>
        </w:rPr>
        <w:t>الطائفة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الثانية: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الروايات</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التي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وردت</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في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بيان</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أجر</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الهداية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والتربية:</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لعليّ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يهدي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النِّعَم»</w:t>
      </w:r>
      <w:r w:rsidR="005874A3">
        <w:rPr>
          <w:rStyle w:val="FootnoteReference"/>
          <w:rFonts w:ascii="Adobe Arabic" w:eastAsia="Times New Roman" w:hAnsi="Adobe Arabic" w:cs="Adobe Arabic"/>
          <w:sz w:val="32"/>
          <w:szCs w:val="32"/>
          <w:rtl/>
        </w:rPr>
        <w:footnoteReference w:id="16"/>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5874A3">
        <w:rPr>
          <w:rStyle w:val="FootnoteReference"/>
          <w:rFonts w:ascii="Adobe Arabic" w:eastAsia="Times New Roman" w:hAnsi="Adobe Arabic" w:cs="Adobe Arabic"/>
          <w:sz w:val="32"/>
          <w:szCs w:val="32"/>
          <w:rtl/>
        </w:rPr>
        <w:footnoteReference w:id="17"/>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هدية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ويردّه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ردى»</w:t>
      </w:r>
      <w:r w:rsidR="005874A3">
        <w:rPr>
          <w:rStyle w:val="FootnoteReference"/>
          <w:rFonts w:ascii="Adobe Arabic" w:eastAsia="Times New Roman" w:hAnsi="Adobe Arabic" w:cs="Adobe Arabic"/>
          <w:sz w:val="32"/>
          <w:szCs w:val="32"/>
          <w:rtl/>
        </w:rPr>
        <w:footnoteReference w:id="18"/>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FA0B7F"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FA0B7F">
        <w:rPr>
          <w:rFonts w:ascii="Adobe Arabic" w:eastAsia="Times New Roman" w:hAnsi="Adobe Arabic" w:cs="Adobe Arabic"/>
          <w:b/>
          <w:bCs/>
          <w:sz w:val="32"/>
          <w:szCs w:val="32"/>
          <w:rtl/>
        </w:rPr>
        <w:lastRenderedPageBreak/>
        <w:t>الطائفة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الثالثة: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ما</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وردت</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في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منزلة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الفقيه</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الذي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يربّي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نفوس</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الناس:</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مستدرك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العسكريّ</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w:t>
      </w:r>
      <w:r w:rsidR="004D1C62">
        <w:rPr>
          <w:rFonts w:ascii="Adobe Arabic" w:eastAsia="Times New Roman" w:hAnsi="Adobe Arabic" w:cs="Adobe Arabic"/>
          <w:sz w:val="32"/>
          <w:szCs w:val="32"/>
          <w:rtl/>
        </w:rPr>
        <w:t xml:space="preserve"> </w:t>
      </w:r>
      <w:r w:rsidR="00293034">
        <w:rPr>
          <w:rFonts w:ascii="Adobe Arabic" w:eastAsia="Times New Roman" w:hAnsi="Adobe Arabic" w:cs="Adobe Arabic"/>
          <w:sz w:val="32"/>
          <w:szCs w:val="32"/>
          <w:rtl/>
        </w:rPr>
        <w:t>(عليهما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للعابد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همّتك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وكفيت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مؤونتك،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وأنقذهم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أعدائهم،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لضعفاء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محبّيهم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ومواليهم،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فئامٌ</w:t>
      </w:r>
      <w:r w:rsidR="005874A3">
        <w:rPr>
          <w:rStyle w:val="FootnoteReference"/>
          <w:rFonts w:ascii="Adobe Arabic" w:eastAsia="Times New Roman" w:hAnsi="Adobe Arabic" w:cs="Adobe Arabic"/>
          <w:sz w:val="32"/>
          <w:szCs w:val="32"/>
          <w:rtl/>
        </w:rPr>
        <w:footnoteReference w:id="19"/>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وفئامٌ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وفئامٌ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عشراً-،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علومه،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وأخذوا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فانظروا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المنزلتين»</w:t>
      </w:r>
      <w:r w:rsidR="005874A3">
        <w:rPr>
          <w:rStyle w:val="FootnoteReference"/>
          <w:rFonts w:ascii="Adobe Arabic" w:eastAsia="Times New Roman" w:hAnsi="Adobe Arabic" w:cs="Adobe Arabic"/>
          <w:sz w:val="32"/>
          <w:szCs w:val="32"/>
          <w:rtl/>
        </w:rPr>
        <w:footnoteReference w:id="20"/>
      </w:r>
      <w:r w:rsidRPr="004D1C62">
        <w:rPr>
          <w:rFonts w:ascii="Adobe Arabic" w:eastAsia="Times New Roman" w:hAnsi="Adobe Arabic" w:cs="Adobe Arabic"/>
          <w:sz w:val="32"/>
          <w:szCs w:val="32"/>
          <w:rtl/>
        </w:rPr>
        <w:t>.</w:t>
      </w:r>
    </w:p>
    <w:p w:rsidR="004B3169" w:rsidRPr="00FA0B7F"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FA0B7F">
        <w:rPr>
          <w:rFonts w:ascii="Adobe Arabic" w:eastAsia="Times New Roman" w:hAnsi="Adobe Arabic" w:cs="Adobe Arabic"/>
          <w:b/>
          <w:bCs/>
          <w:sz w:val="32"/>
          <w:szCs w:val="32"/>
          <w:rtl/>
        </w:rPr>
        <w:t>الطائفة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الرابعة:</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ما</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وردت</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في</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أجر</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التعليم</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وحثّ</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الناس</w:t>
      </w:r>
      <w:r w:rsidR="004D1C62" w:rsidRPr="00FA0B7F">
        <w:rPr>
          <w:rFonts w:ascii="Adobe Arabic" w:eastAsia="Times New Roman" w:hAnsi="Adobe Arabic" w:cs="Adobe Arabic"/>
          <w:b/>
          <w:bCs/>
          <w:sz w:val="32"/>
          <w:szCs w:val="32"/>
          <w:rtl/>
        </w:rPr>
        <w:t xml:space="preserve"> </w:t>
      </w:r>
      <w:r w:rsidRPr="00FA0B7F">
        <w:rPr>
          <w:rFonts w:ascii="Adobe Arabic" w:eastAsia="Times New Roman" w:hAnsi="Adobe Arabic" w:cs="Adobe Arabic"/>
          <w:b/>
          <w:bCs/>
          <w:sz w:val="32"/>
          <w:szCs w:val="32"/>
          <w:rtl/>
        </w:rPr>
        <w:t>به:</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كفَضلي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أدناكم...،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وملائكته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السماوات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والأرضين،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جُحرها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ليصلّون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الخير»</w:t>
      </w:r>
      <w:r w:rsidR="005874A3">
        <w:rPr>
          <w:rStyle w:val="FootnoteReference"/>
          <w:rFonts w:ascii="Adobe Arabic" w:eastAsia="Times New Roman" w:hAnsi="Adobe Arabic" w:cs="Adobe Arabic"/>
          <w:sz w:val="32"/>
          <w:szCs w:val="32"/>
          <w:rtl/>
        </w:rPr>
        <w:footnoteReference w:id="21"/>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بالإسناد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فريضةٌ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فاطلبوا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مظانّه،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واقتبسوه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وطلبه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والمذاكرة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تسبيحٌ،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جهادٌ،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صدقةٌ،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وبذله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لأهله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والحرام»</w:t>
      </w:r>
      <w:r w:rsidR="005874A3">
        <w:rPr>
          <w:rStyle w:val="FootnoteReference"/>
          <w:rFonts w:ascii="Adobe Arabic" w:eastAsia="Times New Roman" w:hAnsi="Adobe Arabic" w:cs="Adobe Arabic"/>
          <w:sz w:val="32"/>
          <w:szCs w:val="32"/>
          <w:rtl/>
        </w:rPr>
        <w:footnoteReference w:id="22"/>
      </w:r>
      <w:r w:rsidRPr="004D1C62">
        <w:rPr>
          <w:rFonts w:ascii="Adobe Arabic" w:eastAsia="Times New Roman" w:hAnsi="Adobe Arabic" w:cs="Adobe Arabic"/>
          <w:sz w:val="32"/>
          <w:szCs w:val="32"/>
          <w:rtl/>
        </w:rPr>
        <w:t>.</w:t>
      </w:r>
    </w:p>
    <w:p w:rsidR="00427430" w:rsidRDefault="00427430">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FA0B7F"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الإسلام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اهتمّ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كثيراً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والتعليم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بأشدّ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الاهتمام،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الآيات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والأحاديث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الكثيرة.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جعل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-سبحانه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وتعالى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الغاية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القصوى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والأهداف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العُليا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النبيّ</w:t>
      </w:r>
      <w:r w:rsidR="004D1C62">
        <w:rPr>
          <w:rFonts w:ascii="Adobe Arabic" w:eastAsia="Times New Roman" w:hAnsi="Adobe Arabic" w:cs="Adobe Arabic"/>
          <w:sz w:val="32"/>
          <w:szCs w:val="32"/>
          <w:rtl/>
          <w:lang w:bidi="fa-IR"/>
        </w:rPr>
        <w:t xml:space="preserve"> (صلى الله عليه وآله)</w:t>
      </w:r>
      <w:r w:rsidRPr="004D1C62">
        <w:rPr>
          <w:rFonts w:ascii="Adobe Arabic" w:eastAsia="Times New Roman" w:hAnsi="Adobe Arabic" w:cs="Adobe Arabic"/>
          <w:sz w:val="32"/>
          <w:szCs w:val="32"/>
          <w:rtl/>
          <w:lang w:bidi="fa-IR"/>
        </w:rPr>
        <w:t>وإنزال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الكتاب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تزكية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وتعليمهم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الكتاب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والحكمة.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يرد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القرآن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مورد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حلف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عشر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حلفاً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سورة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الشمس،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اهتمام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الشارع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النفس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وتزكيتها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الاهتمام.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القرآن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الكريم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كثيراً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والحياة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بالموت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والحياة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المعنويّين،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وبعبارة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أخرى: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الكفر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بالموت،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الإيمان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بالحياة.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رسول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(صلى الله عليه وآله)</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بعثت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لأتمم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مكارم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الأخلاق»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حصر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الهدف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بعثته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نفوس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الناس،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وتتميم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مكارم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الأخلاق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بينهم.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الأنبياء</w:t>
      </w:r>
      <w:r w:rsidR="004D1C62">
        <w:rPr>
          <w:rFonts w:ascii="Adobe Arabic" w:eastAsia="Times New Roman" w:hAnsi="Adobe Arabic" w:cs="Adobe Arabic"/>
          <w:sz w:val="32"/>
          <w:szCs w:val="32"/>
          <w:rtl/>
          <w:lang w:bidi="fa-IR"/>
        </w:rPr>
        <w:t xml:space="preserve"> (عليهم السلام) </w:t>
      </w:r>
      <w:r w:rsidRPr="004D1C62">
        <w:rPr>
          <w:rFonts w:ascii="Adobe Arabic" w:eastAsia="Times New Roman" w:hAnsi="Adobe Arabic" w:cs="Adobe Arabic"/>
          <w:sz w:val="32"/>
          <w:szCs w:val="32"/>
          <w:rtl/>
          <w:lang w:bidi="fa-IR"/>
        </w:rPr>
        <w:t>الذين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بعثوا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نبيّنا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الأعظم</w:t>
      </w:r>
      <w:r w:rsidR="004D1C62">
        <w:rPr>
          <w:rFonts w:ascii="Adobe Arabic" w:eastAsia="Times New Roman" w:hAnsi="Adobe Arabic" w:cs="Adobe Arabic"/>
          <w:sz w:val="32"/>
          <w:szCs w:val="32"/>
          <w:rtl/>
          <w:lang w:bidi="fa-IR"/>
        </w:rPr>
        <w:t xml:space="preserve"> (صلى الله عليه وآله) </w:t>
      </w:r>
      <w:r w:rsidRPr="004D1C62">
        <w:rPr>
          <w:rFonts w:ascii="Adobe Arabic" w:eastAsia="Times New Roman" w:hAnsi="Adobe Arabic" w:cs="Adobe Arabic"/>
          <w:sz w:val="32"/>
          <w:szCs w:val="32"/>
          <w:rtl/>
          <w:lang w:bidi="fa-IR"/>
        </w:rPr>
        <w:t>كانت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أهدافهم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نفوس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الناس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وتعليمهم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مكارم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الأخلاق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ومحاسنها،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لكنّ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محمّداً</w:t>
      </w:r>
      <w:r w:rsidR="004D1C62">
        <w:rPr>
          <w:rFonts w:ascii="Adobe Arabic" w:eastAsia="Times New Roman" w:hAnsi="Adobe Arabic" w:cs="Adobe Arabic"/>
          <w:sz w:val="32"/>
          <w:szCs w:val="32"/>
          <w:rtl/>
          <w:lang w:bidi="fa-IR"/>
        </w:rPr>
        <w:t xml:space="preserve"> (صلى الله عليه وآله) </w:t>
      </w:r>
      <w:r w:rsidRPr="004D1C62">
        <w:rPr>
          <w:rFonts w:ascii="Adobe Arabic" w:eastAsia="Times New Roman" w:hAnsi="Adobe Arabic" w:cs="Adobe Arabic"/>
          <w:sz w:val="32"/>
          <w:szCs w:val="32"/>
          <w:rtl/>
          <w:lang w:bidi="fa-IR"/>
        </w:rPr>
        <w:t>لإتمام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مكارم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الأخلاق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وإكمالها.</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6" w:name="_Toc76476725"/>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الثاني</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التربية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في</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مرحلة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الصِبا</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وثمرتها</w:t>
      </w:r>
      <w:bookmarkEnd w:id="6"/>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تبدأ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p>
    <w:p w:rsidR="007D52C9" w:rsidRDefault="007D52C9">
      <w:pPr>
        <w:rPr>
          <w:rFonts w:ascii="Adobe Arabic" w:eastAsia="Times New Roman" w:hAnsi="Adobe Arabic" w:cs="Adobe Arabic"/>
          <w:b/>
          <w:bCs/>
          <w:color w:val="00B050"/>
          <w:sz w:val="36"/>
          <w:szCs w:val="36"/>
          <w:rtl/>
        </w:rPr>
      </w:pPr>
      <w:bookmarkStart w:id="7" w:name="_Toc76476726"/>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ضرورة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كون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مرحلة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الصِبا</w:t>
      </w:r>
      <w:bookmarkEnd w:id="7"/>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اهتمّ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بالطفولة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اهتماماً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واسعاً؛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سعدوا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بالتنشئة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مراحلها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باعتبارها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الزاوية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المجتمع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تاريخنا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ارتبطت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وضعيّة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التطبيق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لتعاليم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الاجتماعي،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واطمأنّ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أطفالهم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بمنجاة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عوامل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الضياع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وأسباب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الفساد</w:t>
      </w:r>
      <w:r w:rsidR="005874A3">
        <w:rPr>
          <w:rStyle w:val="FootnoteReference"/>
          <w:rFonts w:ascii="Adobe Arabic" w:eastAsia="Times New Roman" w:hAnsi="Adobe Arabic" w:cs="Adobe Arabic"/>
          <w:sz w:val="32"/>
          <w:szCs w:val="32"/>
          <w:rtl/>
        </w:rPr>
        <w:footnoteReference w:id="23"/>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يرسخ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كالأرض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فبادرتك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يقسُوَ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قلبك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ويشتغل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لبّك»</w:t>
      </w:r>
      <w:r w:rsidR="005874A3">
        <w:rPr>
          <w:rStyle w:val="FootnoteReference"/>
          <w:rFonts w:ascii="Adobe Arabic" w:eastAsia="Times New Roman" w:hAnsi="Adobe Arabic" w:cs="Adobe Arabic"/>
          <w:sz w:val="32"/>
          <w:szCs w:val="32"/>
          <w:rtl/>
        </w:rPr>
        <w:footnoteReference w:id="24"/>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وعنه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كالنقش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الحجر»</w:t>
      </w:r>
      <w:r w:rsidR="005874A3">
        <w:rPr>
          <w:rStyle w:val="FootnoteReference"/>
          <w:rFonts w:ascii="Adobe Arabic" w:eastAsia="Times New Roman" w:hAnsi="Adobe Arabic" w:cs="Adobe Arabic"/>
          <w:sz w:val="32"/>
          <w:szCs w:val="32"/>
          <w:rtl/>
        </w:rPr>
        <w:footnoteReference w:id="25"/>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نوادر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الراوندي،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بإسناده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آبائه</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شبابه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بمنزلة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بمنزلة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الماء»</w:t>
      </w:r>
      <w:r w:rsidR="005874A3">
        <w:rPr>
          <w:rStyle w:val="FootnoteReference"/>
          <w:rFonts w:ascii="Adobe Arabic" w:eastAsia="Times New Roman" w:hAnsi="Adobe Arabic" w:cs="Adobe Arabic"/>
          <w:sz w:val="32"/>
          <w:szCs w:val="32"/>
          <w:rtl/>
        </w:rPr>
        <w:footnoteReference w:id="26"/>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صغاراً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تسُودوا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كباراً»</w:t>
      </w:r>
      <w:r w:rsidR="005874A3">
        <w:rPr>
          <w:rStyle w:val="FootnoteReference"/>
          <w:rFonts w:ascii="Adobe Arabic" w:eastAsia="Times New Roman" w:hAnsi="Adobe Arabic" w:cs="Adobe Arabic"/>
          <w:sz w:val="32"/>
          <w:szCs w:val="32"/>
          <w:rtl/>
        </w:rPr>
        <w:footnoteReference w:id="27"/>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الكبر»</w:t>
      </w:r>
      <w:r w:rsidR="005874A3">
        <w:rPr>
          <w:rStyle w:val="FootnoteReference"/>
          <w:rFonts w:ascii="Adobe Arabic" w:eastAsia="Times New Roman" w:hAnsi="Adobe Arabic" w:cs="Adobe Arabic"/>
          <w:sz w:val="32"/>
          <w:szCs w:val="32"/>
          <w:rtl/>
        </w:rPr>
        <w:footnoteReference w:id="28"/>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بإسناده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إسماعيل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أتيت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البصرة؟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مسارعة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ودخولهم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بالأحداث؛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5874A3">
        <w:rPr>
          <w:rStyle w:val="FootnoteReference"/>
          <w:rFonts w:ascii="Adobe Arabic" w:eastAsia="Times New Roman" w:hAnsi="Adobe Arabic" w:cs="Adobe Arabic"/>
          <w:sz w:val="32"/>
          <w:szCs w:val="32"/>
          <w:rtl/>
        </w:rPr>
        <w:footnoteReference w:id="29"/>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وعنه</w:t>
      </w:r>
      <w:r w:rsidR="004D1C62">
        <w:rPr>
          <w:rFonts w:ascii="Adobe Arabic" w:eastAsia="Times New Roman" w:hAnsi="Adobe Arabic" w:cs="Adobe Arabic"/>
          <w:sz w:val="32"/>
          <w:szCs w:val="32"/>
          <w:rtl/>
        </w:rPr>
        <w:t>(عليه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يلعب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5874A3">
        <w:rPr>
          <w:rStyle w:val="FootnoteReference"/>
          <w:rFonts w:ascii="Adobe Arabic" w:eastAsia="Times New Roman" w:hAnsi="Adobe Arabic" w:cs="Adobe Arabic"/>
          <w:sz w:val="32"/>
          <w:szCs w:val="32"/>
          <w:rtl/>
        </w:rPr>
        <w:footnoteReference w:id="30"/>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يجتهدوا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الاجتهاد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يستفيدوا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يغتنموها؛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فاتت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المراحل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قط.</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فانتهزوا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الخير»</w:t>
      </w:r>
      <w:r w:rsidR="005874A3">
        <w:rPr>
          <w:rStyle w:val="FootnoteReference"/>
          <w:rFonts w:ascii="Adobe Arabic" w:eastAsia="Times New Roman" w:hAnsi="Adobe Arabic" w:cs="Adobe Arabic"/>
          <w:sz w:val="32"/>
          <w:szCs w:val="32"/>
          <w:rtl/>
        </w:rPr>
        <w:footnoteReference w:id="31"/>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b/>
          <w:bCs/>
          <w:color w:val="00B050"/>
          <w:sz w:val="36"/>
          <w:szCs w:val="36"/>
          <w:rtl/>
        </w:rPr>
      </w:pPr>
      <w:bookmarkStart w:id="8" w:name="_Toc76476727"/>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عِظَم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مسؤوليّة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الوالدين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عمليّة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والتعليم</w:t>
      </w:r>
      <w:bookmarkEnd w:id="8"/>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فينبغي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مراقبتهم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المراقبة،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والمحافظة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والمحاسن،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لينالوا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السعادة،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ويفوزوا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والآخرة،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ينبغي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الانحراف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والضلال؛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عظيمة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جدّاً.</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ويدلّ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هذا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النصوص</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الكثيرة،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نذكر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بعضها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ثلاث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طوائف:</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الروايات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الدالّة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كلّ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مولود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يولد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فطرة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الحقّ،</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ولكنّ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الوالدَين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قد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يهوّدانه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أو</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ينصّرانه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أو</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يمجّسانه:</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بإسناده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عثمان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الفطرة</w:t>
      </w:r>
      <w:r w:rsidR="005874A3">
        <w:rPr>
          <w:rStyle w:val="FootnoteReference"/>
          <w:rFonts w:ascii="Adobe Arabic" w:eastAsia="Times New Roman" w:hAnsi="Adobe Arabic" w:cs="Adobe Arabic"/>
          <w:sz w:val="32"/>
          <w:szCs w:val="32"/>
          <w:rtl/>
        </w:rPr>
        <w:footnoteReference w:id="3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فأبواه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يهوّدانه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وينصّرانه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ويمجّسانه»</w:t>
      </w:r>
      <w:r w:rsidR="005874A3">
        <w:rPr>
          <w:rStyle w:val="FootnoteReference"/>
          <w:rFonts w:ascii="Adobe Arabic" w:eastAsia="Times New Roman" w:hAnsi="Adobe Arabic" w:cs="Adobe Arabic"/>
          <w:sz w:val="32"/>
          <w:szCs w:val="32"/>
          <w:rtl/>
        </w:rPr>
        <w:footnoteReference w:id="33"/>
      </w:r>
      <w:r w:rsidRPr="004D1C62">
        <w:rPr>
          <w:rFonts w:ascii="Adobe Arabic" w:eastAsia="Times New Roman" w:hAnsi="Adobe Arabic" w:cs="Adobe Arabic"/>
          <w:sz w:val="32"/>
          <w:szCs w:val="32"/>
          <w:rtl/>
        </w:rPr>
        <w:t>.</w:t>
      </w:r>
    </w:p>
    <w:p w:rsidR="00251F8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ونظائره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قادران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فطرة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التوحيد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والمعرفة،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بادروا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الصحيحن</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سعيداً،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بادروا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شقيّاً.</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الروايات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تحثّ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الوالدَين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تربية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أولادهما:</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لأبنائهم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يبقى»</w:t>
      </w:r>
      <w:r w:rsidR="005874A3">
        <w:rPr>
          <w:rStyle w:val="FootnoteReference"/>
          <w:rFonts w:ascii="Adobe Arabic" w:eastAsia="Times New Roman" w:hAnsi="Adobe Arabic" w:cs="Adobe Arabic"/>
          <w:sz w:val="32"/>
          <w:szCs w:val="32"/>
          <w:rtl/>
        </w:rPr>
        <w:footnoteReference w:id="34"/>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المستدرك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دعائم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يُدخلهم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صغيراً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خادماً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السيِّئ</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يُدخلهم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صغيراً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خادماً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جاراً»</w:t>
      </w:r>
      <w:r w:rsidR="005874A3">
        <w:rPr>
          <w:rStyle w:val="FootnoteReference"/>
          <w:rFonts w:ascii="Adobe Arabic" w:eastAsia="Times New Roman" w:hAnsi="Adobe Arabic" w:cs="Adobe Arabic"/>
          <w:sz w:val="32"/>
          <w:szCs w:val="32"/>
          <w:rtl/>
        </w:rPr>
        <w:footnoteReference w:id="35"/>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ودلالتها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وتعويده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والصفات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الحميدة.</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ورد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الرجل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كالراعي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أهل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بيته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ومسؤول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عنهم:</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وكلّكم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رعيّته،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رعيّته،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فكلّكم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وكلّكم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رعيّته»</w:t>
      </w:r>
      <w:r w:rsidR="005874A3">
        <w:rPr>
          <w:rStyle w:val="FootnoteReference"/>
          <w:rFonts w:ascii="Adobe Arabic" w:eastAsia="Times New Roman" w:hAnsi="Adobe Arabic" w:cs="Adobe Arabic"/>
          <w:sz w:val="32"/>
          <w:szCs w:val="32"/>
          <w:rtl/>
        </w:rPr>
        <w:footnoteReference w:id="36"/>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الماشية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يرعاها؛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يحوطها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ويحفظها،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وأطفاله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ويحفظهم.</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مسؤول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والدلالة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5874A3">
        <w:rPr>
          <w:rStyle w:val="FootnoteReference"/>
          <w:rFonts w:ascii="Adobe Arabic" w:eastAsia="Times New Roman" w:hAnsi="Adobe Arabic" w:cs="Adobe Arabic"/>
          <w:sz w:val="32"/>
          <w:szCs w:val="32"/>
          <w:rtl/>
        </w:rPr>
        <w:footnoteReference w:id="37"/>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9" w:name="_Toc76476728"/>
      <w:r w:rsidRPr="0067211E">
        <w:rPr>
          <w:rFonts w:ascii="Adobe Arabic" w:eastAsia="Times New Roman" w:hAnsi="Adobe Arabic" w:cs="Adobe Arabic"/>
          <w:b/>
          <w:bCs/>
          <w:color w:val="00B050"/>
          <w:sz w:val="36"/>
          <w:szCs w:val="36"/>
          <w:rtl/>
        </w:rPr>
        <w:t>ثمرة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الأطفال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وتعليمهم</w:t>
      </w:r>
      <w:bookmarkEnd w:id="9"/>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الفوائد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والثمرات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-مضافاً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وتقوية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إيمانهم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يسلكوا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يعصوا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ويفلحوا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والآخرة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انتفاع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آبائهم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وأمّهاتهم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أعمالهم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حياتهم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وفاتهم؛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بفضله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وكرمه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يعطي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لآبائهم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وأمهاتهم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يعطي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بمنزلة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قلوبهم.</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يُنتج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للزارع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يُنتج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وبصيرة،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الرحمن،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يبتهلون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قائلين:</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﴿رَبَّنَا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هَب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لَنَا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أَزوَٰجِنَا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وَذُرِّيَّٰتِنَا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قُرَّةَ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أَعيُنٖ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وَٱجعَلنَا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لِلمُتَّقِينَ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إِمَامًا﴾</w:t>
      </w:r>
      <w:r w:rsidR="005874A3">
        <w:rPr>
          <w:rStyle w:val="FootnoteReference"/>
          <w:rFonts w:ascii="Adobe Arabic" w:eastAsia="Times New Roman" w:hAnsi="Adobe Arabic" w:cs="Adobe Arabic"/>
          <w:b/>
          <w:bCs/>
          <w:color w:val="002060"/>
          <w:sz w:val="32"/>
          <w:szCs w:val="32"/>
          <w:rtl/>
        </w:rPr>
        <w:footnoteReference w:id="3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فيطلبون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الطيّبة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وتنفعهم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الممات.</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الأئـمّة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المعصومين</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تأكيد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متواترة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نماذج:</w:t>
      </w:r>
    </w:p>
    <w:p w:rsidR="00251F8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عيسى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مريم</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بقبر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صاحبه،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ومررت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فأوحى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فأصلح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طريقاً،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وآوى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غفرت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عبده</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المؤمن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يعبده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زكريا</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﴿فَهَب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لَّدُنكَ</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وَلِيّٗا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يَرِثُنِي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وَيَرِثُ</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ءَالِ</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يَعقُوبَ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وَٱجعَلهُ</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رَبِّ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رَضِيّٗا﴾</w:t>
      </w:r>
      <w:r w:rsidR="005874A3">
        <w:rPr>
          <w:rStyle w:val="FootnoteReference"/>
          <w:rFonts w:ascii="Adobe Arabic" w:eastAsia="Times New Roman" w:hAnsi="Adobe Arabic" w:cs="Adobe Arabic"/>
          <w:b/>
          <w:bCs/>
          <w:color w:val="002060"/>
          <w:sz w:val="32"/>
          <w:szCs w:val="32"/>
          <w:rtl/>
        </w:rPr>
        <w:footnoteReference w:id="39"/>
      </w:r>
      <w:r w:rsidRPr="004D1C62">
        <w:rPr>
          <w:rFonts w:ascii="Adobe Arabic" w:eastAsia="Times New Roman" w:hAnsi="Adobe Arabic" w:cs="Adobe Arabic"/>
          <w:sz w:val="32"/>
          <w:szCs w:val="32"/>
          <w:rtl/>
        </w:rPr>
        <w:t>»</w:t>
      </w:r>
      <w:r w:rsidR="005874A3">
        <w:rPr>
          <w:rStyle w:val="FootnoteReference"/>
          <w:rFonts w:ascii="Adobe Arabic" w:eastAsia="Times New Roman" w:hAnsi="Adobe Arabic" w:cs="Adobe Arabic"/>
          <w:sz w:val="32"/>
          <w:szCs w:val="32"/>
          <w:rtl/>
        </w:rPr>
        <w:footnoteReference w:id="40"/>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لوالدَيه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ويعتق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ويصلّي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أشرِكْهما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«نعم»</w:t>
      </w:r>
      <w:r w:rsidR="005874A3">
        <w:rPr>
          <w:rStyle w:val="FootnoteReference"/>
          <w:rFonts w:ascii="Adobe Arabic" w:eastAsia="Times New Roman" w:hAnsi="Adobe Arabic" w:cs="Adobe Arabic"/>
          <w:sz w:val="32"/>
          <w:szCs w:val="32"/>
          <w:rtl/>
        </w:rPr>
        <w:footnoteReference w:id="41"/>
      </w:r>
      <w:r w:rsidRPr="004D1C62">
        <w:rPr>
          <w:rFonts w:ascii="Adobe Arabic" w:eastAsia="Times New Roman" w:hAnsi="Adobe Arabic" w:cs="Adobe Arabic"/>
          <w:sz w:val="32"/>
          <w:szCs w:val="32"/>
          <w:rtl/>
        </w:rPr>
        <w:t>.</w:t>
      </w:r>
    </w:p>
    <w:p w:rsidR="00427430"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بإسناده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هشام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ثلاث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صدقة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5874A3">
        <w:rPr>
          <w:rStyle w:val="FootnoteReference"/>
          <w:rFonts w:ascii="Adobe Arabic" w:eastAsia="Times New Roman" w:hAnsi="Adobe Arabic" w:cs="Adobe Arabic"/>
          <w:sz w:val="32"/>
          <w:szCs w:val="32"/>
          <w:rtl/>
        </w:rPr>
        <w:footnoteReference w:id="4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5874A3">
        <w:rPr>
          <w:rStyle w:val="FootnoteReference"/>
          <w:rFonts w:ascii="Adobe Arabic" w:eastAsia="Times New Roman" w:hAnsi="Adobe Arabic" w:cs="Adobe Arabic"/>
          <w:sz w:val="32"/>
          <w:szCs w:val="32"/>
          <w:rtl/>
        </w:rPr>
        <w:footnoteReference w:id="43"/>
      </w:r>
      <w:r w:rsidRPr="004D1C62">
        <w:rPr>
          <w:rFonts w:ascii="Adobe Arabic" w:eastAsia="Times New Roman" w:hAnsi="Adobe Arabic" w:cs="Adobe Arabic"/>
          <w:sz w:val="32"/>
          <w:szCs w:val="32"/>
          <w:rtl/>
        </w:rPr>
        <w:t>.</w:t>
      </w:r>
    </w:p>
    <w:p w:rsidR="00427430" w:rsidRDefault="00427430" w:rsidP="00427430">
      <w:pPr>
        <w:bidi/>
        <w:spacing w:before="100" w:beforeAutospacing="1" w:after="100" w:afterAutospacing="1" w:line="240" w:lineRule="auto"/>
        <w:jc w:val="both"/>
        <w:rPr>
          <w:rFonts w:ascii="Adobe Arabic" w:eastAsia="Times New Roman" w:hAnsi="Adobe Arabic" w:cs="Adobe Arabic"/>
          <w:b/>
          <w:bCs/>
          <w:sz w:val="32"/>
          <w:szCs w:val="32"/>
          <w:shd w:val="clear" w:color="auto" w:fill="002060"/>
          <w:rtl/>
        </w:rPr>
      </w:pPr>
      <w:r>
        <w:rPr>
          <w:rFonts w:ascii="Adobe Arabic" w:eastAsia="Times New Roman" w:hAnsi="Adobe Arabic" w:cs="Adobe Arabic"/>
          <w:b/>
          <w:bCs/>
          <w:sz w:val="32"/>
          <w:szCs w:val="32"/>
          <w:shd w:val="clear" w:color="auto" w:fill="002060"/>
          <w:rtl/>
        </w:rPr>
        <w:br w:type="page"/>
      </w:r>
    </w:p>
    <w:p w:rsidR="004B3169" w:rsidRPr="004D1C62" w:rsidRDefault="00FA0B7F" w:rsidP="00427430">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427430">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مرحلة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مرحلة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التعليم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إذ</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يرسخ</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قلب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يعلّمه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إيّاه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المعلّم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غيرهما.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r w:rsidR="004D1C62">
        <w:rPr>
          <w:rFonts w:ascii="Adobe Arabic" w:eastAsia="Times New Roman" w:hAnsi="Adobe Arabic" w:cs="Adobe Arabic"/>
          <w:sz w:val="32"/>
          <w:szCs w:val="32"/>
          <w:rtl/>
          <w:lang w:bidi="fa-IR"/>
        </w:rPr>
        <w:t xml:space="preserve"> (عليه السلام)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لابنه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الحسن</w:t>
      </w:r>
      <w:r w:rsidR="004D1C62">
        <w:rPr>
          <w:rFonts w:ascii="Adobe Arabic" w:eastAsia="Times New Roman" w:hAnsi="Adobe Arabic" w:cs="Adobe Arabic"/>
          <w:sz w:val="32"/>
          <w:szCs w:val="32"/>
          <w:rtl/>
          <w:lang w:bidi="fa-IR"/>
        </w:rPr>
        <w:t xml:space="preserve"> (عليه السلام)</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قلب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الحَدَث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كالأرض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الخالية،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أُلقي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شيء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فبادرتك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بالأدب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يقسُوَ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قلبك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ويشتغل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لبّك».</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يجتهدوا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الاجتهاد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أولادهم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وتعليمهم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المرحلة،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يستفيدوا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الفرصة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وجدت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يغتنموها؛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فاتت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تحصل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المراحل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الأخرى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بادرا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بالتعليم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الصحيحة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يصير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سعيداً،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بادرا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بالتعليم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الفاسدة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يصير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شقيّاً.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(عليه السلام)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خير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ورّث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الآباء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لأبنائهم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الأدب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يذهب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والأدب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يبقى».</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الفوائد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المهمّة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والثمرات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العظيمة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-مضافاً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صلاح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أنفسهم،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وتقوية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إيمانهم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توجب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يسلكوا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الصراط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المستقيم،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يعصوا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ويفلحوا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الدنيا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والآخرة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انتفاع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آبائهم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وأمّهاتهم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صالح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أعمالهم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حياتهم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وفاتهم.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(عليه السلام)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«ليس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يتبع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الرجل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موته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الأجر،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ثلاث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خصال: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صدقة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أجراها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حياته،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تجري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موته،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وسنّة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هدى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يُعمل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موته،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صالح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يدعو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251F82" w:rsidRDefault="00251F82">
      <w:pPr>
        <w:rPr>
          <w:rFonts w:ascii="Adobe Arabic" w:eastAsia="Times New Roman" w:hAnsi="Adobe Arabic" w:cs="Adobe Arabic"/>
          <w:b/>
          <w:bCs/>
          <w:color w:val="002060"/>
          <w:sz w:val="36"/>
          <w:szCs w:val="36"/>
          <w:rtl/>
        </w:rPr>
      </w:pPr>
      <w:bookmarkStart w:id="10" w:name="_Toc76476729"/>
      <w:r>
        <w:rPr>
          <w:rFonts w:ascii="Adobe Arabic" w:eastAsia="Times New Roman" w:hAnsi="Adobe Arabic" w:cs="Adobe Arabic"/>
          <w:b/>
          <w:bCs/>
          <w:color w:val="002060"/>
          <w:sz w:val="36"/>
          <w:szCs w:val="36"/>
          <w:rtl/>
        </w:rPr>
        <w:lastRenderedPageBreak/>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الثالث</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وجوب</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التربية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والتعليم</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على</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الوالدين</w:t>
      </w:r>
      <w:bookmarkEnd w:id="10"/>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الكفائي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لعمليّة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p>
    <w:p w:rsidR="007D52C9" w:rsidRDefault="007D52C9">
      <w:pPr>
        <w:rPr>
          <w:rFonts w:ascii="Adobe Arabic" w:eastAsia="Times New Roman" w:hAnsi="Adobe Arabic" w:cs="Adobe Arabic"/>
          <w:b/>
          <w:bCs/>
          <w:color w:val="00B050"/>
          <w:sz w:val="36"/>
          <w:szCs w:val="36"/>
          <w:rtl/>
        </w:rPr>
      </w:pPr>
      <w:bookmarkStart w:id="11" w:name="_Toc76476730"/>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الآيات</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الدالة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وجوب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عمليّة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والتعليم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الوالدَين</w:t>
      </w:r>
      <w:bookmarkEnd w:id="11"/>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﴿يَٰٓأَيُّهَا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ٱلَّذِينَ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ءَامَنُواْ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قُوٓاْ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أَنفُسَكُم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وَأَهلِيكُم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نَارٗا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وَقُودُهَا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ٱلنَّاسُ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وَٱلحِجَارَةُ﴾</w:t>
      </w:r>
      <w:r w:rsidR="005874A3">
        <w:rPr>
          <w:rStyle w:val="FootnoteReference"/>
          <w:rFonts w:ascii="Adobe Arabic" w:eastAsia="Times New Roman" w:hAnsi="Adobe Arabic" w:cs="Adobe Arabic"/>
          <w:b/>
          <w:bCs/>
          <w:color w:val="002060"/>
          <w:sz w:val="32"/>
          <w:szCs w:val="32"/>
          <w:rtl/>
        </w:rPr>
        <w:footnoteReference w:id="44"/>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وحفظته،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5874A3">
        <w:rPr>
          <w:rStyle w:val="FootnoteReference"/>
          <w:rFonts w:ascii="Adobe Arabic" w:eastAsia="Times New Roman" w:hAnsi="Adobe Arabic" w:cs="Adobe Arabic"/>
          <w:sz w:val="32"/>
          <w:szCs w:val="32"/>
          <w:rtl/>
        </w:rPr>
        <w:footnoteReference w:id="4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المنير</w:t>
      </w:r>
      <w:r w:rsidR="005874A3">
        <w:rPr>
          <w:rStyle w:val="FootnoteReference"/>
          <w:rFonts w:ascii="Adobe Arabic" w:eastAsia="Times New Roman" w:hAnsi="Adobe Arabic" w:cs="Adobe Arabic"/>
          <w:sz w:val="32"/>
          <w:szCs w:val="32"/>
          <w:rtl/>
        </w:rPr>
        <w:footnoteReference w:id="4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التجنّب»</w:t>
      </w:r>
      <w:r w:rsidR="005874A3">
        <w:rPr>
          <w:rStyle w:val="FootnoteReference"/>
          <w:rFonts w:ascii="Adobe Arabic" w:eastAsia="Times New Roman" w:hAnsi="Adobe Arabic" w:cs="Adobe Arabic"/>
          <w:sz w:val="32"/>
          <w:szCs w:val="32"/>
          <w:rtl/>
        </w:rPr>
        <w:footnoteReference w:id="47"/>
      </w:r>
      <w:hyperlink r:id="rId8" w:anchor="footnote-460" w:history="1"/>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القرابة</w:t>
      </w:r>
      <w:r w:rsidR="005874A3">
        <w:rPr>
          <w:rStyle w:val="FootnoteReference"/>
          <w:rFonts w:ascii="Adobe Arabic" w:eastAsia="Times New Roman" w:hAnsi="Adobe Arabic" w:cs="Adobe Arabic"/>
          <w:sz w:val="32"/>
          <w:szCs w:val="32"/>
          <w:rtl/>
        </w:rPr>
        <w:footnoteReference w:id="4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5874A3">
        <w:rPr>
          <w:rStyle w:val="FootnoteReference"/>
          <w:rFonts w:ascii="Adobe Arabic" w:eastAsia="Times New Roman" w:hAnsi="Adobe Arabic" w:cs="Adobe Arabic"/>
          <w:sz w:val="32"/>
          <w:szCs w:val="32"/>
          <w:rtl/>
        </w:rPr>
        <w:footnoteReference w:id="4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p>
    <w:p w:rsidR="00251F8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-بضميمة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الإيعاد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بالعذاب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الشديد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﴿وَقُودُهَا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ٱلنَّاسُ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وَٱل</w:t>
      </w:r>
      <w:r w:rsidRPr="00B870FB">
        <w:rPr>
          <w:rFonts w:ascii="Adobe Arabic" w:eastAsia="Times New Roman" w:hAnsi="Adobe Arabic" w:cs="Adobe Arabic" w:hint="cs"/>
          <w:b/>
          <w:bCs/>
          <w:color w:val="002060"/>
          <w:sz w:val="32"/>
          <w:szCs w:val="32"/>
          <w:rtl/>
        </w:rPr>
        <w:t>حِجَارَةُ﴾</w:t>
      </w:r>
      <w:r w:rsidR="005874A3">
        <w:rPr>
          <w:rStyle w:val="FootnoteReference"/>
          <w:rFonts w:ascii="Adobe Arabic" w:eastAsia="Times New Roman" w:hAnsi="Adobe Arabic" w:cs="Adobe Arabic"/>
          <w:b/>
          <w:bCs/>
          <w:color w:val="002060"/>
          <w:sz w:val="32"/>
          <w:szCs w:val="32"/>
          <w:rtl/>
        </w:rPr>
        <w:footnoteReference w:id="5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يمنعوا»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ويحفظوهم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ارتكاب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يأمروهم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الطاعات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العذاب،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الاعتقاد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ضروريّ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المفسِّرون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المضمون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إجمالاً.</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وأهليكم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بالصبر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معصيته،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اتّباع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الشهوات،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أهليكم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بدعائهم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الفرائض،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ونهيهم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القبائح،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وحثّهم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أفعال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مقاتل: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وأهله،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ويعلّمهم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وينهاهم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وأهله...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تأديبهم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5874A3">
        <w:rPr>
          <w:rStyle w:val="FootnoteReference"/>
          <w:rFonts w:ascii="Adobe Arabic" w:eastAsia="Times New Roman" w:hAnsi="Adobe Arabic" w:cs="Adobe Arabic"/>
          <w:sz w:val="32"/>
          <w:szCs w:val="32"/>
          <w:rtl/>
        </w:rPr>
        <w:footnoteReference w:id="51"/>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الأردبيليّ،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وأضاف: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المذكور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بالمعروف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ونهيه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بالمعروف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اعتناء،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ونهيهم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الترك»</w:t>
      </w:r>
      <w:r w:rsidR="005874A3">
        <w:rPr>
          <w:rStyle w:val="FootnoteReference"/>
          <w:rFonts w:ascii="Adobe Arabic" w:eastAsia="Times New Roman" w:hAnsi="Adobe Arabic" w:cs="Adobe Arabic"/>
          <w:sz w:val="32"/>
          <w:szCs w:val="32"/>
          <w:rtl/>
        </w:rPr>
        <w:footnoteReference w:id="52"/>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والحاصل: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الوقاية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والإيعاد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بالعذاب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ضميمة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يمنعوا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تمكّنوا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المطالب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اعتقاديّاً،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يمنعوهم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أفعالاً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جوارحيّة،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الطاعات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والاجتناب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الطفولة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والتمييز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الإيمانيّة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والأخلاقيّة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والعقليّة.</w:t>
      </w:r>
    </w:p>
    <w:p w:rsidR="00251F82" w:rsidRDefault="00251F82">
      <w:pPr>
        <w:rPr>
          <w:rFonts w:ascii="Adobe Arabic" w:eastAsia="Times New Roman" w:hAnsi="Adobe Arabic" w:cs="Adobe Arabic"/>
          <w:b/>
          <w:bCs/>
          <w:color w:val="00B050"/>
          <w:sz w:val="36"/>
          <w:szCs w:val="36"/>
          <w:rtl/>
        </w:rPr>
      </w:pPr>
      <w:bookmarkStart w:id="12" w:name="_Toc76476731"/>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الروايات</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الدالة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وجوب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عمليّة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والتعليم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الوالدَين</w:t>
      </w:r>
      <w:bookmarkEnd w:id="12"/>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لزوم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تربية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الأولاد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فيها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نحو</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الإطلاق:</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يلعب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ويؤدَّب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وألزمه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5874A3">
        <w:rPr>
          <w:rStyle w:val="FootnoteReference"/>
          <w:rFonts w:ascii="Adobe Arabic" w:eastAsia="Times New Roman" w:hAnsi="Adobe Arabic" w:cs="Adobe Arabic"/>
          <w:sz w:val="32"/>
          <w:szCs w:val="32"/>
          <w:rtl/>
        </w:rPr>
        <w:footnoteReference w:id="53"/>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تربية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الأولاد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حقٌّ</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لهم:</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بسند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موسى</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وأدبه،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وتضعه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موضعاً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حسناً»</w:t>
      </w:r>
      <w:r w:rsidR="005874A3">
        <w:rPr>
          <w:rStyle w:val="FootnoteReference"/>
          <w:rFonts w:ascii="Adobe Arabic" w:eastAsia="Times New Roman" w:hAnsi="Adobe Arabic" w:cs="Adobe Arabic"/>
          <w:sz w:val="32"/>
          <w:szCs w:val="32"/>
          <w:rtl/>
        </w:rPr>
        <w:footnoteReference w:id="54"/>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البلاغة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يطيعه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معصية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-سبحانه-،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ويعلّمه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5874A3">
        <w:rPr>
          <w:rStyle w:val="FootnoteReference"/>
          <w:rFonts w:ascii="Adobe Arabic" w:eastAsia="Times New Roman" w:hAnsi="Adobe Arabic" w:cs="Adobe Arabic"/>
          <w:sz w:val="32"/>
          <w:szCs w:val="32"/>
          <w:rtl/>
        </w:rPr>
        <w:footnoteReference w:id="55"/>
      </w:r>
      <w:r w:rsidRPr="004D1C62">
        <w:rPr>
          <w:rFonts w:ascii="Adobe Arabic" w:eastAsia="Times New Roman" w:hAnsi="Adobe Arabic" w:cs="Adobe Arabic"/>
          <w:sz w:val="32"/>
          <w:szCs w:val="32"/>
          <w:rtl/>
        </w:rPr>
        <w:t>.</w:t>
      </w:r>
    </w:p>
    <w:p w:rsidR="004B3169" w:rsidRPr="00E23BD4" w:rsidRDefault="004B3169" w:rsidP="005874A3">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ورد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بيان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المقصود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الآية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الكريمة: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﴿قُوٓاْ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أَنفُسَكُم</w:t>
      </w:r>
      <w:r w:rsidRPr="00E23BD4">
        <w:rPr>
          <w:rFonts w:ascii="Adobe Arabic" w:eastAsia="Times New Roman" w:hAnsi="Adobe Arabic" w:cs="Adobe Arabic" w:hint="cs"/>
          <w:b/>
          <w:bCs/>
          <w:sz w:val="32"/>
          <w:szCs w:val="32"/>
          <w:rtl/>
        </w:rPr>
        <w:t>﴾</w:t>
      </w:r>
      <w:r w:rsidR="005874A3">
        <w:rPr>
          <w:rStyle w:val="FootnoteReference"/>
          <w:rFonts w:ascii="Adobe Arabic" w:eastAsia="Times New Roman" w:hAnsi="Adobe Arabic" w:cs="Adobe Arabic"/>
          <w:b/>
          <w:bCs/>
          <w:sz w:val="32"/>
          <w:szCs w:val="32"/>
          <w:rtl/>
        </w:rPr>
        <w:footnoteReference w:id="56"/>
      </w:r>
      <w:r w:rsidRPr="00E23BD4">
        <w:rPr>
          <w:rFonts w:ascii="Adobe Arabic" w:eastAsia="Times New Roman" w:hAnsi="Adobe Arabic" w:cs="Adobe Arabic"/>
          <w:b/>
          <w:bCs/>
          <w:sz w:val="32"/>
          <w:szCs w:val="32"/>
          <w:rtl/>
        </w:rPr>
        <w:t>:</w:t>
      </w:r>
      <w:r w:rsidR="004D1C62" w:rsidRPr="00E23BD4">
        <w:rPr>
          <w:rFonts w:ascii="Adobe Arabic" w:eastAsia="Times New Roman" w:hAnsi="Adobe Arabic" w:cs="Adobe Arabic"/>
          <w:b/>
          <w:bCs/>
          <w:sz w:val="32"/>
          <w:szCs w:val="32"/>
          <w:rtl/>
        </w:rPr>
        <w:t xml:space="preserve"> </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﴿قُوٓاْ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أَنفُسَكُم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وَأَهلِيكُم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نَارٗا﴾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قلت</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كيف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أقيهم؟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قال</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«تأمرهم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وتنهاهم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نهاهم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أطاعوك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كنت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وقيتهم،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عصوك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كنت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قضيت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عليك»</w:t>
      </w:r>
      <w:r w:rsidR="005874A3">
        <w:rPr>
          <w:rStyle w:val="FootnoteReference"/>
          <w:rFonts w:ascii="Adobe Arabic" w:eastAsia="Times New Roman" w:hAnsi="Adobe Arabic" w:cs="Adobe Arabic"/>
          <w:sz w:val="32"/>
          <w:szCs w:val="32"/>
          <w:rtl/>
        </w:rPr>
        <w:footnoteReference w:id="57"/>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«علِّموا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وأهليكم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وأدّبوهم»</w:t>
      </w:r>
      <w:r w:rsidR="005874A3">
        <w:rPr>
          <w:rStyle w:val="FootnoteReference"/>
          <w:rFonts w:ascii="Adobe Arabic" w:eastAsia="Times New Roman" w:hAnsi="Adobe Arabic" w:cs="Adobe Arabic"/>
          <w:sz w:val="32"/>
          <w:szCs w:val="32"/>
          <w:rtl/>
        </w:rPr>
        <w:footnoteReference w:id="58"/>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الرابعة: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عقوق</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الوالدين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لأولادهم:</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قيامهم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بالوظائف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عاقّين</w:t>
      </w:r>
      <w:r w:rsidR="005874A3">
        <w:rPr>
          <w:rStyle w:val="FootnoteReference"/>
          <w:rFonts w:ascii="Adobe Arabic" w:eastAsia="Times New Roman" w:hAnsi="Adobe Arabic" w:cs="Adobe Arabic"/>
          <w:sz w:val="32"/>
          <w:szCs w:val="32"/>
          <w:rtl/>
        </w:rPr>
        <w:footnoteReference w:id="59"/>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الكبائر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النار.</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يونس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«رحم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ميسوره،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ويتجاوز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معسوره،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يرهقه،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قطيعة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رحم،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طيّبة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طيّبها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وطيّب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ريحها،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ريحها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قاطع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رحم،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مرخي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الإزار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خيلاء»</w:t>
      </w:r>
      <w:r w:rsidR="005874A3">
        <w:rPr>
          <w:rStyle w:val="FootnoteReference"/>
          <w:rFonts w:ascii="Adobe Arabic" w:eastAsia="Times New Roman" w:hAnsi="Adobe Arabic" w:cs="Adobe Arabic"/>
          <w:sz w:val="32"/>
          <w:szCs w:val="32"/>
          <w:rtl/>
        </w:rPr>
        <w:footnoteReference w:id="60"/>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lastRenderedPageBreak/>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الخامسة: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ذمّ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بعض</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الآباء:</w:t>
      </w:r>
      <w:r w:rsidR="004D1C62" w:rsidRPr="00E23BD4">
        <w:rPr>
          <w:rFonts w:ascii="Adobe Arabic" w:eastAsia="Times New Roman" w:hAnsi="Adobe Arabic" w:cs="Adobe Arabic"/>
          <w:b/>
          <w:bCs/>
          <w:sz w:val="32"/>
          <w:szCs w:val="32"/>
          <w:rtl/>
        </w:rPr>
        <w:t xml:space="preserve"> </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ذمّ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يعملوا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بوظائفهم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مستدرك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آبائهم،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آبائهم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المشركين؟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آبائهم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يعلّمونهم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شيئاً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الفرائض،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منعوهم،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ورضوا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بُراء»</w:t>
      </w:r>
      <w:r w:rsidR="005874A3">
        <w:rPr>
          <w:rStyle w:val="FootnoteReference"/>
          <w:rFonts w:ascii="Adobe Arabic" w:eastAsia="Times New Roman" w:hAnsi="Adobe Arabic" w:cs="Adobe Arabic"/>
          <w:sz w:val="32"/>
          <w:szCs w:val="32"/>
          <w:rtl/>
        </w:rPr>
        <w:footnoteReference w:id="61"/>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ودلالتها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وحرمة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براءة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عذاب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وشقاء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دائم.</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13" w:name="_Toc76476732"/>
      <w:r w:rsidRPr="0067211E">
        <w:rPr>
          <w:rFonts w:ascii="Adobe Arabic" w:eastAsia="Times New Roman" w:hAnsi="Adobe Arabic" w:cs="Adobe Arabic"/>
          <w:b/>
          <w:bCs/>
          <w:color w:val="00B050"/>
          <w:sz w:val="36"/>
          <w:szCs w:val="36"/>
          <w:rtl/>
        </w:rPr>
        <w:t>سيرة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المتشرّعة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المستمرّة</w:t>
      </w:r>
      <w:bookmarkEnd w:id="13"/>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المستمرّة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المتشرّعة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لأولياء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يُلزِمُون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وصونهم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أخلاقهم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ويضرّ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بعقائدهم.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ردعها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إمضاؤها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السبزواريّ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يُفسد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أخلاقه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يضرّ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بعقائده؛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وتقتضيه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المتشرّعة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خلَفاً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سلَف»</w:t>
      </w:r>
      <w:r w:rsidR="005874A3">
        <w:rPr>
          <w:rStyle w:val="FootnoteReference"/>
          <w:rFonts w:ascii="Adobe Arabic" w:eastAsia="Times New Roman" w:hAnsi="Adobe Arabic" w:cs="Adobe Arabic"/>
          <w:sz w:val="32"/>
          <w:szCs w:val="32"/>
          <w:rtl/>
        </w:rPr>
        <w:footnoteReference w:id="62"/>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14" w:name="_Toc76476733"/>
      <w:r w:rsidRPr="0067211E">
        <w:rPr>
          <w:rFonts w:ascii="Adobe Arabic" w:eastAsia="Times New Roman" w:hAnsi="Adobe Arabic" w:cs="Adobe Arabic"/>
          <w:b/>
          <w:bCs/>
          <w:color w:val="00B050"/>
          <w:sz w:val="36"/>
          <w:szCs w:val="36"/>
          <w:rtl/>
        </w:rPr>
        <w:t>حكم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العقل</w:t>
      </w:r>
      <w:bookmarkEnd w:id="14"/>
    </w:p>
    <w:p w:rsidR="00251F8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مفطور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ومفعمٌ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بالمشاعر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والعواطف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القلبيّة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لحمايته،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والرحمة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والاهتمام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بأمره؛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لانقرض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رعاية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تجعل</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سعادته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الرذائل.</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15" w:name="_Toc76476734"/>
      <w:r w:rsidRPr="0067211E">
        <w:rPr>
          <w:rFonts w:ascii="Adobe Arabic" w:eastAsia="Times New Roman" w:hAnsi="Adobe Arabic" w:cs="Adobe Arabic"/>
          <w:b/>
          <w:bCs/>
          <w:color w:val="00B050"/>
          <w:sz w:val="36"/>
          <w:szCs w:val="36"/>
          <w:rtl/>
        </w:rPr>
        <w:t>الأولويّة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القطعيّة</w:t>
      </w:r>
      <w:bookmarkEnd w:id="15"/>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وتقريرها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نفقتهم،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يقتضي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الجسمانيّة،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بوظائفهما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المقرّرة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وحياتهم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سيوقعهم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الهلكة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إيقاعهم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التهلكة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والشاهد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مشروطة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فالكافرة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5874A3">
        <w:rPr>
          <w:rStyle w:val="FootnoteReference"/>
          <w:rFonts w:ascii="Adobe Arabic" w:eastAsia="Times New Roman" w:hAnsi="Adobe Arabic" w:cs="Adobe Arabic"/>
          <w:sz w:val="32"/>
          <w:szCs w:val="32"/>
          <w:rtl/>
        </w:rPr>
        <w:footnoteReference w:id="63"/>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وعلّل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«تفتنه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دينه»</w:t>
      </w:r>
      <w:r w:rsidR="005874A3">
        <w:rPr>
          <w:rStyle w:val="FootnoteReference"/>
          <w:rFonts w:ascii="Adobe Arabic" w:eastAsia="Times New Roman" w:hAnsi="Adobe Arabic" w:cs="Adobe Arabic"/>
          <w:sz w:val="32"/>
          <w:szCs w:val="32"/>
          <w:rtl/>
        </w:rPr>
        <w:footnoteReference w:id="6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بصحبتها،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بآدابها»</w:t>
      </w:r>
      <w:r w:rsidR="005874A3">
        <w:rPr>
          <w:rStyle w:val="FootnoteReference"/>
          <w:rFonts w:ascii="Adobe Arabic" w:eastAsia="Times New Roman" w:hAnsi="Adobe Arabic" w:cs="Adobe Arabic"/>
          <w:sz w:val="32"/>
          <w:szCs w:val="32"/>
          <w:rtl/>
        </w:rPr>
        <w:footnoteReference w:id="65"/>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16" w:name="_Toc76476735"/>
      <w:r w:rsidRPr="0067211E">
        <w:rPr>
          <w:rFonts w:ascii="Adobe Arabic" w:eastAsia="Times New Roman" w:hAnsi="Adobe Arabic" w:cs="Adobe Arabic"/>
          <w:b/>
          <w:bCs/>
          <w:color w:val="00B050"/>
          <w:sz w:val="36"/>
          <w:szCs w:val="36"/>
          <w:rtl/>
        </w:rPr>
        <w:t>وجوب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التعليم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هل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هو</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عينيّ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أو</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كفائيّ؟</w:t>
      </w:r>
      <w:bookmarkEnd w:id="16"/>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ثابت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ومتّفق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والمتأخّرين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والمعاصرين،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بخصوصه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لبداهته؛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متسالم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عندهم.</w:t>
      </w:r>
    </w:p>
    <w:p w:rsidR="00251F8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مستعدّاً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لقبول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شخصيّته</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والعاجل؛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وسبباً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عقيدته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وعمله،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وانحرافه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قطعاً،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مبغوض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بالضرورة.</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الرياض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المضطرّين»</w:t>
      </w:r>
      <w:r w:rsidR="005874A3">
        <w:rPr>
          <w:rStyle w:val="FootnoteReference"/>
          <w:rFonts w:ascii="Adobe Arabic" w:eastAsia="Times New Roman" w:hAnsi="Adobe Arabic" w:cs="Adobe Arabic"/>
          <w:sz w:val="32"/>
          <w:szCs w:val="32"/>
          <w:rtl/>
        </w:rPr>
        <w:footnoteReference w:id="66"/>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موجودَين،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لشرائطها،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اختارتها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سقطت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5874A3">
        <w:rPr>
          <w:rStyle w:val="FootnoteReference"/>
          <w:rFonts w:ascii="Adobe Arabic" w:eastAsia="Times New Roman" w:hAnsi="Adobe Arabic" w:cs="Adobe Arabic"/>
          <w:sz w:val="32"/>
          <w:szCs w:val="32"/>
          <w:rtl/>
        </w:rPr>
        <w:footnoteReference w:id="6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5874A3">
        <w:rPr>
          <w:rStyle w:val="FootnoteReference"/>
          <w:rFonts w:ascii="Adobe Arabic" w:eastAsia="Times New Roman" w:hAnsi="Adobe Arabic" w:cs="Adobe Arabic"/>
          <w:sz w:val="32"/>
          <w:szCs w:val="32"/>
          <w:rtl/>
        </w:rPr>
        <w:footnoteReference w:id="6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فطم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منتسب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يُعجبك،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النعمة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5874A3">
        <w:rPr>
          <w:rStyle w:val="FootnoteReference"/>
          <w:rFonts w:ascii="Adobe Arabic" w:eastAsia="Times New Roman" w:hAnsi="Adobe Arabic" w:cs="Adobe Arabic"/>
          <w:sz w:val="32"/>
          <w:szCs w:val="32"/>
          <w:rtl/>
        </w:rPr>
        <w:footnoteReference w:id="69"/>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الموارد،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وكفالته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إجبارها؛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لرعاية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ودفعاً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تحضنه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لمانع.</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ونقول: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للإسقاط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جانب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النفقة.</w:t>
      </w:r>
    </w:p>
    <w:p w:rsidR="00427430" w:rsidRDefault="00427430">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يستفاد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قوله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تعالى:</w:t>
      </w:r>
      <w:r w:rsidR="004D1C62">
        <w:rPr>
          <w:rFonts w:ascii="Adobe Arabic" w:eastAsia="Times New Roman" w:hAnsi="Adobe Arabic" w:cs="Adobe Arabic"/>
          <w:sz w:val="32"/>
          <w:szCs w:val="32"/>
          <w:rtl/>
          <w:lang w:bidi="fa-IR"/>
        </w:rPr>
        <w:t xml:space="preserve"> </w:t>
      </w:r>
      <w:r w:rsidRPr="00B870FB">
        <w:rPr>
          <w:rFonts w:ascii="Adobe Arabic" w:eastAsia="Times New Roman" w:hAnsi="Adobe Arabic" w:cs="Adobe Arabic"/>
          <w:b/>
          <w:bCs/>
          <w:color w:val="002060"/>
          <w:sz w:val="32"/>
          <w:szCs w:val="32"/>
          <w:rtl/>
        </w:rPr>
        <w:t>﴿يَٰٓأَيُّهَا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ٱلَّذِينَ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ءَامَنُواْ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قُوٓاْ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أَنفُسَكُم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وَأَهلِيكُم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نَارٗا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وَقُودُهَا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ٱلنَّاسُ</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وَٱل</w:t>
      </w:r>
      <w:r w:rsidRPr="00B870FB">
        <w:rPr>
          <w:rFonts w:ascii="Adobe Arabic" w:eastAsia="Times New Roman" w:hAnsi="Adobe Arabic" w:cs="Adobe Arabic" w:hint="cs"/>
          <w:b/>
          <w:bCs/>
          <w:color w:val="002060"/>
          <w:sz w:val="32"/>
          <w:szCs w:val="32"/>
          <w:rtl/>
        </w:rPr>
        <w:t>حِجَارَةُ</w:t>
      </w:r>
      <w:r w:rsidRPr="00B870FB">
        <w:rPr>
          <w:rFonts w:ascii="Adobe Arabic" w:eastAsia="Times New Roman" w:hAnsi="Adobe Arabic" w:cs="Adobe Arabic"/>
          <w:b/>
          <w:bCs/>
          <w:color w:val="002060"/>
          <w:sz w:val="32"/>
          <w:szCs w:val="32"/>
          <w:rtl/>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يمنعوا»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أنفسهم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أولادهم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ارتكاب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النار.</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يستفاد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الآية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ضميمة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الروايات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الواردة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ذيلها،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الأولياء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يمنعوا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أولادهم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-المميِّزين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الذين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تمكّنوا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وفهم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المطالب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يبلغوا،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وكذا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البالغين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-تعالى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سواء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أمراً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اعتقاديّاً،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مثل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الشرك،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يمنعوهم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الشرك؛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أفعالاً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جوارحيّة،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كفعل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الطاعات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والاجتناب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المعاصي.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ريب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يتحقّق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يربّي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مرحلة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الطفولة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والتمييز</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الإيمانيّة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والأخلاقيّة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والعقليّة.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r w:rsidR="004D1C62">
        <w:rPr>
          <w:rFonts w:ascii="Adobe Arabic" w:eastAsia="Times New Roman" w:hAnsi="Adobe Arabic" w:cs="Adobe Arabic"/>
          <w:sz w:val="32"/>
          <w:szCs w:val="32"/>
          <w:rtl/>
          <w:lang w:bidi="fa-IR"/>
        </w:rPr>
        <w:t xml:space="preserve"> (عليه السلام)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للوالد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يطيعه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شيء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معصية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-سبحانه-،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يحسّن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ويحسّن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أدبه،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ويعلّمه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القرآن».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النبيّ</w:t>
      </w:r>
      <w:r w:rsidR="004D1C62">
        <w:rPr>
          <w:rFonts w:ascii="Adobe Arabic" w:eastAsia="Times New Roman" w:hAnsi="Adobe Arabic" w:cs="Adobe Arabic"/>
          <w:sz w:val="32"/>
          <w:szCs w:val="32"/>
          <w:rtl/>
          <w:lang w:bidi="fa-IR"/>
        </w:rPr>
        <w:t xml:space="preserve"> (صلى الله عليه وآله)</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نظر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آخر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الزمان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آبائهم،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فقيل: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رسول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آبائهم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المشركين؟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آبائهم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يعلّمونهم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شيئاً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الفرائض،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تعلّموا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أولادهم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منعوهم،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ورضوا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بعَرَضٍ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الدّنيا،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فأنا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بريء،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بُراء».</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ونفقتهم،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يقتضي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تربيتهم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الجملة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بطريق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أولى.</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17" w:name="_Toc76476736"/>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الرابع</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مسؤوليّة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التربية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والتعليم</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بعد</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فقدان</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الوالدَين</w:t>
      </w:r>
      <w:bookmarkEnd w:id="17"/>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كيفيّة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p>
    <w:p w:rsidR="007D52C9" w:rsidRDefault="007D52C9">
      <w:pPr>
        <w:rPr>
          <w:rFonts w:ascii="Adobe Arabic" w:eastAsia="Times New Roman" w:hAnsi="Adobe Arabic" w:cs="Adobe Arabic"/>
          <w:b/>
          <w:bCs/>
          <w:color w:val="00B050"/>
          <w:sz w:val="36"/>
          <w:szCs w:val="36"/>
          <w:rtl/>
        </w:rPr>
      </w:pPr>
      <w:bookmarkStart w:id="18" w:name="_Toc76476737"/>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عمليّة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والتعليم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مشتركة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ما</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بين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والأم</w:t>
      </w:r>
      <w:bookmarkEnd w:id="18"/>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الاشتراك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بأداء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ارتبطت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الجسمانيّة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المعنويّة،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فبعضها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اختصاصها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وبعضها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متبرّعة،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والباقي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لبيّنتها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بيانها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السؤال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يكشف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مفروغاً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(عليهم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لسألوا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 xml:space="preserve">(عليهم السلام)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دأبهم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فوقوع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السؤال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بالأب.</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المستمرّة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خلَفَاً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ردعه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المتشرّعين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باختصاص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بالأب.</w:t>
      </w:r>
    </w:p>
    <w:p w:rsidR="00251F82" w:rsidRDefault="00251F82">
      <w:pPr>
        <w:rPr>
          <w:rFonts w:ascii="Adobe Arabic" w:eastAsia="Times New Roman" w:hAnsi="Adobe Arabic" w:cs="Adobe Arabic"/>
          <w:b/>
          <w:bCs/>
          <w:color w:val="00B050"/>
          <w:sz w:val="36"/>
          <w:szCs w:val="36"/>
          <w:rtl/>
        </w:rPr>
      </w:pPr>
      <w:bookmarkStart w:id="19" w:name="_Toc76476738"/>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عند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فقد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والأمّ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يختصّ</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الوجوب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بالأرحام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بحسب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مراتب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الإرث</w:t>
      </w:r>
      <w:bookmarkEnd w:id="19"/>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طبقات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وظيفة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حياتهما.</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فالأقارب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لزيادة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لكثرة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الأخوات؛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وتتساوى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إشكال،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المتساوون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أُقرِع»</w:t>
      </w:r>
      <w:r w:rsidR="005874A3">
        <w:rPr>
          <w:rStyle w:val="FootnoteReference"/>
          <w:rFonts w:ascii="Adobe Arabic" w:eastAsia="Times New Roman" w:hAnsi="Adobe Arabic" w:cs="Adobe Arabic"/>
          <w:sz w:val="32"/>
          <w:szCs w:val="32"/>
          <w:rtl/>
        </w:rPr>
        <w:footnoteReference w:id="70"/>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المبسوط</w:t>
      </w:r>
      <w:r w:rsidR="005874A3">
        <w:rPr>
          <w:rStyle w:val="FootnoteReference"/>
          <w:rFonts w:ascii="Adobe Arabic" w:eastAsia="Times New Roman" w:hAnsi="Adobe Arabic" w:cs="Adobe Arabic"/>
          <w:sz w:val="32"/>
          <w:szCs w:val="32"/>
          <w:rtl/>
        </w:rPr>
        <w:footnoteReference w:id="7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والخلاف</w:t>
      </w:r>
      <w:r w:rsidR="005874A3">
        <w:rPr>
          <w:rStyle w:val="FootnoteReference"/>
          <w:rFonts w:ascii="Adobe Arabic" w:eastAsia="Times New Roman" w:hAnsi="Adobe Arabic" w:cs="Adobe Arabic"/>
          <w:sz w:val="32"/>
          <w:szCs w:val="32"/>
          <w:rtl/>
        </w:rPr>
        <w:footnoteReference w:id="7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والمختلف</w:t>
      </w:r>
      <w:r w:rsidR="005874A3">
        <w:rPr>
          <w:rStyle w:val="FootnoteReference"/>
          <w:rFonts w:ascii="Adobe Arabic" w:eastAsia="Times New Roman" w:hAnsi="Adobe Arabic" w:cs="Adobe Arabic"/>
          <w:sz w:val="32"/>
          <w:szCs w:val="32"/>
          <w:rtl/>
        </w:rPr>
        <w:footnoteReference w:id="7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والمهذّب</w:t>
      </w:r>
      <w:r w:rsidR="005874A3">
        <w:rPr>
          <w:rStyle w:val="FootnoteReference"/>
          <w:rFonts w:ascii="Adobe Arabic" w:eastAsia="Times New Roman" w:hAnsi="Adobe Arabic" w:cs="Adobe Arabic"/>
          <w:sz w:val="32"/>
          <w:szCs w:val="32"/>
          <w:rtl/>
        </w:rPr>
        <w:footnoteReference w:id="7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والوسيلة</w:t>
      </w:r>
      <w:r w:rsidR="005874A3">
        <w:rPr>
          <w:rStyle w:val="FootnoteReference"/>
          <w:rFonts w:ascii="Adobe Arabic" w:eastAsia="Times New Roman" w:hAnsi="Adobe Arabic" w:cs="Adobe Arabic"/>
          <w:sz w:val="32"/>
          <w:szCs w:val="32"/>
          <w:rtl/>
        </w:rPr>
        <w:footnoteReference w:id="75"/>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5874A3">
        <w:rPr>
          <w:rStyle w:val="FootnoteReference"/>
          <w:rFonts w:ascii="Adobe Arabic" w:eastAsia="Times New Roman" w:hAnsi="Adobe Arabic" w:cs="Adobe Arabic"/>
          <w:sz w:val="32"/>
          <w:szCs w:val="32"/>
          <w:rtl/>
        </w:rPr>
        <w:footnoteReference w:id="76"/>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بالتفصيل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w:t>
      </w:r>
    </w:p>
    <w:p w:rsidR="00251F82" w:rsidRDefault="00251F82">
      <w:pPr>
        <w:rPr>
          <w:rFonts w:ascii="Adobe Arabic" w:eastAsia="Times New Roman" w:hAnsi="Adobe Arabic" w:cs="Adobe Arabic"/>
          <w:b/>
          <w:bCs/>
          <w:color w:val="00B050"/>
          <w:sz w:val="36"/>
          <w:szCs w:val="36"/>
          <w:rtl/>
        </w:rPr>
      </w:pPr>
      <w:bookmarkStart w:id="20" w:name="_Toc76476739"/>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عند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فقد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والأمّ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وسائر</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الأرحام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تقع</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عمليّة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والتعليم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عاتق</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الحاكم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الشرعيّ</w:t>
      </w:r>
      <w:bookmarkEnd w:id="20"/>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الفتوى-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الأرحام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مراتبهم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أثبتنا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الأرحام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متّفقون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بخصوصه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لبداهته،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متسالم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توضيح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ويذكرون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مصاديق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ويطبّقونه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الموارد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المختلفة.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متعلّق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دنياهم،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الإتيان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المفروض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متولّياً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والشراء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والإنفاق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شطرٌ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إطلاقها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خمسة: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يأمره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5874A3">
        <w:rPr>
          <w:rStyle w:val="FootnoteReference"/>
          <w:rFonts w:ascii="Adobe Arabic" w:eastAsia="Times New Roman" w:hAnsi="Adobe Arabic" w:cs="Adobe Arabic"/>
          <w:sz w:val="32"/>
          <w:szCs w:val="32"/>
          <w:rtl/>
        </w:rPr>
        <w:footnoteReference w:id="77"/>
      </w:r>
      <w:r w:rsidRPr="004D1C62">
        <w:rPr>
          <w:rFonts w:ascii="Adobe Arabic" w:eastAsia="Times New Roman" w:hAnsi="Adobe Arabic" w:cs="Adobe Arabic"/>
          <w:sz w:val="32"/>
          <w:szCs w:val="32"/>
          <w:rtl/>
        </w:rPr>
        <w:t>.</w:t>
      </w:r>
    </w:p>
    <w:p w:rsidR="00251F8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المفتقرة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أطفالاً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وحقوقاً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وديوناً،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فالحاكم...</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والمراد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السلطان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نائبه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الخاصّ»</w:t>
      </w:r>
      <w:r w:rsidR="005874A3">
        <w:rPr>
          <w:rStyle w:val="FootnoteReference"/>
          <w:rFonts w:ascii="Adobe Arabic" w:eastAsia="Times New Roman" w:hAnsi="Adobe Arabic" w:cs="Adobe Arabic"/>
          <w:sz w:val="32"/>
          <w:szCs w:val="32"/>
          <w:rtl/>
        </w:rPr>
        <w:footnoteReference w:id="78"/>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استقصاء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احتيج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w:t>
      </w:r>
      <w:r w:rsidR="005874A3">
        <w:rPr>
          <w:rStyle w:val="FootnoteReference"/>
          <w:rFonts w:ascii="Adobe Arabic" w:eastAsia="Times New Roman" w:hAnsi="Adobe Arabic" w:cs="Adobe Arabic"/>
          <w:sz w:val="32"/>
          <w:szCs w:val="32"/>
          <w:rtl/>
        </w:rPr>
        <w:footnoteReference w:id="79"/>
      </w:r>
      <w:r w:rsidRPr="004D1C62">
        <w:rPr>
          <w:rFonts w:ascii="Adobe Arabic" w:eastAsia="Times New Roman" w:hAnsi="Adobe Arabic" w:cs="Adobe Arabic"/>
          <w:sz w:val="32"/>
          <w:szCs w:val="32"/>
          <w:rtl/>
        </w:rPr>
        <w:t>.</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E23BD4">
        <w:rPr>
          <w:rFonts w:ascii="Adobe Arabic" w:eastAsia="Times New Roman" w:hAnsi="Adobe Arabic" w:cs="Adobe Arabic"/>
          <w:sz w:val="32"/>
          <w:szCs w:val="32"/>
          <w:rtl/>
        </w:rPr>
        <w:t>(قدس سره)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المعصومين</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سلطاناً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الإخراج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اختصاصه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5874A3">
        <w:rPr>
          <w:rStyle w:val="FootnoteReference"/>
          <w:rFonts w:ascii="Adobe Arabic" w:eastAsia="Times New Roman" w:hAnsi="Adobe Arabic" w:cs="Adobe Arabic"/>
          <w:sz w:val="32"/>
          <w:szCs w:val="32"/>
          <w:rtl/>
        </w:rPr>
        <w:footnoteReference w:id="80"/>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متّفقون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اختلفوا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توسعتها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وتضيّقها.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الموارد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والغيّب،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وتركها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21" w:name="_Toc76476740"/>
      <w:r w:rsidRPr="0067211E">
        <w:rPr>
          <w:rFonts w:ascii="Adobe Arabic" w:eastAsia="Times New Roman" w:hAnsi="Adobe Arabic" w:cs="Adobe Arabic"/>
          <w:b/>
          <w:bCs/>
          <w:color w:val="00B050"/>
          <w:sz w:val="36"/>
          <w:szCs w:val="36"/>
          <w:rtl/>
        </w:rPr>
        <w:t>أدلّة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ولاية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الحاكم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الأيتام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وتعليمهم</w:t>
      </w:r>
      <w:bookmarkEnd w:id="21"/>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ولايته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العامّة:</w:t>
      </w:r>
      <w:r w:rsidR="004D1C62" w:rsidRPr="00E23BD4">
        <w:rPr>
          <w:rFonts w:ascii="Adobe Arabic" w:eastAsia="Times New Roman" w:hAnsi="Adobe Arabic" w:cs="Adobe Arabic"/>
          <w:b/>
          <w:bCs/>
          <w:sz w:val="32"/>
          <w:szCs w:val="32"/>
          <w:rtl/>
        </w:rPr>
        <w:t xml:space="preserve"> </w:t>
      </w:r>
    </w:p>
    <w:p w:rsidR="00251F8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المجتهد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متعلّق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دنياهم،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الإتيان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يُنصِّب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الرؤوف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ومتولّياً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الإتيان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بتركها؛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عقيدتهم،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إجباره،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للشرائط.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ثابتة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قطعاً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إشكال.</w:t>
      </w:r>
    </w:p>
    <w:p w:rsidR="004B3169" w:rsidRPr="004D1C62" w:rsidRDefault="004B3169" w:rsidP="005874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الأردبيليّ</w:t>
      </w:r>
      <w:r w:rsidR="005874A3">
        <w:rPr>
          <w:rStyle w:val="FootnoteReference"/>
          <w:rFonts w:ascii="Adobe Arabic" w:eastAsia="Times New Roman" w:hAnsi="Adobe Arabic" w:cs="Adobe Arabic"/>
          <w:sz w:val="32"/>
          <w:szCs w:val="32"/>
          <w:rtl/>
        </w:rPr>
        <w:footnoteReference w:id="8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5874A3">
        <w:rPr>
          <w:rStyle w:val="FootnoteReference"/>
          <w:rFonts w:ascii="Adobe Arabic" w:eastAsia="Times New Roman" w:hAnsi="Adobe Arabic" w:cs="Adobe Arabic"/>
          <w:sz w:val="32"/>
          <w:szCs w:val="32"/>
          <w:rtl/>
        </w:rPr>
        <w:footnoteReference w:id="8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السبزواريّ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5874A3">
        <w:rPr>
          <w:rStyle w:val="FootnoteReference"/>
          <w:rFonts w:ascii="Adobe Arabic" w:eastAsia="Times New Roman" w:hAnsi="Adobe Arabic" w:cs="Adobe Arabic"/>
          <w:sz w:val="32"/>
          <w:szCs w:val="32"/>
          <w:rtl/>
        </w:rPr>
        <w:footnoteReference w:id="8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5874A3">
        <w:rPr>
          <w:rStyle w:val="FootnoteReference"/>
          <w:rFonts w:ascii="Adobe Arabic" w:eastAsia="Times New Roman" w:hAnsi="Adobe Arabic" w:cs="Adobe Arabic"/>
          <w:sz w:val="32"/>
          <w:szCs w:val="32"/>
          <w:rtl/>
        </w:rPr>
        <w:footnoteReference w:id="84"/>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والحاصل: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المصاديق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الواضحة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تصدّيه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معروف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بتعطيله.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تتصدّى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العرفيّة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قوانينهم</w:t>
      </w:r>
      <w:r w:rsidR="00293034">
        <w:rPr>
          <w:rStyle w:val="FootnoteReference"/>
          <w:rFonts w:ascii="Adobe Arabic" w:eastAsia="Times New Roman" w:hAnsi="Adobe Arabic" w:cs="Adobe Arabic"/>
          <w:sz w:val="32"/>
          <w:szCs w:val="32"/>
          <w:rtl/>
        </w:rPr>
        <w:footnoteReference w:id="85"/>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293034">
        <w:rPr>
          <w:rStyle w:val="FootnoteReference"/>
          <w:rFonts w:ascii="Adobe Arabic" w:eastAsia="Times New Roman" w:hAnsi="Adobe Arabic" w:cs="Adobe Arabic"/>
          <w:sz w:val="32"/>
          <w:szCs w:val="32"/>
          <w:rtl/>
        </w:rPr>
        <w:footnoteReference w:id="86"/>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وجوب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حفظ</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النظام:</w:t>
      </w:r>
      <w:r w:rsidR="004D1C62" w:rsidRPr="00E23BD4">
        <w:rPr>
          <w:rFonts w:ascii="Adobe Arabic" w:eastAsia="Times New Roman" w:hAnsi="Adobe Arabic" w:cs="Adobe Arabic"/>
          <w:b/>
          <w:bCs/>
          <w:sz w:val="32"/>
          <w:szCs w:val="32"/>
          <w:rtl/>
        </w:rPr>
        <w:t xml:space="preserve"> </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النظام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w:t>
      </w:r>
      <w:r w:rsidR="00293034">
        <w:rPr>
          <w:rStyle w:val="FootnoteReference"/>
          <w:rFonts w:ascii="Adobe Arabic" w:eastAsia="Times New Roman" w:hAnsi="Adobe Arabic" w:cs="Adobe Arabic"/>
          <w:sz w:val="32"/>
          <w:szCs w:val="32"/>
          <w:rtl/>
        </w:rPr>
        <w:footnoteReference w:id="8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إهمال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انحرافهم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واختلال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النظام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تدريجيّاً؛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منحرفة،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لسوء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المجتمع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أفراده،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انحلال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المجتمع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وشيوع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هؤلاء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الأفراد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فيجب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صوناً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للمجتمع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الانحراف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والفساد.</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الثالث: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إثباتها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باب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الحسبة:</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مقبولة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22" w:name="_Toc76476741"/>
      <w:r w:rsidRPr="0067211E">
        <w:rPr>
          <w:rFonts w:ascii="Adobe Arabic" w:eastAsia="Times New Roman" w:hAnsi="Adobe Arabic" w:cs="Adobe Arabic"/>
          <w:b/>
          <w:bCs/>
          <w:color w:val="00B050"/>
          <w:sz w:val="36"/>
          <w:szCs w:val="36"/>
          <w:rtl/>
        </w:rPr>
        <w:t>عدم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وجود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الحاكم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وانتقال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تربية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الأيتام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إلى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ولاية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عدول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المؤمنين</w:t>
      </w:r>
      <w:bookmarkEnd w:id="22"/>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المتصديّ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تنتقل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الأرحام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تنتقل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تأثيراً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ودنياهم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أقمناها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النظام؛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كالنفقة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إنجازها،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العادل.</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انحراف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وفسادهم،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إعانة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فالإهمال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وفعلها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مفروض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العادل.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إحساناً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المنفعة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بالمعروف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الحصول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فيتوجّه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الخطاب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العادل.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ويشترط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رعاية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الاستئذان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p>
    <w:p w:rsidR="00427430" w:rsidRDefault="00427430">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عمليّة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والتعليم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تقع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نحو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الاشتراك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يستفاد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سياق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الأخبار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واحد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مأمور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بأداء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التكليف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الذي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تبيّنه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النصوص؛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والسرّ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الأحكام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ارتبطت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شرّعت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لمصلحة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يختصّ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عملية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والتعليم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بغيرهما،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والجدّة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والعمّ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والخال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والعمّة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والخالة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ترتيب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طبقات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الإرث،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القيام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وظيفة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حياتهما.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تنتقل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عملية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وتعليمه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للحاكم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الجامع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لشرائط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الفتوى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وسائر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الأرحام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مراتبهم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الإرث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تتبّع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أبواب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مختلفة،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جزم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بأنّهم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متّفقون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ثبوت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الجامع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للشرائط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الجملة،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اختلفوا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توسعتها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وتضيّقها.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الحاكم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الأيتام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وتعليمهم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المصاديق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الواضحة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لولايته؛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تصدّيه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لكلّ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معروف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يرضى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الشارع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بتعطيله.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تتصدّى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الحكومات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العرفيّة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-أيضاً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قوانينهم.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حفظ</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النظام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والقدر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المتيقّن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يجوز</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القيام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الحاكم،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ريب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إهمال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الذين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يؤدّي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انحرافهم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واختلال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النظام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تدريجيّاً؛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سوف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ينشؤون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نشأة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منحرفة.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الحاكم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المتصديّ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الأيتام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وتعليمهم،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تنتقل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ذُكر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محله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أموال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الأيتام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وسائر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الأرحام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والحاكم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الشرعي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تنتقل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23" w:name="_Toc76476742"/>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الخامس</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سنن</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الولادة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في</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الشريعة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الإسلاميّة</w:t>
      </w:r>
      <w:bookmarkEnd w:id="23"/>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تتحدث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التسمية.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المتعلّقة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p>
    <w:p w:rsidR="007D52C9" w:rsidRDefault="007D52C9">
      <w:pPr>
        <w:rPr>
          <w:rFonts w:ascii="Adobe Arabic" w:eastAsia="Times New Roman" w:hAnsi="Adobe Arabic" w:cs="Adobe Arabic"/>
          <w:b/>
          <w:bCs/>
          <w:color w:val="00B050"/>
          <w:sz w:val="36"/>
          <w:szCs w:val="36"/>
          <w:rtl/>
        </w:rPr>
      </w:pPr>
      <w:bookmarkStart w:id="24" w:name="_Toc76476743"/>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استحباب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غسل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المولود</w:t>
      </w:r>
      <w:bookmarkEnd w:id="24"/>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حمزة</w:t>
      </w:r>
      <w:r w:rsidR="00293034">
        <w:rPr>
          <w:rStyle w:val="FootnoteReference"/>
          <w:rFonts w:ascii="Adobe Arabic" w:eastAsia="Times New Roman" w:hAnsi="Adobe Arabic" w:cs="Adobe Arabic"/>
          <w:sz w:val="32"/>
          <w:szCs w:val="32"/>
          <w:rtl/>
        </w:rPr>
        <w:footnoteReference w:id="8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293034">
        <w:rPr>
          <w:rStyle w:val="FootnoteReference"/>
          <w:rFonts w:ascii="Adobe Arabic" w:eastAsia="Times New Roman" w:hAnsi="Adobe Arabic" w:cs="Adobe Arabic"/>
          <w:sz w:val="32"/>
          <w:szCs w:val="32"/>
          <w:rtl/>
        </w:rPr>
        <w:footnoteReference w:id="8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293034">
        <w:rPr>
          <w:rStyle w:val="FootnoteReference"/>
          <w:rFonts w:ascii="Adobe Arabic" w:eastAsia="Times New Roman" w:hAnsi="Adobe Arabic" w:cs="Adobe Arabic"/>
          <w:sz w:val="32"/>
          <w:szCs w:val="32"/>
          <w:rtl/>
        </w:rPr>
        <w:footnoteReference w:id="9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إدريس</w:t>
      </w:r>
      <w:r w:rsidR="00293034">
        <w:rPr>
          <w:rStyle w:val="FootnoteReference"/>
          <w:rFonts w:ascii="Adobe Arabic" w:eastAsia="Times New Roman" w:hAnsi="Adobe Arabic" w:cs="Adobe Arabic"/>
          <w:sz w:val="32"/>
          <w:szCs w:val="32"/>
          <w:rtl/>
        </w:rPr>
        <w:footnoteReference w:id="9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293034">
        <w:rPr>
          <w:rStyle w:val="FootnoteReference"/>
          <w:rFonts w:ascii="Adobe Arabic" w:eastAsia="Times New Roman" w:hAnsi="Adobe Arabic" w:cs="Adobe Arabic"/>
          <w:sz w:val="32"/>
          <w:szCs w:val="32"/>
          <w:rtl/>
        </w:rPr>
        <w:footnoteReference w:id="9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والعلّامة،</w:t>
      </w:r>
      <w:r w:rsidR="00293034">
        <w:rPr>
          <w:rStyle w:val="FootnoteReference"/>
          <w:rFonts w:ascii="Adobe Arabic" w:eastAsia="Times New Roman" w:hAnsi="Adobe Arabic" w:cs="Adobe Arabic"/>
          <w:sz w:val="32"/>
          <w:szCs w:val="32"/>
          <w:rtl/>
        </w:rPr>
        <w:footnoteReference w:id="93"/>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والشهيد</w:t>
      </w:r>
      <w:r w:rsidR="00293034">
        <w:rPr>
          <w:rStyle w:val="FootnoteReference"/>
          <w:rFonts w:ascii="Adobe Arabic" w:eastAsia="Times New Roman" w:hAnsi="Adobe Arabic" w:cs="Adobe Arabic"/>
          <w:sz w:val="32"/>
          <w:szCs w:val="32"/>
          <w:rtl/>
        </w:rPr>
        <w:footnoteReference w:id="9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293034">
        <w:rPr>
          <w:rStyle w:val="FootnoteReference"/>
          <w:rFonts w:ascii="Adobe Arabic" w:eastAsia="Times New Roman" w:hAnsi="Adobe Arabic" w:cs="Adobe Arabic"/>
          <w:sz w:val="32"/>
          <w:szCs w:val="32"/>
          <w:rtl/>
        </w:rPr>
        <w:footnoteReference w:id="9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الأنصاري</w:t>
      </w:r>
      <w:r w:rsidR="00293034">
        <w:rPr>
          <w:rStyle w:val="FootnoteReference"/>
          <w:rFonts w:ascii="Adobe Arabic" w:eastAsia="Times New Roman" w:hAnsi="Adobe Arabic" w:cs="Adobe Arabic"/>
          <w:sz w:val="32"/>
          <w:szCs w:val="32"/>
          <w:rtl/>
        </w:rPr>
        <w:footnoteReference w:id="9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293034">
        <w:rPr>
          <w:rStyle w:val="FootnoteReference"/>
          <w:rFonts w:ascii="Adobe Arabic" w:eastAsia="Times New Roman" w:hAnsi="Adobe Arabic" w:cs="Adobe Arabic"/>
          <w:sz w:val="32"/>
          <w:szCs w:val="32"/>
          <w:rtl/>
        </w:rPr>
        <w:footnoteReference w:id="9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الأقوى.</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سألت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w:t>
      </w:r>
      <w:r w:rsidR="00293034">
        <w:rPr>
          <w:rStyle w:val="FootnoteReference"/>
          <w:rFonts w:ascii="Adobe Arabic" w:eastAsia="Times New Roman" w:hAnsi="Adobe Arabic" w:cs="Adobe Arabic"/>
          <w:sz w:val="32"/>
          <w:szCs w:val="32"/>
          <w:rtl/>
        </w:rPr>
        <w:footnoteReference w:id="98"/>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الأصوليّين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وتأكّد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الثبوت.</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الأغسال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الأغسال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الستّة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تأكّد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293034">
        <w:rPr>
          <w:rStyle w:val="FootnoteReference"/>
          <w:rFonts w:ascii="Adobe Arabic" w:eastAsia="Times New Roman" w:hAnsi="Adobe Arabic" w:cs="Adobe Arabic"/>
          <w:sz w:val="32"/>
          <w:szCs w:val="32"/>
          <w:rtl/>
        </w:rPr>
        <w:footnoteReference w:id="99"/>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25" w:name="_Toc76476744"/>
      <w:r w:rsidRPr="0067211E">
        <w:rPr>
          <w:rFonts w:ascii="Adobe Arabic" w:eastAsia="Times New Roman" w:hAnsi="Adobe Arabic" w:cs="Adobe Arabic"/>
          <w:b/>
          <w:bCs/>
          <w:color w:val="00B050"/>
          <w:sz w:val="36"/>
          <w:szCs w:val="36"/>
          <w:rtl/>
        </w:rPr>
        <w:t>استحباب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الأذان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والإقامة</w:t>
      </w:r>
      <w:bookmarkEnd w:id="25"/>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اليمنى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والإقامة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اليسرى</w:t>
      </w:r>
      <w:r w:rsidR="00293034">
        <w:rPr>
          <w:rStyle w:val="FootnoteReference"/>
          <w:rFonts w:ascii="Adobe Arabic" w:eastAsia="Times New Roman" w:hAnsi="Adobe Arabic" w:cs="Adobe Arabic"/>
          <w:sz w:val="32"/>
          <w:szCs w:val="32"/>
          <w:rtl/>
        </w:rPr>
        <w:footnoteReference w:id="100"/>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ولادته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سرّته</w:t>
      </w:r>
      <w:r w:rsidR="00293034">
        <w:rPr>
          <w:rStyle w:val="FootnoteReference"/>
          <w:rFonts w:ascii="Adobe Arabic" w:eastAsia="Times New Roman" w:hAnsi="Adobe Arabic" w:cs="Adobe Arabic"/>
          <w:sz w:val="32"/>
          <w:szCs w:val="32"/>
          <w:rtl/>
        </w:rPr>
        <w:footnoteReference w:id="10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فقهائنا.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نُصوص:</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فليؤذّن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اليمنى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اليسرى،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عصمة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الشيطان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الرجيم»</w:t>
      </w:r>
      <w:r w:rsidR="00293034">
        <w:rPr>
          <w:rStyle w:val="FootnoteReference"/>
          <w:rFonts w:ascii="Adobe Arabic" w:eastAsia="Times New Roman" w:hAnsi="Adobe Arabic" w:cs="Adobe Arabic"/>
          <w:sz w:val="32"/>
          <w:szCs w:val="32"/>
          <w:rtl/>
        </w:rPr>
        <w:footnoteReference w:id="102"/>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يحيى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تصنعون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اليمنى،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اليُسرى،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تقطع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سُرّته،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يفزع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تصيبُه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الصبيّان</w:t>
      </w:r>
      <w:r w:rsidR="00293034">
        <w:rPr>
          <w:rStyle w:val="FootnoteReference"/>
          <w:rFonts w:ascii="Adobe Arabic" w:eastAsia="Times New Roman" w:hAnsi="Adobe Arabic" w:cs="Adobe Arabic"/>
          <w:sz w:val="32"/>
          <w:szCs w:val="32"/>
          <w:rtl/>
        </w:rPr>
        <w:footnoteReference w:id="103"/>
      </w:r>
      <w:r w:rsidRPr="004D1C62">
        <w:rPr>
          <w:rFonts w:ascii="Adobe Arabic" w:eastAsia="Times New Roman" w:hAnsi="Adobe Arabic" w:cs="Adobe Arabic"/>
          <w:sz w:val="32"/>
          <w:szCs w:val="32"/>
          <w:rtl/>
        </w:rPr>
        <w:t>»</w:t>
      </w:r>
      <w:r w:rsidR="00293034">
        <w:rPr>
          <w:rStyle w:val="FootnoteReference"/>
          <w:rFonts w:ascii="Adobe Arabic" w:eastAsia="Times New Roman" w:hAnsi="Adobe Arabic" w:cs="Adobe Arabic"/>
          <w:sz w:val="32"/>
          <w:szCs w:val="32"/>
          <w:rtl/>
        </w:rPr>
        <w:footnoteReference w:id="104"/>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w:t>
      </w:r>
      <w:r w:rsidR="00293034">
        <w:rPr>
          <w:rFonts w:ascii="Adobe Arabic" w:eastAsia="Times New Roman" w:hAnsi="Adobe Arabic" w:cs="Adobe Arabic"/>
          <w:sz w:val="32"/>
          <w:szCs w:val="32"/>
          <w:rtl/>
        </w:rPr>
        <w:t>(عليه</w:t>
      </w:r>
      <w:r w:rsidR="00293034">
        <w:rPr>
          <w:rFonts w:ascii="Adobe Arabic" w:eastAsia="Times New Roman" w:hAnsi="Adobe Arabic" w:cs="Adobe Arabic" w:hint="cs"/>
          <w:sz w:val="32"/>
          <w:szCs w:val="32"/>
          <w:rtl/>
        </w:rPr>
        <w:t>ما</w:t>
      </w:r>
      <w:r w:rsidR="00293034">
        <w:rPr>
          <w:rFonts w:ascii="Adobe Arabic" w:eastAsia="Times New Roman" w:hAnsi="Adobe Arabic" w:cs="Adobe Arabic"/>
          <w:sz w:val="32"/>
          <w:szCs w:val="32"/>
          <w:rtl/>
        </w:rPr>
        <w:t xml:space="preserve">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حدّثتني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فاطمة</w:t>
      </w:r>
      <w:r w:rsidR="004D1C62">
        <w:rPr>
          <w:rFonts w:ascii="Adobe Arabic" w:eastAsia="Times New Roman" w:hAnsi="Adobe Arabic" w:cs="Adobe Arabic"/>
          <w:sz w:val="32"/>
          <w:szCs w:val="32"/>
          <w:rtl/>
        </w:rPr>
        <w:t xml:space="preserve"> </w:t>
      </w:r>
      <w:r w:rsidR="00293034">
        <w:rPr>
          <w:rFonts w:ascii="Adobe Arabic" w:eastAsia="Times New Roman" w:hAnsi="Adobe Arabic" w:cs="Adobe Arabic"/>
          <w:sz w:val="32"/>
          <w:szCs w:val="32"/>
          <w:rtl/>
        </w:rPr>
        <w:t>(عليها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بالحسن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وولدتُه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فدفعته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خرقة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صفراء،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وأذّن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اليمنى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اليسرى...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فدفعته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خرقة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بيضاء،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اليمنى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اليسرى...»</w:t>
      </w:r>
      <w:r w:rsidR="00293034">
        <w:rPr>
          <w:rStyle w:val="FootnoteReference"/>
          <w:rFonts w:ascii="Adobe Arabic" w:eastAsia="Times New Roman" w:hAnsi="Adobe Arabic" w:cs="Adobe Arabic"/>
          <w:sz w:val="32"/>
          <w:szCs w:val="32"/>
          <w:rtl/>
        </w:rPr>
        <w:footnoteReference w:id="105"/>
      </w:r>
      <w:r w:rsidR="00293034" w:rsidRP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293034">
        <w:rPr>
          <w:rStyle w:val="FootnoteReference"/>
          <w:rFonts w:ascii="Adobe Arabic" w:eastAsia="Times New Roman" w:hAnsi="Adobe Arabic" w:cs="Adobe Arabic"/>
          <w:sz w:val="32"/>
          <w:szCs w:val="32"/>
          <w:rtl/>
        </w:rPr>
        <w:footnoteReference w:id="106"/>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26" w:name="_Toc76476745"/>
      <w:r w:rsidRPr="0067211E">
        <w:rPr>
          <w:rFonts w:ascii="Adobe Arabic" w:eastAsia="Times New Roman" w:hAnsi="Adobe Arabic" w:cs="Adobe Arabic"/>
          <w:b/>
          <w:bCs/>
          <w:color w:val="00B050"/>
          <w:sz w:val="36"/>
          <w:szCs w:val="36"/>
          <w:rtl/>
        </w:rPr>
        <w:t>استحباب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تحنيك</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المولود</w:t>
      </w:r>
      <w:bookmarkEnd w:id="26"/>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تحنيك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العسل</w:t>
      </w:r>
      <w:r w:rsidR="00293034">
        <w:rPr>
          <w:rStyle w:val="FootnoteReference"/>
          <w:rFonts w:ascii="Adobe Arabic" w:eastAsia="Times New Roman" w:hAnsi="Adobe Arabic" w:cs="Adobe Arabic"/>
          <w:sz w:val="32"/>
          <w:szCs w:val="32"/>
          <w:rtl/>
        </w:rPr>
        <w:footnoteReference w:id="10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إدخال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حنكه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الفم</w:t>
      </w:r>
      <w:r w:rsidR="00293034">
        <w:rPr>
          <w:rStyle w:val="FootnoteReference"/>
          <w:rFonts w:ascii="Adobe Arabic" w:eastAsia="Times New Roman" w:hAnsi="Adobe Arabic" w:cs="Adobe Arabic"/>
          <w:sz w:val="32"/>
          <w:szCs w:val="32"/>
          <w:rtl/>
        </w:rPr>
        <w:footnoteReference w:id="108"/>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نصوص:</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الباقر</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أذنه»</w:t>
      </w:r>
      <w:r w:rsidR="00293034">
        <w:rPr>
          <w:rStyle w:val="FootnoteReference"/>
          <w:rFonts w:ascii="Adobe Arabic" w:eastAsia="Times New Roman" w:hAnsi="Adobe Arabic" w:cs="Adobe Arabic"/>
          <w:sz w:val="32"/>
          <w:szCs w:val="32"/>
          <w:rtl/>
        </w:rPr>
        <w:footnoteReference w:id="109"/>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«حنِّكُوا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وبتربة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السماء»</w:t>
      </w:r>
      <w:r w:rsidR="00293034">
        <w:rPr>
          <w:rStyle w:val="FootnoteReference"/>
          <w:rFonts w:ascii="Adobe Arabic" w:eastAsia="Times New Roman" w:hAnsi="Adobe Arabic" w:cs="Adobe Arabic"/>
          <w:sz w:val="32"/>
          <w:szCs w:val="32"/>
          <w:rtl/>
        </w:rPr>
        <w:footnoteReference w:id="110"/>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حنِّكوا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بالحسن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والحسين</w:t>
      </w:r>
      <w:r w:rsidR="004D1C62">
        <w:rPr>
          <w:rFonts w:ascii="Adobe Arabic" w:eastAsia="Times New Roman" w:hAnsi="Adobe Arabic" w:cs="Adobe Arabic"/>
          <w:sz w:val="32"/>
          <w:szCs w:val="32"/>
          <w:rtl/>
        </w:rPr>
        <w:t xml:space="preserve"> </w:t>
      </w:r>
      <w:r w:rsidR="00293034">
        <w:rPr>
          <w:rFonts w:ascii="Adobe Arabic" w:eastAsia="Times New Roman" w:hAnsi="Adobe Arabic" w:cs="Adobe Arabic"/>
          <w:sz w:val="32"/>
          <w:szCs w:val="32"/>
          <w:rtl/>
        </w:rPr>
        <w:t>(عليهما السلام)</w:t>
      </w:r>
      <w:r w:rsidRPr="004D1C62">
        <w:rPr>
          <w:rFonts w:ascii="Adobe Arabic" w:eastAsia="Times New Roman" w:hAnsi="Adobe Arabic" w:cs="Adobe Arabic"/>
          <w:sz w:val="32"/>
          <w:szCs w:val="32"/>
          <w:rtl/>
        </w:rPr>
        <w:t>»</w:t>
      </w:r>
      <w:r w:rsidR="00293034">
        <w:rPr>
          <w:rStyle w:val="FootnoteReference"/>
          <w:rFonts w:ascii="Adobe Arabic" w:eastAsia="Times New Roman" w:hAnsi="Adobe Arabic" w:cs="Adobe Arabic"/>
          <w:sz w:val="32"/>
          <w:szCs w:val="32"/>
          <w:rtl/>
        </w:rPr>
        <w:footnoteReference w:id="111"/>
      </w:r>
      <w:r w:rsidR="00293034" w:rsidRP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293034">
        <w:rPr>
          <w:rStyle w:val="FootnoteReference"/>
          <w:rFonts w:ascii="Adobe Arabic" w:eastAsia="Times New Roman" w:hAnsi="Adobe Arabic" w:cs="Adobe Arabic"/>
          <w:sz w:val="32"/>
          <w:szCs w:val="32"/>
          <w:rtl/>
        </w:rPr>
        <w:footnoteReference w:id="112"/>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E23BD4">
        <w:rPr>
          <w:rFonts w:ascii="Adobe Arabic" w:eastAsia="Times New Roman" w:hAnsi="Adobe Arabic" w:cs="Adobe Arabic"/>
          <w:sz w:val="32"/>
          <w:szCs w:val="32"/>
          <w:rtl/>
        </w:rPr>
        <w:t>(قدس سره)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بخلط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وتحنيكه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الجميع»</w:t>
      </w:r>
      <w:r w:rsidR="00293034">
        <w:rPr>
          <w:rStyle w:val="FootnoteReference"/>
          <w:rFonts w:ascii="Adobe Arabic" w:eastAsia="Times New Roman" w:hAnsi="Adobe Arabic" w:cs="Adobe Arabic"/>
          <w:sz w:val="32"/>
          <w:szCs w:val="32"/>
          <w:rtl/>
        </w:rPr>
        <w:footnoteReference w:id="113"/>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27" w:name="_Toc76476746"/>
      <w:r w:rsidRPr="0067211E">
        <w:rPr>
          <w:rFonts w:ascii="Adobe Arabic" w:eastAsia="Times New Roman" w:hAnsi="Adobe Arabic" w:cs="Adobe Arabic"/>
          <w:b/>
          <w:bCs/>
          <w:color w:val="00B050"/>
          <w:sz w:val="36"/>
          <w:szCs w:val="36"/>
          <w:rtl/>
        </w:rPr>
        <w:t>استحباب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اختيار</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الأسماء</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الحسنة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للمولود</w:t>
      </w:r>
      <w:bookmarkEnd w:id="27"/>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اسمه</w:t>
      </w:r>
      <w:r w:rsidR="00293034">
        <w:rPr>
          <w:rStyle w:val="FootnoteReference"/>
          <w:rFonts w:ascii="Adobe Arabic" w:eastAsia="Times New Roman" w:hAnsi="Adobe Arabic" w:cs="Adobe Arabic"/>
          <w:sz w:val="32"/>
          <w:szCs w:val="32"/>
          <w:rtl/>
        </w:rPr>
        <w:footnoteReference w:id="11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لعليّ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وأدبه،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ويضعه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موضعاً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صالحاً»</w:t>
      </w:r>
      <w:r w:rsidR="00293034">
        <w:rPr>
          <w:rStyle w:val="FootnoteReference"/>
          <w:rFonts w:ascii="Adobe Arabic" w:eastAsia="Times New Roman" w:hAnsi="Adobe Arabic" w:cs="Adobe Arabic"/>
          <w:sz w:val="32"/>
          <w:szCs w:val="32"/>
          <w:rtl/>
        </w:rPr>
        <w:footnoteReference w:id="115"/>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استحسنوا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أسماءكم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تدعون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w:t>
      </w:r>
      <w:r w:rsidR="00293034">
        <w:rPr>
          <w:rStyle w:val="FootnoteReference"/>
          <w:rFonts w:ascii="Adobe Arabic" w:eastAsia="Times New Roman" w:hAnsi="Adobe Arabic" w:cs="Adobe Arabic"/>
          <w:sz w:val="32"/>
          <w:szCs w:val="32"/>
          <w:rtl/>
        </w:rPr>
        <w:footnoteReference w:id="116"/>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وروى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يسمّيه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293034">
        <w:rPr>
          <w:rStyle w:val="FootnoteReference"/>
          <w:rFonts w:ascii="Adobe Arabic" w:eastAsia="Times New Roman" w:hAnsi="Adobe Arabic" w:cs="Adobe Arabic"/>
          <w:sz w:val="32"/>
          <w:szCs w:val="32"/>
          <w:rtl/>
        </w:rPr>
        <w:footnoteReference w:id="11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293034">
        <w:rPr>
          <w:rStyle w:val="FootnoteReference"/>
          <w:rFonts w:ascii="Adobe Arabic" w:eastAsia="Times New Roman" w:hAnsi="Adobe Arabic" w:cs="Adobe Arabic"/>
          <w:sz w:val="32"/>
          <w:szCs w:val="32"/>
          <w:rtl/>
        </w:rPr>
        <w:footnoteReference w:id="118"/>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28" w:name="_Toc76476747"/>
      <w:r w:rsidRPr="0067211E">
        <w:rPr>
          <w:rFonts w:ascii="Adobe Arabic" w:eastAsia="Times New Roman" w:hAnsi="Adobe Arabic" w:cs="Adobe Arabic"/>
          <w:b/>
          <w:bCs/>
          <w:color w:val="00B050"/>
          <w:sz w:val="36"/>
          <w:szCs w:val="36"/>
          <w:rtl/>
        </w:rPr>
        <w:t>وقت</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التّسمية</w:t>
      </w:r>
      <w:bookmarkEnd w:id="28"/>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طوائف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التسمية:</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صرّحت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باستحباب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التسمية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قبل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الولادة:</w:t>
      </w:r>
      <w:r w:rsidR="004D1C62" w:rsidRPr="00E23BD4">
        <w:rPr>
          <w:rFonts w:ascii="Adobe Arabic" w:eastAsia="Times New Roman" w:hAnsi="Adobe Arabic" w:cs="Adobe Arabic"/>
          <w:b/>
          <w:bCs/>
          <w:sz w:val="32"/>
          <w:szCs w:val="32"/>
          <w:rtl/>
        </w:rPr>
        <w:t xml:space="preserve"> </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حدّثني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يولدوا،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فسمّوهم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أسقاطكُم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تُسمّوهُم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سمّيتني،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محسناً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يُولد؟!»</w:t>
      </w:r>
      <w:r w:rsidR="00293034">
        <w:rPr>
          <w:rStyle w:val="FootnoteReference"/>
          <w:rFonts w:ascii="Adobe Arabic" w:eastAsia="Times New Roman" w:hAnsi="Adobe Arabic" w:cs="Adobe Arabic"/>
          <w:sz w:val="32"/>
          <w:szCs w:val="32"/>
          <w:rtl/>
        </w:rPr>
        <w:footnoteReference w:id="11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293034">
        <w:rPr>
          <w:rStyle w:val="FootnoteReference"/>
          <w:rFonts w:ascii="Adobe Arabic" w:eastAsia="Times New Roman" w:hAnsi="Adobe Arabic" w:cs="Adobe Arabic"/>
          <w:sz w:val="32"/>
          <w:szCs w:val="32"/>
          <w:rtl/>
        </w:rPr>
        <w:footnoteReference w:id="120"/>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دلّت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استحباب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التسمية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يوم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الولادة:</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وأفضليّته؛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الولادة:</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الكاظم</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يسمّيه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293034">
        <w:rPr>
          <w:rStyle w:val="FootnoteReference"/>
          <w:rFonts w:ascii="Adobe Arabic" w:eastAsia="Times New Roman" w:hAnsi="Adobe Arabic" w:cs="Adobe Arabic"/>
          <w:sz w:val="32"/>
          <w:szCs w:val="32"/>
          <w:rtl/>
        </w:rPr>
        <w:footnoteReference w:id="121"/>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استحباب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التسمية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اليوم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السابع</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الولادة:</w:t>
      </w:r>
      <w:r w:rsidR="004D1C62" w:rsidRPr="00E23BD4">
        <w:rPr>
          <w:rFonts w:ascii="Adobe Arabic" w:eastAsia="Times New Roman" w:hAnsi="Adobe Arabic" w:cs="Adobe Arabic"/>
          <w:b/>
          <w:bCs/>
          <w:sz w:val="32"/>
          <w:szCs w:val="32"/>
          <w:rtl/>
        </w:rPr>
        <w:t xml:space="preserve"> </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بوزن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293034">
        <w:rPr>
          <w:rStyle w:val="FootnoteReference"/>
          <w:rFonts w:ascii="Adobe Arabic" w:eastAsia="Times New Roman" w:hAnsi="Adobe Arabic" w:cs="Adobe Arabic"/>
          <w:sz w:val="32"/>
          <w:szCs w:val="32"/>
          <w:rtl/>
        </w:rPr>
        <w:footnoteReference w:id="122"/>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الفضيلة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والأفضليّة،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التسمية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استثنى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أبقاهُ،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التسمية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المستقرّ.</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والشاهد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سمّيناهُ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شئنا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شئنا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تركنا»</w:t>
      </w:r>
      <w:r w:rsidR="00293034">
        <w:rPr>
          <w:rStyle w:val="FootnoteReference"/>
          <w:rFonts w:ascii="Adobe Arabic" w:eastAsia="Times New Roman" w:hAnsi="Adobe Arabic" w:cs="Adobe Arabic"/>
          <w:sz w:val="32"/>
          <w:szCs w:val="32"/>
          <w:rtl/>
        </w:rPr>
        <w:footnoteReference w:id="123"/>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منتهى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الرخصة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التأخير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التسمية،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فالمستحبّ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التسمية،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الحمل</w:t>
      </w:r>
      <w:r w:rsidR="00293034">
        <w:rPr>
          <w:rStyle w:val="FootnoteReference"/>
          <w:rFonts w:ascii="Adobe Arabic" w:eastAsia="Times New Roman" w:hAnsi="Adobe Arabic" w:cs="Adobe Arabic"/>
          <w:sz w:val="32"/>
          <w:szCs w:val="32"/>
          <w:rtl/>
        </w:rPr>
        <w:footnoteReference w:id="124"/>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29" w:name="_Toc76476748"/>
      <w:r w:rsidRPr="0067211E">
        <w:rPr>
          <w:rFonts w:ascii="Adobe Arabic" w:eastAsia="Times New Roman" w:hAnsi="Adobe Arabic" w:cs="Adobe Arabic"/>
          <w:b/>
          <w:bCs/>
          <w:color w:val="00B050"/>
          <w:sz w:val="36"/>
          <w:szCs w:val="36"/>
          <w:rtl/>
        </w:rPr>
        <w:t>الكنى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والألقاب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الحسنة</w:t>
      </w:r>
      <w:bookmarkEnd w:id="29"/>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مضافاً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والألقاب</w:t>
      </w:r>
      <w:r w:rsidR="00293034">
        <w:rPr>
          <w:rStyle w:val="FootnoteReference"/>
          <w:rFonts w:ascii="Adobe Arabic" w:eastAsia="Times New Roman" w:hAnsi="Adobe Arabic" w:cs="Adobe Arabic"/>
          <w:sz w:val="32"/>
          <w:szCs w:val="32"/>
          <w:rtl/>
        </w:rPr>
        <w:footnoteReference w:id="125"/>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-بضمّ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كلثوم،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مستحبّة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حذراً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اللقب»</w:t>
      </w:r>
      <w:r w:rsidR="00293034">
        <w:rPr>
          <w:rStyle w:val="FootnoteReference"/>
          <w:rFonts w:ascii="Adobe Arabic" w:eastAsia="Times New Roman" w:hAnsi="Adobe Arabic" w:cs="Adobe Arabic"/>
          <w:sz w:val="32"/>
          <w:szCs w:val="32"/>
          <w:rtl/>
        </w:rPr>
        <w:footnoteReference w:id="126"/>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روايات:</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سألت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التهنئة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هبط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جبرئيل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بالتهنئة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يُسمّيه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ويكنّيه...»</w:t>
      </w:r>
      <w:r w:rsidR="00293034">
        <w:rPr>
          <w:rStyle w:val="FootnoteReference"/>
          <w:rFonts w:ascii="Adobe Arabic" w:eastAsia="Times New Roman" w:hAnsi="Adobe Arabic" w:cs="Adobe Arabic"/>
          <w:sz w:val="32"/>
          <w:szCs w:val="32"/>
          <w:rtl/>
        </w:rPr>
        <w:footnoteReference w:id="127"/>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خثيم،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لنكنّي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صغرهم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مخافة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بهم»</w:t>
      </w:r>
      <w:r w:rsidR="00293034">
        <w:rPr>
          <w:rStyle w:val="FootnoteReference"/>
          <w:rFonts w:ascii="Adobe Arabic" w:eastAsia="Times New Roman" w:hAnsi="Adobe Arabic" w:cs="Adobe Arabic"/>
          <w:sz w:val="32"/>
          <w:szCs w:val="32"/>
          <w:rtl/>
        </w:rPr>
        <w:footnoteReference w:id="128"/>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30" w:name="_Toc76476749"/>
      <w:r w:rsidRPr="0067211E">
        <w:rPr>
          <w:rFonts w:ascii="Adobe Arabic" w:eastAsia="Times New Roman" w:hAnsi="Adobe Arabic" w:cs="Adobe Arabic"/>
          <w:b/>
          <w:bCs/>
          <w:color w:val="00B050"/>
          <w:sz w:val="36"/>
          <w:szCs w:val="36"/>
          <w:rtl/>
        </w:rPr>
        <w:t>استحباب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حلق</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رأس</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المولود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والتصدّق</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بوزنه</w:t>
      </w:r>
      <w:bookmarkEnd w:id="30"/>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بوزن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ذهباً</w:t>
      </w:r>
      <w:r w:rsidR="00293034">
        <w:rPr>
          <w:rStyle w:val="FootnoteReference"/>
          <w:rFonts w:ascii="Adobe Arabic" w:eastAsia="Times New Roman" w:hAnsi="Adobe Arabic" w:cs="Adobe Arabic"/>
          <w:sz w:val="32"/>
          <w:szCs w:val="32"/>
          <w:rtl/>
        </w:rPr>
        <w:footnoteReference w:id="129"/>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وسألته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بوزن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ذهباً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ويُذبَح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كبش»</w:t>
      </w:r>
      <w:r w:rsidR="00293034">
        <w:rPr>
          <w:rStyle w:val="FootnoteReference"/>
          <w:rFonts w:ascii="Adobe Arabic" w:eastAsia="Times New Roman" w:hAnsi="Adobe Arabic" w:cs="Adobe Arabic"/>
          <w:sz w:val="32"/>
          <w:szCs w:val="32"/>
          <w:rtl/>
        </w:rPr>
        <w:footnoteReference w:id="130"/>
      </w:r>
      <w:r w:rsidRPr="004D1C62">
        <w:rPr>
          <w:rFonts w:ascii="Adobe Arabic" w:eastAsia="Times New Roman" w:hAnsi="Adobe Arabic" w:cs="Adobe Arabic"/>
          <w:sz w:val="32"/>
          <w:szCs w:val="32"/>
          <w:rtl/>
        </w:rPr>
        <w:t>.</w:t>
      </w:r>
    </w:p>
    <w:p w:rsidR="004B3169" w:rsidRPr="004D1C62" w:rsidRDefault="004B3169" w:rsidP="00293034">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إسحاق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نبدأ؟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بوزن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293034">
        <w:rPr>
          <w:rStyle w:val="FootnoteReference"/>
          <w:rFonts w:ascii="Adobe Arabic" w:eastAsia="Times New Roman" w:hAnsi="Adobe Arabic" w:cs="Adobe Arabic"/>
          <w:sz w:val="32"/>
          <w:szCs w:val="32"/>
          <w:rtl/>
        </w:rPr>
        <w:footnoteReference w:id="13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293034">
        <w:rPr>
          <w:rStyle w:val="FootnoteReference"/>
          <w:rFonts w:ascii="Adobe Arabic" w:eastAsia="Times New Roman" w:hAnsi="Adobe Arabic" w:cs="Adobe Arabic"/>
          <w:sz w:val="32"/>
          <w:szCs w:val="32"/>
          <w:rtl/>
        </w:rPr>
        <w:footnoteReference w:id="132"/>
      </w:r>
      <w:r w:rsidRPr="004D1C62">
        <w:rPr>
          <w:rFonts w:ascii="Adobe Arabic" w:eastAsia="Times New Roman" w:hAnsi="Adobe Arabic" w:cs="Adobe Arabic"/>
          <w:sz w:val="32"/>
          <w:szCs w:val="32"/>
          <w:rtl/>
        </w:rPr>
        <w:t>.</w:t>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والفتوى،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A372E9">
        <w:rPr>
          <w:rStyle w:val="FootnoteReference"/>
          <w:rFonts w:ascii="Adobe Arabic" w:eastAsia="Times New Roman" w:hAnsi="Adobe Arabic" w:cs="Adobe Arabic"/>
          <w:sz w:val="32"/>
          <w:szCs w:val="32"/>
          <w:rtl/>
        </w:rPr>
        <w:footnoteReference w:id="133"/>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ويؤيّده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«تطهيره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الرّحم»</w:t>
      </w:r>
      <w:r w:rsidR="00A372E9">
        <w:rPr>
          <w:rStyle w:val="FootnoteReference"/>
          <w:rFonts w:ascii="Adobe Arabic" w:eastAsia="Times New Roman" w:hAnsi="Adobe Arabic" w:cs="Adobe Arabic"/>
          <w:sz w:val="32"/>
          <w:szCs w:val="32"/>
          <w:rtl/>
        </w:rPr>
        <w:footnoteReference w:id="134"/>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b/>
          <w:bCs/>
          <w:color w:val="00B050"/>
          <w:sz w:val="36"/>
          <w:szCs w:val="36"/>
          <w:rtl/>
        </w:rPr>
      </w:pPr>
      <w:bookmarkStart w:id="31" w:name="_Toc76476750"/>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العقيقة</w:t>
      </w:r>
      <w:bookmarkEnd w:id="31"/>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أ-مفهوم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العقيقة:</w:t>
      </w:r>
      <w:r w:rsidR="004D1C62" w:rsidRPr="00E23BD4">
        <w:rPr>
          <w:rFonts w:ascii="Adobe Arabic" w:eastAsia="Times New Roman" w:hAnsi="Adobe Arabic" w:cs="Adobe Arabic"/>
          <w:b/>
          <w:bCs/>
          <w:sz w:val="32"/>
          <w:szCs w:val="32"/>
          <w:rtl/>
        </w:rPr>
        <w:t xml:space="preserve"> </w:t>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بمعناه</w:t>
      </w:r>
      <w:r w:rsidR="00A372E9">
        <w:rPr>
          <w:rStyle w:val="FootnoteReference"/>
          <w:rFonts w:ascii="Adobe Arabic" w:eastAsia="Times New Roman" w:hAnsi="Adobe Arabic" w:cs="Adobe Arabic"/>
          <w:sz w:val="32"/>
          <w:szCs w:val="32"/>
          <w:rtl/>
        </w:rPr>
        <w:footnoteReference w:id="13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للشعر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الجلد</w:t>
      </w:r>
      <w:r w:rsidR="00A372E9">
        <w:rPr>
          <w:rStyle w:val="FootnoteReference"/>
          <w:rFonts w:ascii="Adobe Arabic" w:eastAsia="Times New Roman" w:hAnsi="Adobe Arabic" w:cs="Adobe Arabic"/>
          <w:sz w:val="32"/>
          <w:szCs w:val="32"/>
          <w:rtl/>
        </w:rPr>
        <w:footnoteReference w:id="13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الذبيحة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عادتهم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يجاوره،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العرفيّة</w:t>
      </w:r>
      <w:r w:rsidR="00A372E9">
        <w:rPr>
          <w:rStyle w:val="FootnoteReference"/>
          <w:rFonts w:ascii="Adobe Arabic" w:eastAsia="Times New Roman" w:hAnsi="Adobe Arabic" w:cs="Adobe Arabic"/>
          <w:sz w:val="32"/>
          <w:szCs w:val="32"/>
          <w:rtl/>
        </w:rPr>
        <w:footnoteReference w:id="137"/>
      </w:r>
      <w:r w:rsidRPr="004D1C62">
        <w:rPr>
          <w:rFonts w:ascii="Adobe Arabic" w:eastAsia="Times New Roman" w:hAnsi="Adobe Arabic" w:cs="Adobe Arabic"/>
          <w:sz w:val="32"/>
          <w:szCs w:val="32"/>
          <w:rtl/>
        </w:rPr>
        <w:t>.</w:t>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الاصطلاح،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ذبح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للإطعام</w:t>
      </w:r>
      <w:r w:rsidR="00A372E9">
        <w:rPr>
          <w:rStyle w:val="FootnoteReference"/>
          <w:rFonts w:ascii="Adobe Arabic" w:eastAsia="Times New Roman" w:hAnsi="Adobe Arabic" w:cs="Adobe Arabic"/>
          <w:sz w:val="32"/>
          <w:szCs w:val="32"/>
          <w:rtl/>
        </w:rPr>
        <w:footnoteReference w:id="138"/>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ب-حكم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العقيقة: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أقوال:</w:t>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مؤكّدة،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A372E9">
        <w:rPr>
          <w:rStyle w:val="FootnoteReference"/>
          <w:rFonts w:ascii="Adobe Arabic" w:eastAsia="Times New Roman" w:hAnsi="Adobe Arabic" w:cs="Adobe Arabic"/>
          <w:sz w:val="32"/>
          <w:szCs w:val="32"/>
          <w:rtl/>
        </w:rPr>
        <w:footnoteReference w:id="13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إدريس</w:t>
      </w:r>
      <w:r w:rsidR="00A372E9">
        <w:rPr>
          <w:rStyle w:val="FootnoteReference"/>
          <w:rFonts w:ascii="Adobe Arabic" w:eastAsia="Times New Roman" w:hAnsi="Adobe Arabic" w:cs="Adobe Arabic"/>
          <w:sz w:val="32"/>
          <w:szCs w:val="32"/>
          <w:rtl/>
        </w:rPr>
        <w:footnoteReference w:id="140"/>
      </w:r>
      <w:r w:rsidR="00A372E9">
        <w:rPr>
          <w:rFonts w:ascii="Adobe Arabic" w:eastAsia="Times New Roman" w:hAnsi="Adobe Arabic" w:cs="Adobe Arabic" w:hint="cs"/>
          <w:sz w:val="32"/>
          <w:szCs w:val="32"/>
          <w:rtl/>
          <w:lang w:bidi="ar-LB"/>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A372E9">
        <w:rPr>
          <w:rStyle w:val="FootnoteReference"/>
          <w:rFonts w:ascii="Adobe Arabic" w:eastAsia="Times New Roman" w:hAnsi="Adobe Arabic" w:cs="Adobe Arabic"/>
          <w:sz w:val="32"/>
          <w:szCs w:val="32"/>
          <w:rtl/>
        </w:rPr>
        <w:footnoteReference w:id="14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الحدائق</w:t>
      </w:r>
      <w:r w:rsidR="00A372E9">
        <w:rPr>
          <w:rStyle w:val="FootnoteReference"/>
          <w:rFonts w:ascii="Adobe Arabic" w:eastAsia="Times New Roman" w:hAnsi="Adobe Arabic" w:cs="Adobe Arabic"/>
          <w:sz w:val="32"/>
          <w:szCs w:val="32"/>
          <w:rtl/>
        </w:rPr>
        <w:footnoteReference w:id="14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والجواهر</w:t>
      </w:r>
      <w:r w:rsidR="00A372E9">
        <w:rPr>
          <w:rStyle w:val="FootnoteReference"/>
          <w:rFonts w:ascii="Adobe Arabic" w:eastAsia="Times New Roman" w:hAnsi="Adobe Arabic" w:cs="Adobe Arabic"/>
          <w:sz w:val="32"/>
          <w:szCs w:val="32"/>
          <w:rtl/>
        </w:rPr>
        <w:footnoteReference w:id="14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A372E9">
        <w:rPr>
          <w:rStyle w:val="FootnoteReference"/>
          <w:rFonts w:ascii="Adobe Arabic" w:eastAsia="Times New Roman" w:hAnsi="Adobe Arabic" w:cs="Adobe Arabic"/>
          <w:sz w:val="32"/>
          <w:szCs w:val="32"/>
          <w:rtl/>
        </w:rPr>
        <w:footnoteReference w:id="144"/>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الإسكافي</w:t>
      </w:r>
      <w:r w:rsidR="00A372E9">
        <w:rPr>
          <w:rStyle w:val="FootnoteReference"/>
          <w:rFonts w:ascii="Adobe Arabic" w:eastAsia="Times New Roman" w:hAnsi="Adobe Arabic" w:cs="Adobe Arabic"/>
          <w:sz w:val="32"/>
          <w:szCs w:val="32"/>
          <w:rtl/>
        </w:rPr>
        <w:footnoteReference w:id="14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والمرتضى</w:t>
      </w:r>
      <w:r w:rsidR="00A372E9">
        <w:rPr>
          <w:rStyle w:val="FootnoteReference"/>
          <w:rFonts w:ascii="Adobe Arabic" w:eastAsia="Times New Roman" w:hAnsi="Adobe Arabic" w:cs="Adobe Arabic"/>
          <w:sz w:val="32"/>
          <w:szCs w:val="32"/>
          <w:rtl/>
        </w:rPr>
        <w:footnoteReference w:id="14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متأخّري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المتأخِّرين،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كالمحدّث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الكاشاني،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ووجوبها»،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الظاهرة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A372E9">
        <w:rPr>
          <w:rStyle w:val="FootnoteReference"/>
          <w:rFonts w:ascii="Adobe Arabic" w:eastAsia="Times New Roman" w:hAnsi="Adobe Arabic" w:cs="Adobe Arabic"/>
          <w:sz w:val="32"/>
          <w:szCs w:val="32"/>
          <w:rtl/>
        </w:rPr>
        <w:footnoteReference w:id="147"/>
      </w:r>
      <w:r w:rsidRPr="004D1C62">
        <w:rPr>
          <w:rFonts w:ascii="Adobe Arabic" w:eastAsia="Times New Roman" w:hAnsi="Adobe Arabic" w:cs="Adobe Arabic"/>
          <w:sz w:val="32"/>
          <w:szCs w:val="32"/>
          <w:rtl/>
        </w:rPr>
        <w:t>.</w:t>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الثالث: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الإباحة،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الحنفيّة،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تشريع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الأضحية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والرجبيّة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والعتيرة»</w:t>
      </w:r>
      <w:r w:rsidR="00A372E9">
        <w:rPr>
          <w:rStyle w:val="FootnoteReference"/>
          <w:rFonts w:ascii="Adobe Arabic" w:eastAsia="Times New Roman" w:hAnsi="Adobe Arabic" w:cs="Adobe Arabic"/>
          <w:sz w:val="32"/>
          <w:szCs w:val="32"/>
          <w:rtl/>
        </w:rPr>
        <w:footnoteReference w:id="14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يفعل.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روايات:</w:t>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امرئ</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بعقيقته،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الأضحية»</w:t>
      </w:r>
      <w:r w:rsidR="00A372E9">
        <w:rPr>
          <w:rStyle w:val="FootnoteReference"/>
          <w:rFonts w:ascii="Adobe Arabic" w:eastAsia="Times New Roman" w:hAnsi="Adobe Arabic" w:cs="Adobe Arabic"/>
          <w:sz w:val="32"/>
          <w:szCs w:val="32"/>
          <w:rtl/>
        </w:rPr>
        <w:footnoteReference w:id="14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الأضحية</w:t>
      </w:r>
      <w:r w:rsidR="00A372E9">
        <w:rPr>
          <w:rStyle w:val="FootnoteReference"/>
          <w:rFonts w:ascii="Adobe Arabic" w:eastAsia="Times New Roman" w:hAnsi="Adobe Arabic" w:cs="Adobe Arabic"/>
          <w:sz w:val="32"/>
          <w:szCs w:val="32"/>
          <w:rtl/>
        </w:rPr>
        <w:footnoteReference w:id="150"/>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مندوبة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p>
    <w:p w:rsidR="004B3169" w:rsidRPr="004D1C62" w:rsidRDefault="004B3169" w:rsidP="00A372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خديجة،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بالعقيقة»</w:t>
      </w:r>
      <w:r w:rsidR="00A372E9">
        <w:rPr>
          <w:rStyle w:val="FootnoteReference"/>
          <w:rFonts w:ascii="Adobe Arabic" w:eastAsia="Times New Roman" w:hAnsi="Adobe Arabic" w:cs="Adobe Arabic"/>
          <w:sz w:val="32"/>
          <w:szCs w:val="32"/>
          <w:rtl/>
        </w:rPr>
        <w:footnoteReference w:id="151"/>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والارتهان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تأكّد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السنن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ندبها</w:t>
      </w:r>
      <w:r w:rsidR="00F60559">
        <w:rPr>
          <w:rStyle w:val="FootnoteReference"/>
          <w:rFonts w:ascii="Adobe Arabic" w:eastAsia="Times New Roman" w:hAnsi="Adobe Arabic" w:cs="Adobe Arabic"/>
          <w:sz w:val="32"/>
          <w:szCs w:val="32"/>
          <w:rtl/>
        </w:rPr>
        <w:footnoteReference w:id="15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إقامة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قرائن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خصوصاً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إجزاء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الأضحية</w:t>
      </w:r>
      <w:r w:rsidR="00F60559">
        <w:rPr>
          <w:rStyle w:val="FootnoteReference"/>
          <w:rFonts w:ascii="Adobe Arabic" w:eastAsia="Times New Roman" w:hAnsi="Adobe Arabic" w:cs="Adobe Arabic"/>
          <w:sz w:val="32"/>
          <w:szCs w:val="32"/>
          <w:rtl/>
        </w:rPr>
        <w:footnoteReference w:id="153"/>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وانتقالها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القرائن.</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ت-وقت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العقيقة:</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F60559">
        <w:rPr>
          <w:rStyle w:val="FootnoteReference"/>
          <w:rFonts w:ascii="Adobe Arabic" w:eastAsia="Times New Roman" w:hAnsi="Adobe Arabic" w:cs="Adobe Arabic"/>
          <w:sz w:val="32"/>
          <w:szCs w:val="32"/>
          <w:rtl/>
        </w:rPr>
        <w:footnoteReference w:id="15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السنّة</w:t>
      </w:r>
      <w:r w:rsidR="00F60559">
        <w:rPr>
          <w:rStyle w:val="FootnoteReference"/>
          <w:rFonts w:ascii="Adobe Arabic" w:eastAsia="Times New Roman" w:hAnsi="Adobe Arabic" w:cs="Adobe Arabic"/>
          <w:sz w:val="32"/>
          <w:szCs w:val="32"/>
          <w:rtl/>
        </w:rPr>
        <w:footnoteReference w:id="15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مستفيضة:</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الكاهلي،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F60559">
        <w:rPr>
          <w:rStyle w:val="FootnoteReference"/>
          <w:rFonts w:ascii="Adobe Arabic" w:eastAsia="Times New Roman" w:hAnsi="Adobe Arabic" w:cs="Adobe Arabic"/>
          <w:sz w:val="32"/>
          <w:szCs w:val="32"/>
          <w:rtl/>
        </w:rPr>
        <w:footnoteReference w:id="156"/>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التأخير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الإتيان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المطلوبيّة.</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ث-عقّ</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البالغ</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نفسه:</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شيخاً،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علماؤنا</w:t>
      </w:r>
      <w:r w:rsidR="00F60559">
        <w:rPr>
          <w:rStyle w:val="FootnoteReference"/>
          <w:rFonts w:ascii="Adobe Arabic" w:eastAsia="Times New Roman" w:hAnsi="Adobe Arabic" w:cs="Adobe Arabic"/>
          <w:sz w:val="32"/>
          <w:szCs w:val="32"/>
          <w:rtl/>
        </w:rPr>
        <w:footnoteReference w:id="157"/>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p>
    <w:p w:rsidR="00251F8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فأمرني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فعققت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كبير»</w:t>
      </w:r>
      <w:r w:rsidR="00F60559">
        <w:rPr>
          <w:rStyle w:val="FootnoteReference"/>
          <w:rFonts w:ascii="Adobe Arabic" w:eastAsia="Times New Roman" w:hAnsi="Adobe Arabic" w:cs="Adobe Arabic"/>
          <w:sz w:val="32"/>
          <w:szCs w:val="32"/>
          <w:rtl/>
        </w:rPr>
        <w:footnoteReference w:id="158"/>
      </w:r>
      <w:r w:rsidRPr="004D1C62">
        <w:rPr>
          <w:rFonts w:ascii="Adobe Arabic" w:eastAsia="Times New Roman" w:hAnsi="Adobe Arabic" w:cs="Adobe Arabic"/>
          <w:sz w:val="32"/>
          <w:szCs w:val="32"/>
          <w:rtl/>
        </w:rPr>
        <w:t>.</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سألته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غلاماً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ضُحّي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ضحّى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أجزأت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عقيقته،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بعقيقته،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تركاه»</w:t>
      </w:r>
      <w:r w:rsidR="00F60559">
        <w:rPr>
          <w:rStyle w:val="FootnoteReference"/>
          <w:rFonts w:ascii="Adobe Arabic" w:eastAsia="Times New Roman" w:hAnsi="Adobe Arabic" w:cs="Adobe Arabic"/>
          <w:sz w:val="32"/>
          <w:szCs w:val="32"/>
          <w:rtl/>
        </w:rPr>
        <w:footnoteReference w:id="159"/>
      </w:r>
      <w:r w:rsidRPr="004D1C62">
        <w:rPr>
          <w:rFonts w:ascii="Adobe Arabic" w:eastAsia="Times New Roman" w:hAnsi="Adobe Arabic" w:cs="Adobe Arabic"/>
          <w:sz w:val="32"/>
          <w:szCs w:val="32"/>
          <w:rtl/>
        </w:rPr>
        <w:t>.</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عقّ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النبوّة</w:t>
      </w:r>
      <w:r w:rsidR="00F60559">
        <w:rPr>
          <w:rStyle w:val="FootnoteReference"/>
          <w:rFonts w:ascii="Adobe Arabic" w:eastAsia="Times New Roman" w:hAnsi="Adobe Arabic" w:cs="Adobe Arabic"/>
          <w:sz w:val="32"/>
          <w:szCs w:val="32"/>
          <w:rtl/>
        </w:rPr>
        <w:footnoteReference w:id="160"/>
      </w:r>
      <w:r w:rsidRPr="004D1C62">
        <w:rPr>
          <w:rFonts w:ascii="Adobe Arabic" w:eastAsia="Times New Roman" w:hAnsi="Adobe Arabic" w:cs="Adobe Arabic"/>
          <w:sz w:val="32"/>
          <w:szCs w:val="32"/>
          <w:rtl/>
        </w:rPr>
        <w:t>.</w:t>
      </w:r>
    </w:p>
    <w:p w:rsidR="00427430" w:rsidRDefault="00427430">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المشهور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الشيخ</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الطوسي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وابن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إدريس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والمحقّق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والعلّامة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والشهيد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الثاني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وصاحب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الجواهر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والشيخ</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الأنصاري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وغيرهم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استحباب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غسل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المولود.</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يستحبّ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الأذان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الأُذُن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اليمنى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للمولود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والإقامة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أُذُنه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اليسرى.</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يستحبّ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تحنيك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الفرات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وتربة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الإمام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الحسين</w:t>
      </w:r>
      <w:r w:rsidR="004D1C62">
        <w:rPr>
          <w:rFonts w:ascii="Adobe Arabic" w:eastAsia="Times New Roman" w:hAnsi="Adobe Arabic" w:cs="Adobe Arabic"/>
          <w:sz w:val="32"/>
          <w:szCs w:val="32"/>
          <w:rtl/>
          <w:lang w:bidi="fa-IR"/>
        </w:rPr>
        <w:t xml:space="preserve"> (عليه السلام)</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يوجد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فبماء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السماء،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تعذّر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فبماء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عذب،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يوجد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ملحٍ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جُعِل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شيء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العسل.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والده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يُحسن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وصيّة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النبيّ</w:t>
      </w:r>
      <w:r w:rsidR="004D1C62">
        <w:rPr>
          <w:rFonts w:ascii="Adobe Arabic" w:eastAsia="Times New Roman" w:hAnsi="Adobe Arabic" w:cs="Adobe Arabic"/>
          <w:sz w:val="32"/>
          <w:szCs w:val="32"/>
          <w:rtl/>
          <w:lang w:bidi="fa-IR"/>
        </w:rPr>
        <w:t xml:space="preserve"> </w:t>
      </w:r>
      <w:r w:rsidR="004D1C62">
        <w:rPr>
          <w:rFonts w:ascii="Adobe Arabic" w:eastAsia="Times New Roman" w:hAnsi="Adobe Arabic" w:cs="Adobe Arabic"/>
          <w:sz w:val="32"/>
          <w:szCs w:val="32"/>
          <w:rtl/>
        </w:rPr>
        <w:t>(صلى الله عليه وآله)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لعلي</w:t>
      </w:r>
      <w:r w:rsidR="004D1C62">
        <w:rPr>
          <w:rFonts w:ascii="Adobe Arabic" w:eastAsia="Times New Roman" w:hAnsi="Adobe Arabic" w:cs="Adobe Arabic"/>
          <w:sz w:val="32"/>
          <w:szCs w:val="32"/>
          <w:rtl/>
          <w:lang w:bidi="fa-IR"/>
        </w:rPr>
        <w:t xml:space="preserve"> (عليه السلام)</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والده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يحسن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وأدبه،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ويضعه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موضعاً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صالحاً».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استحباب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التسمية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(عليه السلام)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حدّثني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جدّه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المؤمنين</w:t>
      </w:r>
      <w:r w:rsidR="004D1C62">
        <w:rPr>
          <w:rFonts w:ascii="Adobe Arabic" w:eastAsia="Times New Roman" w:hAnsi="Adobe Arabic" w:cs="Adobe Arabic"/>
          <w:sz w:val="32"/>
          <w:szCs w:val="32"/>
          <w:rtl/>
          <w:lang w:bidi="fa-IR"/>
        </w:rPr>
        <w:t xml:space="preserve"> (عليه السلام)</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«سمّوا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أولادكم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يولدوا،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تدروا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أذكر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أنثى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فسمّوهم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بالأسماء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للذكر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والأنثى،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أسقاطكُم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لقوكم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القيامة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تُسمّوهُم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السقط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لأبيه: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سمّيتني،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سمّى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رسول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(صلى الله عليه وآله) </w:t>
      </w:r>
      <w:r w:rsidRPr="004D1C62">
        <w:rPr>
          <w:rFonts w:ascii="Adobe Arabic" w:eastAsia="Times New Roman" w:hAnsi="Adobe Arabic" w:cs="Adobe Arabic"/>
          <w:sz w:val="32"/>
          <w:szCs w:val="32"/>
          <w:rtl/>
          <w:lang w:bidi="fa-IR"/>
        </w:rPr>
        <w:t>محسناً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يُولد؟!».</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استحباب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يكنّى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بأحسن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الكنى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والألقاب.</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سنن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حلق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رأس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العقيقة،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والتصدّق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بوزن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شعره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فضةً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ذهباً.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استحباب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العقيقة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المولود.</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32" w:name="_Toc76476751"/>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السادس</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إرضاع</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الطفل</w:t>
      </w:r>
      <w:bookmarkEnd w:id="32"/>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طفلها.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حولَين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كاملَين.</w:t>
      </w:r>
    </w:p>
    <w:p w:rsidR="007D52C9" w:rsidRDefault="007D52C9">
      <w:pPr>
        <w:rPr>
          <w:rFonts w:ascii="Adobe Arabic" w:eastAsia="Times New Roman" w:hAnsi="Adobe Arabic" w:cs="Adobe Arabic"/>
          <w:b/>
          <w:bCs/>
          <w:color w:val="00B050"/>
          <w:sz w:val="36"/>
          <w:szCs w:val="36"/>
          <w:rtl/>
        </w:rPr>
      </w:pPr>
      <w:bookmarkStart w:id="33" w:name="_Toc76476752"/>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تمهيد</w:t>
      </w:r>
      <w:bookmarkEnd w:id="33"/>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الإلهيّ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الفطرة؛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أحشائها،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يتغذّى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الرحم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يتغذّى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خارجه،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يلائمه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ويناسبه.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قضت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التغذية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ملائمة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درجات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سنّه</w:t>
      </w:r>
      <w:r w:rsidR="00F60559">
        <w:rPr>
          <w:rStyle w:val="FootnoteReference"/>
          <w:rFonts w:ascii="Adobe Arabic" w:eastAsia="Times New Roman" w:hAnsi="Adobe Arabic" w:cs="Adobe Arabic"/>
          <w:sz w:val="32"/>
          <w:szCs w:val="32"/>
          <w:rtl/>
        </w:rPr>
        <w:footnoteReference w:id="161"/>
      </w:r>
      <w:r w:rsidRPr="004D1C62">
        <w:rPr>
          <w:rFonts w:ascii="Adobe Arabic" w:eastAsia="Times New Roman" w:hAnsi="Adobe Arabic" w:cs="Adobe Arabic"/>
          <w:sz w:val="32"/>
          <w:szCs w:val="32"/>
          <w:rtl/>
        </w:rPr>
        <w:t>.</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اتّفقت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المختصّين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والأطبّاء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غذاء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اكتشفه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المعصومون</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منذ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بركة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امّه»</w:t>
      </w:r>
      <w:r w:rsidR="00F60559">
        <w:rPr>
          <w:rStyle w:val="FootnoteReference"/>
          <w:rFonts w:ascii="Adobe Arabic" w:eastAsia="Times New Roman" w:hAnsi="Adobe Arabic" w:cs="Adobe Arabic"/>
          <w:sz w:val="32"/>
          <w:szCs w:val="32"/>
          <w:rtl/>
        </w:rPr>
        <w:footnoteReference w:id="162"/>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34" w:name="_Toc76476753"/>
      <w:r w:rsidRPr="0067211E">
        <w:rPr>
          <w:rFonts w:ascii="Adobe Arabic" w:eastAsia="Times New Roman" w:hAnsi="Adobe Arabic" w:cs="Adobe Arabic"/>
          <w:b/>
          <w:bCs/>
          <w:color w:val="00B050"/>
          <w:sz w:val="36"/>
          <w:szCs w:val="36"/>
          <w:rtl/>
        </w:rPr>
        <w:t>حكم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الإرضاع</w:t>
      </w:r>
      <w:bookmarkEnd w:id="34"/>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فقهائنا،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F60559">
        <w:rPr>
          <w:rStyle w:val="FootnoteReference"/>
          <w:rFonts w:ascii="Adobe Arabic" w:eastAsia="Times New Roman" w:hAnsi="Adobe Arabic" w:cs="Adobe Arabic"/>
          <w:sz w:val="32"/>
          <w:szCs w:val="32"/>
          <w:rtl/>
        </w:rPr>
        <w:footnoteReference w:id="16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اللباء</w:t>
      </w:r>
      <w:r w:rsidR="00F60559">
        <w:rPr>
          <w:rStyle w:val="FootnoteReference"/>
          <w:rFonts w:ascii="Adobe Arabic" w:eastAsia="Times New Roman" w:hAnsi="Adobe Arabic" w:cs="Adobe Arabic"/>
          <w:sz w:val="32"/>
          <w:szCs w:val="32"/>
          <w:rtl/>
        </w:rPr>
        <w:footnoteReference w:id="16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نفقتها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فألقته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فأرضعته،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مثلها»</w:t>
      </w:r>
      <w:r w:rsidR="00F60559">
        <w:rPr>
          <w:rStyle w:val="FootnoteReference"/>
          <w:rFonts w:ascii="Adobe Arabic" w:eastAsia="Times New Roman" w:hAnsi="Adobe Arabic" w:cs="Adobe Arabic"/>
          <w:sz w:val="32"/>
          <w:szCs w:val="32"/>
          <w:rtl/>
        </w:rPr>
        <w:footnoteReference w:id="165"/>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بالالتزام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يحكم</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بأجرة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سليمان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المنقريّ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وتُجبر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F60559">
        <w:rPr>
          <w:rStyle w:val="FootnoteReference"/>
          <w:rFonts w:ascii="Adobe Arabic" w:eastAsia="Times New Roman" w:hAnsi="Adobe Arabic" w:cs="Adobe Arabic"/>
          <w:sz w:val="32"/>
          <w:szCs w:val="32"/>
          <w:rtl/>
        </w:rPr>
        <w:footnoteReference w:id="16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ويؤيّده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w:t>
      </w:r>
      <w:r w:rsidRPr="00B870FB">
        <w:rPr>
          <w:rFonts w:ascii="Adobe Arabic" w:eastAsia="Times New Roman" w:hAnsi="Adobe Arabic" w:cs="Adobe Arabic"/>
          <w:b/>
          <w:bCs/>
          <w:color w:val="002060"/>
          <w:sz w:val="32"/>
          <w:szCs w:val="32"/>
          <w:rtl/>
        </w:rPr>
        <w:t>وَلَدِهَا﴾</w:t>
      </w:r>
      <w:r w:rsidR="00F60559">
        <w:rPr>
          <w:rStyle w:val="FootnoteReference"/>
          <w:rFonts w:ascii="Adobe Arabic" w:eastAsia="Times New Roman" w:hAnsi="Adobe Arabic" w:cs="Adobe Arabic"/>
          <w:b/>
          <w:bCs/>
          <w:color w:val="002060"/>
          <w:sz w:val="32"/>
          <w:szCs w:val="32"/>
          <w:rtl/>
        </w:rPr>
        <w:footnoteReference w:id="16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الإضرار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بإجبارها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طفلها.</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﴿وَٱل</w:t>
      </w:r>
      <w:r w:rsidRPr="00B870FB">
        <w:rPr>
          <w:rFonts w:ascii="Adobe Arabic" w:eastAsia="Times New Roman" w:hAnsi="Adobe Arabic" w:cs="Adobe Arabic" w:hint="cs"/>
          <w:b/>
          <w:bCs/>
          <w:color w:val="002060"/>
          <w:sz w:val="32"/>
          <w:szCs w:val="32"/>
          <w:rtl/>
        </w:rPr>
        <w:t>وَٰلِدَٰتُ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يُرضِعنَ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أَولَٰدَهُنَّ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حَولَينِ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كَامِلَ</w:t>
      </w:r>
      <w:r w:rsidRPr="00B870FB">
        <w:rPr>
          <w:rFonts w:ascii="Adobe Arabic" w:eastAsia="Times New Roman" w:hAnsi="Adobe Arabic" w:cs="Adobe Arabic"/>
          <w:b/>
          <w:bCs/>
          <w:color w:val="002060"/>
          <w:sz w:val="32"/>
          <w:szCs w:val="32"/>
          <w:rtl/>
        </w:rPr>
        <w:t>ي</w:t>
      </w:r>
      <w:r w:rsidRPr="00B870FB">
        <w:rPr>
          <w:rFonts w:ascii="Adobe Arabic" w:eastAsia="Times New Roman" w:hAnsi="Adobe Arabic" w:cs="Adobe Arabic" w:hint="cs"/>
          <w:b/>
          <w:bCs/>
          <w:color w:val="002060"/>
          <w:sz w:val="32"/>
          <w:szCs w:val="32"/>
          <w:rtl/>
        </w:rPr>
        <w:t>نِ﴾</w:t>
      </w:r>
      <w:r w:rsidR="00F60559">
        <w:rPr>
          <w:rStyle w:val="FootnoteReference"/>
          <w:rFonts w:ascii="Adobe Arabic" w:eastAsia="Times New Roman" w:hAnsi="Adobe Arabic" w:cs="Adobe Arabic"/>
          <w:b/>
          <w:bCs/>
          <w:color w:val="002060"/>
          <w:sz w:val="32"/>
          <w:szCs w:val="32"/>
          <w:rtl/>
        </w:rPr>
        <w:footnoteReference w:id="168"/>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فنحكم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اللمعة: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ترضعه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F60559">
        <w:rPr>
          <w:rStyle w:val="FootnoteReference"/>
          <w:rFonts w:ascii="Adobe Arabic" w:eastAsia="Times New Roman" w:hAnsi="Adobe Arabic" w:cs="Adobe Arabic"/>
          <w:sz w:val="32"/>
          <w:szCs w:val="32"/>
          <w:rtl/>
        </w:rPr>
        <w:footnoteReference w:id="169"/>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إشكال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ويستثنى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تخصّص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أحدها: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مرضعة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سواها.</w:t>
      </w:r>
    </w:p>
    <w:p w:rsidR="00251F82" w:rsidRDefault="004B3169" w:rsidP="00251F82">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ثانيها: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مرضعة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لإعساره،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إرضاعه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إنفاقها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الصورة</w:t>
      </w:r>
      <w:r w:rsidR="00F60559">
        <w:rPr>
          <w:rStyle w:val="FootnoteReference"/>
          <w:rFonts w:ascii="Adobe Arabic" w:eastAsia="Times New Roman" w:hAnsi="Adobe Arabic" w:cs="Adobe Arabic"/>
          <w:sz w:val="32"/>
          <w:szCs w:val="32"/>
          <w:rtl/>
        </w:rPr>
        <w:footnoteReference w:id="170"/>
      </w:r>
      <w:r w:rsidRPr="004D1C62">
        <w:rPr>
          <w:rFonts w:ascii="Adobe Arabic" w:eastAsia="Times New Roman" w:hAnsi="Adobe Arabic" w:cs="Adobe Arabic"/>
          <w:sz w:val="32"/>
          <w:szCs w:val="32"/>
          <w:rtl/>
        </w:rPr>
        <w:t>.</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ثالثها:</w:t>
      </w:r>
      <w:r w:rsidR="004D1C62" w:rsidRPr="00E23BD4">
        <w:rPr>
          <w:rFonts w:ascii="Adobe Arabic" w:eastAsia="Times New Roman" w:hAnsi="Adobe Arabic" w:cs="Adobe Arabic"/>
          <w:b/>
          <w:bCs/>
          <w:sz w:val="32"/>
          <w:szCs w:val="32"/>
          <w:rtl/>
        </w:rPr>
        <w:t xml:space="preserve"> </w:t>
      </w:r>
      <w:r w:rsidRPr="004D1C62">
        <w:rPr>
          <w:rFonts w:ascii="Adobe Arabic" w:eastAsia="Times New Roman" w:hAnsi="Adobe Arabic" w:cs="Adobe Arabic"/>
          <w:sz w:val="32"/>
          <w:szCs w:val="32"/>
          <w:rtl/>
        </w:rPr>
        <w:t>ألّا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إرضاعه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إنقاذاً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الهلاك؛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لتعين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F60559">
        <w:rPr>
          <w:rStyle w:val="FootnoteReference"/>
          <w:rFonts w:ascii="Adobe Arabic" w:eastAsia="Times New Roman" w:hAnsi="Adobe Arabic" w:cs="Adobe Arabic"/>
          <w:sz w:val="32"/>
          <w:szCs w:val="32"/>
          <w:rtl/>
        </w:rPr>
        <w:footnoteReference w:id="171"/>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35" w:name="_Toc76476754"/>
      <w:r w:rsidRPr="0067211E">
        <w:rPr>
          <w:rFonts w:ascii="Adobe Arabic" w:eastAsia="Times New Roman" w:hAnsi="Adobe Arabic" w:cs="Adobe Arabic"/>
          <w:b/>
          <w:bCs/>
          <w:color w:val="00B050"/>
          <w:sz w:val="36"/>
          <w:szCs w:val="36"/>
          <w:rtl/>
        </w:rPr>
        <w:t>تقدّم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الإرضاع</w:t>
      </w:r>
      <w:bookmarkEnd w:id="35"/>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اتّفق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F60559">
        <w:rPr>
          <w:rStyle w:val="FootnoteReference"/>
          <w:rFonts w:ascii="Adobe Arabic" w:eastAsia="Times New Roman" w:hAnsi="Adobe Arabic" w:cs="Adobe Arabic"/>
          <w:sz w:val="32"/>
          <w:szCs w:val="32"/>
          <w:rtl/>
        </w:rPr>
        <w:footnoteReference w:id="172"/>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أرضعت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الأجنبيّة،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المثل.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-مضافاً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تراعي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لكونها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حناناً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وشفقة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والروايات:</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أوّلاً: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الآيات:</w:t>
      </w:r>
    </w:p>
    <w:p w:rsidR="004B3169" w:rsidRPr="004D1C62" w:rsidRDefault="004B3169" w:rsidP="00F6055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إضراراً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بِوَلَدِهَا﴾</w:t>
      </w:r>
      <w:r w:rsidR="00F60559">
        <w:rPr>
          <w:rStyle w:val="FootnoteReference"/>
          <w:rFonts w:ascii="Adobe Arabic" w:eastAsia="Times New Roman" w:hAnsi="Adobe Arabic" w:cs="Adobe Arabic"/>
          <w:b/>
          <w:bCs/>
          <w:color w:val="002060"/>
          <w:sz w:val="32"/>
          <w:szCs w:val="32"/>
          <w:rtl/>
        </w:rPr>
        <w:footnoteReference w:id="17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ولمخالفته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﴿وَٱل</w:t>
      </w:r>
      <w:r w:rsidRPr="00B870FB">
        <w:rPr>
          <w:rFonts w:ascii="Adobe Arabic" w:eastAsia="Times New Roman" w:hAnsi="Adobe Arabic" w:cs="Adobe Arabic" w:hint="cs"/>
          <w:b/>
          <w:bCs/>
          <w:color w:val="002060"/>
          <w:sz w:val="32"/>
          <w:szCs w:val="32"/>
          <w:rtl/>
        </w:rPr>
        <w:t>وَٰلِدَٰتُ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يُرضِعنَ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أَولَٰدَهُنَّ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كَامِلَينِ﴾</w:t>
      </w:r>
      <w:r w:rsidR="00F60559">
        <w:rPr>
          <w:rStyle w:val="FootnoteReference"/>
          <w:rFonts w:ascii="Adobe Arabic" w:eastAsia="Times New Roman" w:hAnsi="Adobe Arabic" w:cs="Adobe Arabic"/>
          <w:b/>
          <w:bCs/>
          <w:color w:val="002060"/>
          <w:sz w:val="32"/>
          <w:szCs w:val="32"/>
          <w:rtl/>
        </w:rPr>
        <w:footnoteReference w:id="17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منعهنّ،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تمكينها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لترضعه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F60559">
        <w:rPr>
          <w:rStyle w:val="FootnoteReference"/>
          <w:rFonts w:ascii="Adobe Arabic" w:eastAsia="Times New Roman" w:hAnsi="Adobe Arabic" w:cs="Adobe Arabic"/>
          <w:sz w:val="32"/>
          <w:szCs w:val="32"/>
          <w:rtl/>
        </w:rPr>
        <w:footnoteReference w:id="175"/>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lastRenderedPageBreak/>
        <w:t>ثانياً: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الروايات:</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الاستفاضة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التواتر:</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«الحُبلى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ترضعه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تقبله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مَولُودٞ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w:t>
      </w:r>
      <w:r w:rsidRPr="00B870FB">
        <w:rPr>
          <w:rFonts w:ascii="Times New Roman" w:eastAsia="Times New Roman" w:hAnsi="Times New Roman" w:cs="Times New Roman" w:hint="cs"/>
          <w:b/>
          <w:bCs/>
          <w:color w:val="002060"/>
          <w:sz w:val="32"/>
          <w:szCs w:val="32"/>
          <w:rtl/>
        </w:rPr>
        <w:t>ۦ</w:t>
      </w:r>
      <w:r w:rsidRPr="00B870FB">
        <w:rPr>
          <w:rFonts w:ascii="Adobe Arabic" w:eastAsia="Times New Roman" w:hAnsi="Adobe Arabic" w:cs="Adobe Arabic" w:hint="cs"/>
          <w:b/>
          <w:bCs/>
          <w:color w:val="002060"/>
          <w:sz w:val="32"/>
          <w:szCs w:val="32"/>
          <w:rtl/>
        </w:rPr>
        <w:t>﴾</w:t>
      </w:r>
      <w:r w:rsidRPr="004D1C62">
        <w:rPr>
          <w:rFonts w:ascii="Adobe Arabic" w:eastAsia="Times New Roman" w:hAnsi="Adobe Arabic" w:cs="Adobe Arabic" w:hint="cs"/>
          <w:sz w:val="32"/>
          <w:szCs w:val="32"/>
          <w:rtl/>
        </w:rPr>
        <w:t>»</w:t>
      </w:r>
      <w:r w:rsidR="006C4879">
        <w:rPr>
          <w:rStyle w:val="FootnoteReference"/>
          <w:rFonts w:ascii="Adobe Arabic" w:eastAsia="Times New Roman" w:hAnsi="Adobe Arabic" w:cs="Adobe Arabic"/>
          <w:sz w:val="32"/>
          <w:szCs w:val="32"/>
          <w:rtl/>
        </w:rPr>
        <w:footnoteReference w:id="176"/>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6C4879">
        <w:rPr>
          <w:rStyle w:val="FootnoteReference"/>
          <w:rFonts w:ascii="Adobe Arabic" w:eastAsia="Times New Roman" w:hAnsi="Adobe Arabic" w:cs="Adobe Arabic"/>
          <w:sz w:val="32"/>
          <w:szCs w:val="32"/>
          <w:rtl/>
        </w:rPr>
        <w:footnoteReference w:id="177"/>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6C4879">
        <w:rPr>
          <w:rStyle w:val="FootnoteReference"/>
          <w:rFonts w:ascii="Adobe Arabic" w:eastAsia="Times New Roman" w:hAnsi="Adobe Arabic" w:cs="Adobe Arabic"/>
          <w:sz w:val="32"/>
          <w:szCs w:val="32"/>
          <w:rtl/>
        </w:rPr>
        <w:footnoteReference w:id="17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والدلالة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متبرّعة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وطلبت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مرضعة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تأخذه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نزعه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وتسليمه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تطلبه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أزيد.</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بِوَلَدِهَا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مَو</w:t>
      </w:r>
      <w:r w:rsidRPr="00B870FB">
        <w:rPr>
          <w:rFonts w:ascii="Adobe Arabic" w:eastAsia="Times New Roman" w:hAnsi="Adobe Arabic" w:cs="Adobe Arabic" w:hint="cs"/>
          <w:b/>
          <w:bCs/>
          <w:color w:val="002060"/>
          <w:sz w:val="32"/>
          <w:szCs w:val="32"/>
          <w:rtl/>
        </w:rPr>
        <w:t>لُودٞ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w:t>
      </w:r>
      <w:r w:rsidRPr="00B870FB">
        <w:rPr>
          <w:rFonts w:ascii="Times New Roman" w:eastAsia="Times New Roman" w:hAnsi="Times New Roman" w:cs="Times New Roman" w:hint="cs"/>
          <w:b/>
          <w:bCs/>
          <w:color w:val="002060"/>
          <w:sz w:val="32"/>
          <w:szCs w:val="32"/>
          <w:rtl/>
        </w:rPr>
        <w:t>ۦ</w:t>
      </w:r>
      <w:r w:rsidRPr="00B870FB">
        <w:rPr>
          <w:rFonts w:ascii="Adobe Arabic" w:eastAsia="Times New Roman" w:hAnsi="Adobe Arabic" w:cs="Adobe Arabic" w:hint="cs"/>
          <w:b/>
          <w:bCs/>
          <w:color w:val="002060"/>
          <w:sz w:val="32"/>
          <w:szCs w:val="32"/>
          <w:rtl/>
        </w:rPr>
        <w:t>﴾</w:t>
      </w:r>
      <w:r w:rsidR="006C4879">
        <w:rPr>
          <w:rStyle w:val="FootnoteReference"/>
          <w:rFonts w:ascii="Adobe Arabic" w:eastAsia="Times New Roman" w:hAnsi="Adobe Arabic" w:cs="Adobe Arabic"/>
          <w:b/>
          <w:bCs/>
          <w:color w:val="002060"/>
          <w:sz w:val="32"/>
          <w:szCs w:val="32"/>
          <w:rtl/>
        </w:rPr>
        <w:footnoteReference w:id="17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بإلزامه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الأجنبيّة.</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36" w:name="_Toc76476755"/>
      <w:r w:rsidRPr="0067211E">
        <w:rPr>
          <w:rFonts w:ascii="Adobe Arabic" w:eastAsia="Times New Roman" w:hAnsi="Adobe Arabic" w:cs="Adobe Arabic"/>
          <w:b/>
          <w:bCs/>
          <w:color w:val="00B050"/>
          <w:sz w:val="36"/>
          <w:szCs w:val="36"/>
          <w:rtl/>
        </w:rPr>
        <w:t>ومن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النصوص</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الواردة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الأئمّة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المعصومين</w:t>
      </w:r>
      <w:r w:rsidR="004D1C62" w:rsidRPr="0067211E">
        <w:rPr>
          <w:rFonts w:ascii="Adobe Arabic" w:eastAsia="Times New Roman" w:hAnsi="Adobe Arabic" w:cs="Adobe Arabic"/>
          <w:b/>
          <w:bCs/>
          <w:color w:val="00B050"/>
          <w:sz w:val="36"/>
          <w:szCs w:val="36"/>
          <w:rtl/>
        </w:rPr>
        <w:t xml:space="preserve"> (عليهم السلام)</w:t>
      </w:r>
      <w:r w:rsidRPr="0067211E">
        <w:rPr>
          <w:rFonts w:ascii="Adobe Arabic" w:eastAsia="Times New Roman" w:hAnsi="Adobe Arabic" w:cs="Adobe Arabic"/>
          <w:b/>
          <w:bCs/>
          <w:color w:val="00B050"/>
          <w:sz w:val="36"/>
          <w:szCs w:val="36"/>
          <w:rtl/>
        </w:rPr>
        <w:t>:</w:t>
      </w:r>
      <w:bookmarkEnd w:id="36"/>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حُبلى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وضعته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أعطاها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يضارّها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تفطمه»</w:t>
      </w:r>
      <w:r w:rsidR="006C4879">
        <w:rPr>
          <w:rStyle w:val="FootnoteReference"/>
          <w:rFonts w:ascii="Adobe Arabic" w:eastAsia="Times New Roman" w:hAnsi="Adobe Arabic" w:cs="Adobe Arabic"/>
          <w:sz w:val="32"/>
          <w:szCs w:val="32"/>
          <w:rtl/>
        </w:rPr>
        <w:footnoteReference w:id="18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6C4879">
        <w:rPr>
          <w:rStyle w:val="FootnoteReference"/>
          <w:rFonts w:ascii="Adobe Arabic" w:eastAsia="Times New Roman" w:hAnsi="Adobe Arabic" w:cs="Adobe Arabic"/>
          <w:sz w:val="32"/>
          <w:szCs w:val="32"/>
          <w:rtl/>
        </w:rPr>
        <w:footnoteReference w:id="181"/>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وقيل: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المثل</w:t>
      </w:r>
      <w:r w:rsidR="006C4879">
        <w:rPr>
          <w:rStyle w:val="FootnoteReference"/>
          <w:rFonts w:ascii="Adobe Arabic" w:eastAsia="Times New Roman" w:hAnsi="Adobe Arabic" w:cs="Adobe Arabic"/>
          <w:sz w:val="32"/>
          <w:szCs w:val="32"/>
          <w:rtl/>
        </w:rPr>
        <w:footnoteReference w:id="18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واستدلّوا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بِوَلَدِهَا﴾</w:t>
      </w:r>
      <w:r w:rsidRPr="004D1C62">
        <w:rPr>
          <w:rFonts w:ascii="Adobe Arabic" w:eastAsia="Times New Roman" w:hAnsi="Adobe Arabic" w:cs="Adobe Arabic" w:hint="cs"/>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w:t>
      </w:r>
      <w:r w:rsidRPr="00B870FB">
        <w:rPr>
          <w:rFonts w:ascii="Adobe Arabic" w:eastAsia="Times New Roman" w:hAnsi="Adobe Arabic" w:cs="Adobe Arabic" w:hint="cs"/>
          <w:b/>
          <w:bCs/>
          <w:color w:val="002060"/>
          <w:sz w:val="32"/>
          <w:szCs w:val="32"/>
          <w:rtl/>
        </w:rPr>
        <w:t>﴿وَٱلوَٰلِدَٰتُ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يُرضِعنَ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أَولَٰدَهُنَّ﴾</w:t>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إلزام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الأجنبيّة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بقوله:</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مَولُودٞ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w:t>
      </w:r>
      <w:r w:rsidRPr="00B870FB">
        <w:rPr>
          <w:rFonts w:ascii="Times New Roman" w:eastAsia="Times New Roman" w:hAnsi="Times New Roman" w:cs="Times New Roman" w:hint="cs"/>
          <w:b/>
          <w:bCs/>
          <w:color w:val="002060"/>
          <w:sz w:val="32"/>
          <w:szCs w:val="32"/>
          <w:rtl/>
        </w:rPr>
        <w:t>ۦ</w:t>
      </w:r>
      <w:r w:rsidRPr="00B870FB">
        <w:rPr>
          <w:rFonts w:ascii="Adobe Arabic" w:eastAsia="Times New Roman" w:hAnsi="Adobe Arabic" w:cs="Adobe Arabic" w:hint="cs"/>
          <w:b/>
          <w:bCs/>
          <w:color w:val="002060"/>
          <w:sz w:val="32"/>
          <w:szCs w:val="32"/>
          <w:rtl/>
        </w:rPr>
        <w:t>﴾</w:t>
      </w:r>
      <w:r w:rsidRPr="004D1C62">
        <w:rPr>
          <w:rFonts w:ascii="Adobe Arabic" w:eastAsia="Times New Roman" w:hAnsi="Adobe Arabic" w:cs="Adobe Arabic" w:hint="cs"/>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ينهى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يُلحق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بالزوجة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يلحق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جهة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بسبب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الولد</w:t>
      </w:r>
      <w:r w:rsidR="006C4879">
        <w:rPr>
          <w:rStyle w:val="FootnoteReference"/>
          <w:rFonts w:ascii="Adobe Arabic" w:eastAsia="Times New Roman" w:hAnsi="Adobe Arabic" w:cs="Adobe Arabic"/>
          <w:sz w:val="32"/>
          <w:szCs w:val="32"/>
          <w:rtl/>
        </w:rPr>
        <w:footnoteReference w:id="183"/>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37" w:name="_Toc76476756"/>
      <w:r w:rsidRPr="0067211E">
        <w:rPr>
          <w:rFonts w:ascii="Adobe Arabic" w:eastAsia="Times New Roman" w:hAnsi="Adobe Arabic" w:cs="Adobe Arabic"/>
          <w:b/>
          <w:bCs/>
          <w:color w:val="00B050"/>
          <w:sz w:val="36"/>
          <w:szCs w:val="36"/>
          <w:rtl/>
        </w:rPr>
        <w:t>استحباب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الرضاع</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حولين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كاملين</w:t>
      </w:r>
      <w:bookmarkEnd w:id="37"/>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كاملتين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﴿وَٱل</w:t>
      </w:r>
      <w:r w:rsidRPr="00B870FB">
        <w:rPr>
          <w:rFonts w:ascii="Adobe Arabic" w:eastAsia="Times New Roman" w:hAnsi="Adobe Arabic" w:cs="Adobe Arabic" w:hint="cs"/>
          <w:b/>
          <w:bCs/>
          <w:color w:val="002060"/>
          <w:sz w:val="32"/>
          <w:szCs w:val="32"/>
          <w:rtl/>
        </w:rPr>
        <w:t>وَٰلِدَٰتُ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يُرضِعنَ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أَولَٰدَهُنَّ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حَولَينِ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كَامِلَينِ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أَرَادَ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يُتِمَّ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ٱلرَّضَاعَةَ﴾</w:t>
      </w:r>
      <w:r w:rsidR="006C4879">
        <w:rPr>
          <w:rStyle w:val="FootnoteReference"/>
          <w:rFonts w:ascii="Adobe Arabic" w:eastAsia="Times New Roman" w:hAnsi="Adobe Arabic" w:cs="Adobe Arabic"/>
          <w:b/>
          <w:bCs/>
          <w:color w:val="002060"/>
          <w:sz w:val="32"/>
          <w:szCs w:val="32"/>
          <w:rtl/>
        </w:rPr>
        <w:footnoteReference w:id="184"/>
      </w:r>
      <w:r w:rsidRPr="004D1C62">
        <w:rPr>
          <w:rFonts w:ascii="Adobe Arabic" w:eastAsia="Times New Roman" w:hAnsi="Adobe Arabic" w:cs="Adobe Arabic"/>
          <w:sz w:val="32"/>
          <w:szCs w:val="32"/>
          <w:rtl/>
        </w:rPr>
        <w:t>.</w:t>
      </w:r>
    </w:p>
    <w:p w:rsidR="00251F8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وتقديره: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ليرضعن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حولَين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كاملَين،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لستّة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6C4879">
        <w:rPr>
          <w:rStyle w:val="FootnoteReference"/>
          <w:rFonts w:ascii="Adobe Arabic" w:eastAsia="Times New Roman" w:hAnsi="Adobe Arabic" w:cs="Adobe Arabic"/>
          <w:sz w:val="32"/>
          <w:szCs w:val="32"/>
          <w:rtl/>
        </w:rPr>
        <w:footnoteReference w:id="18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نقصت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ثلاثة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﴿وَحَم</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وَفِصَٰلُهُ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ثَلَٰثُونَ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شَهرًا﴾</w:t>
      </w:r>
      <w:r w:rsidR="006C4879">
        <w:rPr>
          <w:rStyle w:val="FootnoteReference"/>
          <w:rFonts w:ascii="Adobe Arabic" w:eastAsia="Times New Roman" w:hAnsi="Adobe Arabic" w:cs="Adobe Arabic"/>
          <w:b/>
          <w:bCs/>
          <w:color w:val="002060"/>
          <w:sz w:val="32"/>
          <w:szCs w:val="32"/>
          <w:rtl/>
        </w:rPr>
        <w:footnoteReference w:id="18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غالباً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نقصت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التسعة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الثلاثين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يبقى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وعشرون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شهراً،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وعشرين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شهراً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المقداد</w:t>
      </w:r>
      <w:r w:rsidR="006C4879">
        <w:rPr>
          <w:rStyle w:val="FootnoteReference"/>
          <w:rFonts w:ascii="Adobe Arabic" w:eastAsia="Times New Roman" w:hAnsi="Adobe Arabic" w:cs="Adobe Arabic"/>
          <w:sz w:val="32"/>
          <w:szCs w:val="32"/>
          <w:rtl/>
        </w:rPr>
        <w:footnoteReference w:id="18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ويدلّ</w:t>
      </w:r>
      <w:r w:rsidR="006C4879">
        <w:rPr>
          <w:rStyle w:val="FootnoteReference"/>
          <w:rFonts w:ascii="Adobe Arabic" w:eastAsia="Times New Roman" w:hAnsi="Adobe Arabic" w:cs="Adobe Arabic"/>
          <w:sz w:val="32"/>
          <w:szCs w:val="32"/>
          <w:rtl/>
        </w:rPr>
        <w:footnoteReference w:id="188"/>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الصادق</w:t>
      </w:r>
      <w:r w:rsidR="004D1C62">
        <w:rPr>
          <w:rFonts w:ascii="Adobe Arabic" w:eastAsia="Times New Roman" w:hAnsi="Adobe Arabic" w:cs="Adobe Arabic"/>
          <w:sz w:val="32"/>
          <w:szCs w:val="32"/>
          <w:rtl/>
        </w:rPr>
        <w:t xml:space="preserve">(عليه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وعشرون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شهراً،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6C4879">
        <w:rPr>
          <w:rStyle w:val="FootnoteReference"/>
          <w:rFonts w:ascii="Adobe Arabic" w:eastAsia="Times New Roman" w:hAnsi="Adobe Arabic" w:cs="Adobe Arabic"/>
          <w:sz w:val="32"/>
          <w:szCs w:val="32"/>
          <w:rtl/>
        </w:rPr>
        <w:footnoteReference w:id="189"/>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الوهّاب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وعشرون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شهراً،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وعشرين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شهراً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فحولَين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كاملَين»</w:t>
      </w:r>
      <w:r w:rsidR="006C4879">
        <w:rPr>
          <w:rStyle w:val="FootnoteReference"/>
          <w:rFonts w:ascii="Adobe Arabic" w:eastAsia="Times New Roman" w:hAnsi="Adobe Arabic" w:cs="Adobe Arabic"/>
          <w:sz w:val="32"/>
          <w:szCs w:val="32"/>
          <w:rtl/>
        </w:rPr>
        <w:footnoteReference w:id="190"/>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اقتضت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وتراضى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﴿فَإِن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أَرَادَا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فِصَالًا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تَرَاضٖ</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مِّنهُمَا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وَتَشَاوُرٖ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جُنَاحَ</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عَلَيهِمَا﴾</w:t>
      </w:r>
      <w:r w:rsidR="006C4879">
        <w:rPr>
          <w:rStyle w:val="FootnoteReference"/>
          <w:rFonts w:ascii="Adobe Arabic" w:eastAsia="Times New Roman" w:hAnsi="Adobe Arabic" w:cs="Adobe Arabic"/>
          <w:b/>
          <w:bCs/>
          <w:color w:val="002060"/>
          <w:sz w:val="32"/>
          <w:szCs w:val="32"/>
          <w:rtl/>
        </w:rPr>
        <w:footnoteReference w:id="19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فصالًا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وتراضيا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جناح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تنازعا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الحولَين</w:t>
      </w:r>
      <w:r w:rsidR="006C4879">
        <w:rPr>
          <w:rStyle w:val="FootnoteReference"/>
          <w:rFonts w:ascii="Adobe Arabic" w:eastAsia="Times New Roman" w:hAnsi="Adobe Arabic" w:cs="Adobe Arabic"/>
          <w:sz w:val="32"/>
          <w:szCs w:val="32"/>
          <w:rtl/>
        </w:rPr>
        <w:footnoteReference w:id="192"/>
      </w:r>
      <w:r w:rsidRPr="004D1C62">
        <w:rPr>
          <w:rFonts w:ascii="Adobe Arabic" w:eastAsia="Times New Roman" w:hAnsi="Adobe Arabic" w:cs="Adobe Arabic"/>
          <w:sz w:val="32"/>
          <w:szCs w:val="32"/>
          <w:rtl/>
        </w:rPr>
        <w:t>.</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الإلهيّ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بإرضاع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الأمّهات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أولادهنّ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مقتضى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الفطرة؛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أفضل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اللبن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لبن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دمها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أحشائها.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يستفاد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فقهائنا،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ادّعي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الإجماع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ترضع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اللباء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اللبن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النتاج،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وأكثر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ثلاث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حلبات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وأقله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حلبة.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يستثنى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مرضعة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ثانيها: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مرضعة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ثالثها: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اتّفق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تُقدَّم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الإرضاع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أرضعت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بدون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أجر،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تطلب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زيادة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تأخذه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الأجنبيّة،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دون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أجر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المثل.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يستحبّ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يُرضع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سنتين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كاملتين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أكثر،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-عزّ</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وجلّ-:</w:t>
      </w:r>
      <w:r w:rsidR="004D1C62">
        <w:rPr>
          <w:rFonts w:ascii="Adobe Arabic" w:eastAsia="Times New Roman" w:hAnsi="Adobe Arabic" w:cs="Adobe Arabic"/>
          <w:sz w:val="32"/>
          <w:szCs w:val="32"/>
          <w:rtl/>
          <w:lang w:bidi="fa-IR"/>
        </w:rPr>
        <w:t xml:space="preserve"> </w:t>
      </w:r>
      <w:r w:rsidRPr="00B870FB">
        <w:rPr>
          <w:rFonts w:ascii="Adobe Arabic" w:eastAsia="Times New Roman" w:hAnsi="Adobe Arabic" w:cs="Adobe Arabic"/>
          <w:b/>
          <w:bCs/>
          <w:color w:val="002060"/>
          <w:sz w:val="32"/>
          <w:szCs w:val="32"/>
          <w:rtl/>
        </w:rPr>
        <w:t>﴿وَٱل</w:t>
      </w:r>
      <w:r w:rsidRPr="00B870FB">
        <w:rPr>
          <w:rFonts w:ascii="Adobe Arabic" w:eastAsia="Times New Roman" w:hAnsi="Adobe Arabic" w:cs="Adobe Arabic" w:hint="cs"/>
          <w:b/>
          <w:bCs/>
          <w:color w:val="002060"/>
          <w:sz w:val="32"/>
          <w:szCs w:val="32"/>
          <w:rtl/>
        </w:rPr>
        <w:t>وَٰلِدَٰتُ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يُرضِعنَ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أَولَٰدَهُنَّ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حَو</w:t>
      </w:r>
      <w:r w:rsidRPr="00B870FB">
        <w:rPr>
          <w:rFonts w:ascii="Adobe Arabic" w:eastAsia="Times New Roman" w:hAnsi="Adobe Arabic" w:cs="Adobe Arabic" w:hint="cs"/>
          <w:b/>
          <w:bCs/>
          <w:color w:val="002060"/>
          <w:sz w:val="32"/>
          <w:szCs w:val="32"/>
          <w:rtl/>
        </w:rPr>
        <w:t>لَينِ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كَامِلَينِ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لِمَن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أَرَادَ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يُتِمَّ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ٱلرَّضَاعَةَ</w:t>
      </w:r>
      <w:r w:rsidRPr="00B870FB">
        <w:rPr>
          <w:rFonts w:ascii="Adobe Arabic" w:eastAsia="Times New Roman" w:hAnsi="Adobe Arabic" w:cs="Adobe Arabic"/>
          <w:b/>
          <w:bCs/>
          <w:color w:val="002060"/>
          <w:sz w:val="32"/>
          <w:szCs w:val="32"/>
          <w:rtl/>
        </w:rPr>
        <w:t>﴾</w:t>
      </w:r>
      <w:r w:rsidRPr="004D1C62">
        <w:rPr>
          <w:rFonts w:ascii="Adobe Arabic" w:eastAsia="Times New Roman" w:hAnsi="Adobe Arabic" w:cs="Adobe Arabic"/>
          <w:sz w:val="32"/>
          <w:szCs w:val="32"/>
          <w:rtl/>
          <w:lang w:bidi="fa-IR"/>
        </w:rPr>
        <w:t>.</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251F82" w:rsidRDefault="00251F82">
      <w:pPr>
        <w:rPr>
          <w:rFonts w:ascii="Adobe Arabic" w:eastAsia="Times New Roman" w:hAnsi="Adobe Arabic" w:cs="Adobe Arabic"/>
          <w:b/>
          <w:bCs/>
          <w:color w:val="002060"/>
          <w:sz w:val="36"/>
          <w:szCs w:val="36"/>
          <w:rtl/>
        </w:rPr>
      </w:pPr>
      <w:bookmarkStart w:id="38" w:name="_Toc76476757"/>
      <w:r>
        <w:rPr>
          <w:rFonts w:ascii="Adobe Arabic" w:eastAsia="Times New Roman" w:hAnsi="Adobe Arabic" w:cs="Adobe Arabic"/>
          <w:b/>
          <w:bCs/>
          <w:color w:val="002060"/>
          <w:sz w:val="36"/>
          <w:szCs w:val="36"/>
          <w:rtl/>
        </w:rPr>
        <w:lastRenderedPageBreak/>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السابع</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حضانة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الطفل(1)</w:t>
      </w:r>
      <w:bookmarkEnd w:id="38"/>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واصطلاحاً.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والسنّة.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عينيّاً.</w:t>
      </w:r>
    </w:p>
    <w:p w:rsidR="007D52C9" w:rsidRDefault="007D52C9">
      <w:pPr>
        <w:rPr>
          <w:rFonts w:ascii="Adobe Arabic" w:eastAsia="Times New Roman" w:hAnsi="Adobe Arabic" w:cs="Adobe Arabic"/>
          <w:b/>
          <w:bCs/>
          <w:color w:val="00B050"/>
          <w:sz w:val="36"/>
          <w:szCs w:val="36"/>
          <w:rtl/>
        </w:rPr>
      </w:pPr>
      <w:bookmarkStart w:id="39" w:name="_Toc76476758"/>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الحضانة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لغةً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واصطلاحاً</w:t>
      </w:r>
      <w:bookmarkEnd w:id="39"/>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أوّلاً: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الحضانة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لغةً: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واحْتَضَنتُ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بالفتح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والكسر: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لفائدةِ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وحِفظه،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سريره،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ورفعه،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ثيابه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وبدنه،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ومشطه،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مصالحه،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الرَّضاعة.</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وحَاضِنَةُ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w:t>
      </w:r>
      <w:r w:rsidR="006C4879">
        <w:rPr>
          <w:rStyle w:val="FootnoteReference"/>
          <w:rFonts w:ascii="Adobe Arabic" w:eastAsia="Times New Roman" w:hAnsi="Adobe Arabic" w:cs="Adobe Arabic"/>
          <w:sz w:val="32"/>
          <w:szCs w:val="32"/>
          <w:rtl/>
        </w:rPr>
        <w:footnoteReference w:id="193"/>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ثانياً: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الحضانة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اصطلاحاً:</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تتبّعنا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عرّفها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طريقه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وعرّفوها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مباحثهم.</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وسلطنة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6C4879">
        <w:rPr>
          <w:rStyle w:val="FootnoteReference"/>
          <w:rFonts w:ascii="Adobe Arabic" w:eastAsia="Times New Roman" w:hAnsi="Adobe Arabic" w:cs="Adobe Arabic"/>
          <w:sz w:val="32"/>
          <w:szCs w:val="32"/>
          <w:rtl/>
        </w:rPr>
        <w:footnoteReference w:id="19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6C4879">
        <w:rPr>
          <w:rStyle w:val="FootnoteReference"/>
          <w:rFonts w:ascii="Adobe Arabic" w:eastAsia="Times New Roman" w:hAnsi="Adobe Arabic" w:cs="Adobe Arabic"/>
          <w:sz w:val="32"/>
          <w:szCs w:val="32"/>
          <w:rtl/>
        </w:rPr>
        <w:footnoteReference w:id="19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الطباطبائيّ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الرياض</w:t>
      </w:r>
      <w:r w:rsidR="006C4879">
        <w:rPr>
          <w:rStyle w:val="FootnoteReference"/>
          <w:rFonts w:ascii="Adobe Arabic" w:eastAsia="Times New Roman" w:hAnsi="Adobe Arabic" w:cs="Adobe Arabic"/>
          <w:sz w:val="32"/>
          <w:szCs w:val="32"/>
          <w:rtl/>
        </w:rPr>
        <w:footnoteReference w:id="196"/>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b/>
          <w:bCs/>
          <w:color w:val="00B050"/>
          <w:sz w:val="36"/>
          <w:szCs w:val="36"/>
          <w:rtl/>
        </w:rPr>
      </w:pPr>
      <w:bookmarkStart w:id="40" w:name="_Toc76476759"/>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حكم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الحضانة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وأدلّتها</w:t>
      </w:r>
      <w:bookmarkEnd w:id="40"/>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المفهوم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ونقتصر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نماذج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والسنّة.</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أوّلاً: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القرآن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الكريم:</w:t>
      </w:r>
      <w:r w:rsidR="004D1C62" w:rsidRPr="00E23BD4">
        <w:rPr>
          <w:rFonts w:ascii="Adobe Arabic" w:eastAsia="Times New Roman" w:hAnsi="Adobe Arabic" w:cs="Adobe Arabic"/>
          <w:b/>
          <w:bCs/>
          <w:sz w:val="32"/>
          <w:szCs w:val="32"/>
          <w:rtl/>
        </w:rPr>
        <w:t xml:space="preserve"> </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﴿وَإِن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كُنَّ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أُوْلَٰتِ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حَم</w:t>
      </w:r>
      <w:r w:rsidRPr="00B870FB">
        <w:rPr>
          <w:rFonts w:ascii="Adobe Arabic" w:eastAsia="Times New Roman" w:hAnsi="Adobe Arabic" w:cs="Adobe Arabic" w:hint="cs"/>
          <w:b/>
          <w:bCs/>
          <w:color w:val="002060"/>
          <w:sz w:val="32"/>
          <w:szCs w:val="32"/>
          <w:rtl/>
        </w:rPr>
        <w:t>لٖ</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فَأَنفِقُواْ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عَلَيهِنَّ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حَتَّىٰ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يَضَعنَ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حَملَهُنَّ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فَإِن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أَرض</w:t>
      </w:r>
      <w:r w:rsidRPr="00B870FB">
        <w:rPr>
          <w:rFonts w:ascii="Adobe Arabic" w:eastAsia="Times New Roman" w:hAnsi="Adobe Arabic" w:cs="Adobe Arabic"/>
          <w:b/>
          <w:bCs/>
          <w:color w:val="002060"/>
          <w:sz w:val="32"/>
          <w:szCs w:val="32"/>
          <w:rtl/>
        </w:rPr>
        <w:t>َع</w:t>
      </w:r>
      <w:r w:rsidRPr="00B870FB">
        <w:rPr>
          <w:rFonts w:ascii="Adobe Arabic" w:eastAsia="Times New Roman" w:hAnsi="Adobe Arabic" w:cs="Adobe Arabic" w:hint="cs"/>
          <w:b/>
          <w:bCs/>
          <w:color w:val="002060"/>
          <w:sz w:val="32"/>
          <w:szCs w:val="32"/>
          <w:rtl/>
        </w:rPr>
        <w:t>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فَ‍َٔاتُوهُنَّ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أُجُورَهُنَّ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وَأتَمِرُواْ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بَينَكُم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بِمَعرُوفٖ﴾</w:t>
      </w:r>
      <w:r w:rsidR="006C4879">
        <w:rPr>
          <w:rStyle w:val="FootnoteReference"/>
          <w:rFonts w:ascii="Adobe Arabic" w:eastAsia="Times New Roman" w:hAnsi="Adobe Arabic" w:cs="Adobe Arabic"/>
          <w:b/>
          <w:bCs/>
          <w:color w:val="002060"/>
          <w:sz w:val="32"/>
          <w:szCs w:val="32"/>
          <w:rtl/>
        </w:rPr>
        <w:footnoteReference w:id="197"/>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الاستدلال: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﴿وَأ</w:t>
      </w:r>
      <w:r w:rsidRPr="00B870FB">
        <w:rPr>
          <w:rFonts w:ascii="Adobe Arabic" w:eastAsia="Times New Roman" w:hAnsi="Adobe Arabic" w:cs="Adobe Arabic" w:hint="cs"/>
          <w:b/>
          <w:bCs/>
          <w:color w:val="002060"/>
          <w:sz w:val="32"/>
          <w:szCs w:val="32"/>
          <w:rtl/>
        </w:rPr>
        <w:t>تَمِرُواْ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بَينَكُم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بِمَعرُوفٖ﴾</w:t>
      </w:r>
      <w:r w:rsidR="004D1C62" w:rsidRPr="00B870FB">
        <w:rPr>
          <w:rFonts w:ascii="Adobe Arabic" w:eastAsia="Times New Roman" w:hAnsi="Adobe Arabic" w:cs="Adobe Arabic"/>
          <w:b/>
          <w:bCs/>
          <w:color w:val="002060"/>
          <w:sz w:val="32"/>
          <w:szCs w:val="32"/>
          <w:rtl/>
        </w:rPr>
        <w:t xml:space="preserve"> </w:t>
      </w:r>
      <w:r w:rsidRPr="004D1C62">
        <w:rPr>
          <w:rFonts w:ascii="Adobe Arabic" w:eastAsia="Times New Roman" w:hAnsi="Adobe Arabic" w:cs="Adobe Arabic" w:hint="cs"/>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عليكم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الائتمار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والتشاور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الصبي</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بالمعروف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لدفع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فصدر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الأزواج،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بالالتزام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المعروفة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رعايتها،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التشاور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والإقدام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تركها.</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«والأقوى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دبّروا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بالمعروف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ومراعاة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شفقتها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6C4879">
        <w:rPr>
          <w:rStyle w:val="FootnoteReference"/>
          <w:rFonts w:ascii="Adobe Arabic" w:eastAsia="Times New Roman" w:hAnsi="Adobe Arabic" w:cs="Adobe Arabic"/>
          <w:sz w:val="32"/>
          <w:szCs w:val="32"/>
          <w:rtl/>
        </w:rPr>
        <w:footnoteReference w:id="198"/>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الاستدلال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-سبحانه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مراعاة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الرابطة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العاطفية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والاهتمام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6C4879">
        <w:rPr>
          <w:rStyle w:val="FootnoteReference"/>
          <w:rFonts w:ascii="Adobe Arabic" w:eastAsia="Times New Roman" w:hAnsi="Adobe Arabic" w:cs="Adobe Arabic"/>
          <w:sz w:val="32"/>
          <w:szCs w:val="32"/>
          <w:rtl/>
        </w:rPr>
        <w:footnoteReference w:id="19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فيستكشف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وحضانتهم،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المطلوب.</w:t>
      </w:r>
    </w:p>
    <w:p w:rsidR="00251F82" w:rsidRDefault="00251F8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lastRenderedPageBreak/>
        <w:t>ثانياً: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السنّة:</w:t>
      </w:r>
      <w:r w:rsidR="004D1C62" w:rsidRPr="00E23BD4">
        <w:rPr>
          <w:rFonts w:ascii="Adobe Arabic" w:eastAsia="Times New Roman" w:hAnsi="Adobe Arabic" w:cs="Adobe Arabic"/>
          <w:b/>
          <w:bCs/>
          <w:sz w:val="32"/>
          <w:szCs w:val="32"/>
          <w:rtl/>
        </w:rPr>
        <w:t xml:space="preserve"> </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التتبّع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الاستحقاق»</w:t>
      </w:r>
      <w:r w:rsidR="006C4879">
        <w:rPr>
          <w:rStyle w:val="FootnoteReference"/>
          <w:rFonts w:ascii="Adobe Arabic" w:eastAsia="Times New Roman" w:hAnsi="Adobe Arabic" w:cs="Adobe Arabic"/>
          <w:sz w:val="32"/>
          <w:szCs w:val="32"/>
          <w:rtl/>
        </w:rPr>
        <w:footnoteReference w:id="200"/>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بالمطابقة،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بالالتزام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دلالتها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ظاهرة-:</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أصحابه: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وخلّيت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سبيلها،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فكتب</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6C4879">
        <w:rPr>
          <w:rStyle w:val="FootnoteReference"/>
          <w:rFonts w:ascii="Adobe Arabic" w:eastAsia="Times New Roman" w:hAnsi="Adobe Arabic" w:cs="Adobe Arabic"/>
          <w:sz w:val="32"/>
          <w:szCs w:val="32"/>
          <w:rtl/>
        </w:rPr>
        <w:footnoteReference w:id="201"/>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حُبلى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وضعته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أعطاها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يضارّها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تفطمه»</w:t>
      </w:r>
      <w:r w:rsidR="006C4879">
        <w:rPr>
          <w:rStyle w:val="FootnoteReference"/>
          <w:rFonts w:ascii="Adobe Arabic" w:eastAsia="Times New Roman" w:hAnsi="Adobe Arabic" w:cs="Adobe Arabic"/>
          <w:sz w:val="32"/>
          <w:szCs w:val="32"/>
          <w:rtl/>
        </w:rPr>
        <w:footnoteReference w:id="202"/>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«الحُبلى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ترضعه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تقبله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مَولُودٞ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w:t>
      </w:r>
      <w:r w:rsidRPr="00B870FB">
        <w:rPr>
          <w:rFonts w:ascii="Times New Roman" w:eastAsia="Times New Roman" w:hAnsi="Times New Roman" w:cs="Times New Roman" w:hint="cs"/>
          <w:b/>
          <w:bCs/>
          <w:color w:val="002060"/>
          <w:sz w:val="32"/>
          <w:szCs w:val="32"/>
          <w:rtl/>
        </w:rPr>
        <w:t>ۦ</w:t>
      </w:r>
      <w:r w:rsidRPr="00B870FB">
        <w:rPr>
          <w:rFonts w:ascii="Adobe Arabic" w:eastAsia="Times New Roman" w:hAnsi="Adobe Arabic" w:cs="Adobe Arabic" w:hint="cs"/>
          <w:b/>
          <w:bCs/>
          <w:color w:val="002060"/>
          <w:sz w:val="32"/>
          <w:szCs w:val="32"/>
          <w:rtl/>
        </w:rPr>
        <w:t>﴾</w:t>
      </w:r>
      <w:r w:rsidR="006C4879">
        <w:rPr>
          <w:rStyle w:val="FootnoteReference"/>
          <w:rFonts w:ascii="Adobe Arabic" w:eastAsia="Times New Roman" w:hAnsi="Adobe Arabic" w:cs="Adobe Arabic"/>
          <w:b/>
          <w:bCs/>
          <w:color w:val="002060"/>
          <w:sz w:val="32"/>
          <w:szCs w:val="32"/>
          <w:rtl/>
        </w:rPr>
        <w:footnoteReference w:id="203"/>
      </w:r>
      <w:r w:rsidRPr="004D1C62">
        <w:rPr>
          <w:rFonts w:ascii="Adobe Arabic" w:eastAsia="Times New Roman" w:hAnsi="Adobe Arabic" w:cs="Adobe Arabic"/>
          <w:sz w:val="32"/>
          <w:szCs w:val="32"/>
          <w:rtl/>
        </w:rPr>
        <w:t>»</w:t>
      </w:r>
      <w:r w:rsidR="006C4879">
        <w:rPr>
          <w:rStyle w:val="FootnoteReference"/>
          <w:rFonts w:ascii="Adobe Arabic" w:eastAsia="Times New Roman" w:hAnsi="Adobe Arabic" w:cs="Adobe Arabic"/>
          <w:sz w:val="32"/>
          <w:szCs w:val="32"/>
          <w:rtl/>
        </w:rPr>
        <w:footnoteReference w:id="204"/>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المنقريّ،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6C4879">
        <w:rPr>
          <w:rStyle w:val="FootnoteReference"/>
          <w:rFonts w:ascii="Adobe Arabic" w:eastAsia="Times New Roman" w:hAnsi="Adobe Arabic" w:cs="Adobe Arabic"/>
          <w:sz w:val="32"/>
          <w:szCs w:val="32"/>
          <w:rtl/>
        </w:rPr>
        <w:footnoteReference w:id="205"/>
      </w:r>
      <w:r w:rsidRPr="004D1C62">
        <w:rPr>
          <w:rFonts w:ascii="Adobe Arabic" w:eastAsia="Times New Roman" w:hAnsi="Adobe Arabic" w:cs="Adobe Arabic"/>
          <w:sz w:val="32"/>
          <w:szCs w:val="32"/>
          <w:rtl/>
        </w:rPr>
        <w:t>.</w:t>
      </w:r>
    </w:p>
    <w:p w:rsidR="00251F82" w:rsidRDefault="00251F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فليراجع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المصادر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الحديثيّة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كالوسائل.</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وجه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الاستدلال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بهذه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الروايات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وجوب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الحضانة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يتوقّف</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بيان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أمرين: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الطبيعيّة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والفطريّة؛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يحبّون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البلايا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والآفات،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ويسعون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شؤونهم؛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تنظيفهم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ثيابهم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ويهيّئ</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والغذاء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تدبّرنا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وبالالتفات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سياقها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يسأله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أسئلته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الغالب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انفصال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وخاصّة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لزوم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وعند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معلوماً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وقطعيّاً؛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سؤال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واضحاً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بمضمونها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وسياقها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مفروغ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والإمام</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تشاجرا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41" w:name="_Toc76476760"/>
      <w:r w:rsidRPr="0067211E">
        <w:rPr>
          <w:rFonts w:ascii="Adobe Arabic" w:eastAsia="Times New Roman" w:hAnsi="Adobe Arabic" w:cs="Adobe Arabic"/>
          <w:b/>
          <w:bCs/>
          <w:color w:val="00B050"/>
          <w:sz w:val="36"/>
          <w:szCs w:val="36"/>
          <w:rtl/>
        </w:rPr>
        <w:t>هل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وجوب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الحضانة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عينيّ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أم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كفائيّ؟</w:t>
      </w:r>
      <w:bookmarkEnd w:id="41"/>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تختلّ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تنظيفه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وتدبير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شؤونه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وحفظه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الآخر.</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توضيح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موجودَين،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اختارتها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سقطت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الخبَرين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والمنقريّ: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تفطمه»،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وثديي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وحجري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ينتزعه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تنكحي»</w:t>
      </w:r>
      <w:r w:rsidR="006C4879">
        <w:rPr>
          <w:rStyle w:val="FootnoteReference"/>
          <w:rFonts w:ascii="Adobe Arabic" w:eastAsia="Times New Roman" w:hAnsi="Adobe Arabic" w:cs="Adobe Arabic"/>
          <w:sz w:val="32"/>
          <w:szCs w:val="32"/>
          <w:rtl/>
        </w:rPr>
        <w:footnoteReference w:id="206"/>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فطم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منتسب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رأيت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يُعجبك،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النعمة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6C4879">
        <w:rPr>
          <w:rStyle w:val="FootnoteReference"/>
          <w:rFonts w:ascii="Adobe Arabic" w:eastAsia="Times New Roman" w:hAnsi="Adobe Arabic" w:cs="Adobe Arabic"/>
          <w:sz w:val="32"/>
          <w:szCs w:val="32"/>
          <w:rtl/>
        </w:rPr>
        <w:footnoteReference w:id="207"/>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الموارد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وكفالته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عيناً</w:t>
      </w:r>
      <w:r w:rsidR="006C4879">
        <w:rPr>
          <w:rStyle w:val="FootnoteReference"/>
          <w:rFonts w:ascii="Adobe Arabic" w:eastAsia="Times New Roman" w:hAnsi="Adobe Arabic" w:cs="Adobe Arabic"/>
          <w:sz w:val="32"/>
          <w:szCs w:val="32"/>
          <w:rtl/>
        </w:rPr>
        <w:footnoteReference w:id="20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إجبارها؛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لرعاية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ودفعاً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تحضنه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امتناعها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ارتدادها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-تعالى-:</w:t>
      </w:r>
      <w:r w:rsidR="004D1C62">
        <w:rPr>
          <w:rFonts w:ascii="Adobe Arabic" w:eastAsia="Times New Roman" w:hAnsi="Adobe Arabic" w:cs="Adobe Arabic"/>
          <w:sz w:val="32"/>
          <w:szCs w:val="32"/>
          <w:rtl/>
          <w:lang w:bidi="fa-IR"/>
        </w:rPr>
        <w:t xml:space="preserve"> </w:t>
      </w:r>
      <w:r w:rsidRPr="00B870FB">
        <w:rPr>
          <w:rFonts w:ascii="Adobe Arabic" w:eastAsia="Times New Roman" w:hAnsi="Adobe Arabic" w:cs="Adobe Arabic"/>
          <w:b/>
          <w:bCs/>
          <w:color w:val="002060"/>
          <w:sz w:val="32"/>
          <w:szCs w:val="32"/>
          <w:rtl/>
        </w:rPr>
        <w:t>﴿وَإِن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كُنَّ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أُوْلَٰتِ</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حَم</w:t>
      </w:r>
      <w:r w:rsidRPr="00B870FB">
        <w:rPr>
          <w:rFonts w:ascii="Adobe Arabic" w:eastAsia="Times New Roman" w:hAnsi="Adobe Arabic" w:cs="Adobe Arabic" w:hint="cs"/>
          <w:b/>
          <w:bCs/>
          <w:color w:val="002060"/>
          <w:sz w:val="32"/>
          <w:szCs w:val="32"/>
          <w:rtl/>
        </w:rPr>
        <w:t>لٖ</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فَأَنفِقُواْ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عَلَيهِنَّ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حَتَّىٰ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يَضَعنَ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حَملَهُنَّ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فَإِن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أَرضَع</w:t>
      </w:r>
      <w:r w:rsidRPr="00B870FB">
        <w:rPr>
          <w:rFonts w:ascii="Adobe Arabic" w:eastAsia="Times New Roman" w:hAnsi="Adobe Arabic" w:cs="Adobe Arabic"/>
          <w:b/>
          <w:bCs/>
          <w:color w:val="002060"/>
          <w:sz w:val="32"/>
          <w:szCs w:val="32"/>
          <w:rtl/>
        </w:rPr>
        <w:t>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لَكُم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فَ‍َٔاتُوهُنَّ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أُجُورَهُنَّ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وَأتَمِرُواْ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بَينَكُم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بِمَعرُوفٖ﴾</w:t>
      </w:r>
      <w:r w:rsidR="006C4879">
        <w:rPr>
          <w:rStyle w:val="FootnoteReference"/>
          <w:rFonts w:ascii="Adobe Arabic" w:eastAsia="Times New Roman" w:hAnsi="Adobe Arabic" w:cs="Adobe Arabic"/>
          <w:b/>
          <w:bCs/>
          <w:color w:val="002060"/>
          <w:sz w:val="32"/>
          <w:szCs w:val="32"/>
          <w:rtl/>
        </w:rPr>
        <w:footnoteReference w:id="209"/>
      </w:r>
      <w:r w:rsidRPr="004D1C62">
        <w:rPr>
          <w:rFonts w:ascii="Adobe Arabic" w:eastAsia="Times New Roman" w:hAnsi="Adobe Arabic" w:cs="Adobe Arabic"/>
          <w:sz w:val="32"/>
          <w:szCs w:val="32"/>
          <w:rtl/>
          <w:lang w:bidi="fa-IR"/>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وجه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الاستدلال: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معنى</w:t>
      </w:r>
      <w:r w:rsidR="004D1C62">
        <w:rPr>
          <w:rFonts w:ascii="Adobe Arabic" w:eastAsia="Times New Roman" w:hAnsi="Adobe Arabic" w:cs="Adobe Arabic"/>
          <w:sz w:val="32"/>
          <w:szCs w:val="32"/>
          <w:rtl/>
          <w:lang w:bidi="fa-IR"/>
        </w:rPr>
        <w:t xml:space="preserve"> </w:t>
      </w:r>
      <w:r w:rsidRPr="00B870FB">
        <w:rPr>
          <w:rFonts w:ascii="Adobe Arabic" w:eastAsia="Times New Roman" w:hAnsi="Adobe Arabic" w:cs="Adobe Arabic"/>
          <w:b/>
          <w:bCs/>
          <w:color w:val="002060"/>
          <w:sz w:val="32"/>
          <w:szCs w:val="32"/>
          <w:rtl/>
        </w:rPr>
        <w:t>﴿وَأ</w:t>
      </w:r>
      <w:r w:rsidRPr="00B870FB">
        <w:rPr>
          <w:rFonts w:ascii="Adobe Arabic" w:eastAsia="Times New Roman" w:hAnsi="Adobe Arabic" w:cs="Adobe Arabic" w:hint="cs"/>
          <w:b/>
          <w:bCs/>
          <w:color w:val="002060"/>
          <w:sz w:val="32"/>
          <w:szCs w:val="32"/>
          <w:rtl/>
        </w:rPr>
        <w:t>تَمِرُواْ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بَينَكُم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بِمَعرُوفٖ﴾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الائتمار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والتشاور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بالمعروف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لدفع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الضرر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يوجد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التتبّع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صريح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الموجود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نصوص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دالّة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أصل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استحقاق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نعم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هناك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روايات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دلّت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بالالتزام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يظهر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الأدلّة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كفائيّ،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بمعنى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الشارع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يرضى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تختلّ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تنظيفه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وتدبير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شؤونه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وحفظه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يتعلّق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سقط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الآخر.</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الموارد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اختصّ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ارتدّ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يقدر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يكن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الحالات،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وكفالته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عيناً.</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42" w:name="_Toc76476761"/>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الثامن</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حضانة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الطفل(2)</w:t>
      </w:r>
      <w:bookmarkEnd w:id="42"/>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المستحقّون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ومراتبهم.</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p>
    <w:p w:rsidR="007D52C9" w:rsidRDefault="007D52C9">
      <w:pPr>
        <w:rPr>
          <w:rFonts w:ascii="Adobe Arabic" w:eastAsia="Times New Roman" w:hAnsi="Adobe Arabic" w:cs="Adobe Arabic"/>
          <w:b/>
          <w:bCs/>
          <w:color w:val="00B050"/>
          <w:sz w:val="36"/>
          <w:szCs w:val="36"/>
          <w:rtl/>
        </w:rPr>
      </w:pPr>
      <w:bookmarkStart w:id="43" w:name="_Toc76476762"/>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تقدّم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الحضانة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مدّة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الرضاع</w:t>
      </w:r>
      <w:bookmarkEnd w:id="43"/>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المستحقّين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متعدّدة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ترتيبهم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البحث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تقدّم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مدّة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الرضاع،</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وهي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حولان،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ذكراً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كان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الوليد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أو</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أنثى،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قولان: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الفطام؛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انفصال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الوالدين.</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باشتراك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6C4879">
        <w:rPr>
          <w:rStyle w:val="FootnoteReference"/>
          <w:rFonts w:ascii="Adobe Arabic" w:eastAsia="Times New Roman" w:hAnsi="Adobe Arabic" w:cs="Adobe Arabic"/>
          <w:sz w:val="32"/>
          <w:szCs w:val="32"/>
          <w:rtl/>
        </w:rPr>
        <w:footnoteReference w:id="210"/>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6C4879">
        <w:rPr>
          <w:rStyle w:val="FootnoteReference"/>
          <w:rFonts w:ascii="Adobe Arabic" w:eastAsia="Times New Roman" w:hAnsi="Adobe Arabic" w:cs="Adobe Arabic"/>
          <w:sz w:val="32"/>
          <w:szCs w:val="32"/>
          <w:rtl/>
        </w:rPr>
        <w:footnoteReference w:id="211"/>
      </w:r>
      <w:r w:rsidRPr="004D1C62">
        <w:rPr>
          <w:rFonts w:ascii="Adobe Arabic" w:eastAsia="Times New Roman" w:hAnsi="Adobe Arabic" w:cs="Adobe Arabic"/>
          <w:sz w:val="32"/>
          <w:szCs w:val="32"/>
          <w:rtl/>
        </w:rPr>
        <w:t>.</w:t>
      </w:r>
    </w:p>
    <w:p w:rsidR="004B3169" w:rsidRPr="004D1C62" w:rsidRDefault="004B3169" w:rsidP="006C487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حولان،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6C4879">
        <w:rPr>
          <w:rStyle w:val="FootnoteReference"/>
          <w:rFonts w:ascii="Adobe Arabic" w:eastAsia="Times New Roman" w:hAnsi="Adobe Arabic" w:cs="Adobe Arabic"/>
          <w:sz w:val="32"/>
          <w:szCs w:val="32"/>
          <w:rtl/>
        </w:rPr>
        <w:footnoteReference w:id="212"/>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b/>
          <w:bCs/>
          <w:color w:val="00B050"/>
          <w:sz w:val="36"/>
          <w:szCs w:val="36"/>
          <w:rtl/>
        </w:rPr>
      </w:pPr>
      <w:bookmarkStart w:id="44" w:name="_Toc76476763"/>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والمستند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لقول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المشهور</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دليلان:</w:t>
      </w:r>
      <w:bookmarkEnd w:id="44"/>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الدليل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الروايات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تقدّم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ذكرها:</w:t>
      </w:r>
    </w:p>
    <w:p w:rsidR="004B3169" w:rsidRPr="004D1C62" w:rsidRDefault="004B3169" w:rsidP="008D737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6C4879">
        <w:rPr>
          <w:rStyle w:val="FootnoteReference"/>
          <w:rFonts w:ascii="Adobe Arabic" w:eastAsia="Times New Roman" w:hAnsi="Adobe Arabic" w:cs="Adobe Arabic"/>
          <w:sz w:val="32"/>
          <w:szCs w:val="32"/>
          <w:rtl/>
        </w:rPr>
        <w:footnoteReference w:id="21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والمنقريّ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تفطمه»</w:t>
      </w:r>
      <w:r w:rsidR="008D737C">
        <w:rPr>
          <w:rStyle w:val="FootnoteReference"/>
          <w:rFonts w:ascii="Adobe Arabic" w:eastAsia="Times New Roman" w:hAnsi="Adobe Arabic" w:cs="Adobe Arabic"/>
          <w:sz w:val="32"/>
          <w:szCs w:val="32"/>
          <w:rtl/>
        </w:rPr>
        <w:footnoteReference w:id="21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8D737C">
        <w:rPr>
          <w:rStyle w:val="FootnoteReference"/>
          <w:rFonts w:ascii="Adobe Arabic" w:eastAsia="Times New Roman" w:hAnsi="Adobe Arabic" w:cs="Adobe Arabic"/>
          <w:sz w:val="32"/>
          <w:szCs w:val="32"/>
          <w:rtl/>
        </w:rPr>
        <w:footnoteReference w:id="21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يشابهها،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فطام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المطلوب.</w:t>
      </w:r>
    </w:p>
    <w:p w:rsidR="004B3169" w:rsidRPr="004D1C62" w:rsidRDefault="004B3169" w:rsidP="008D737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الطباطبائي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﴿وَعَلَى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w:t>
      </w:r>
      <w:r w:rsidRPr="00B870FB">
        <w:rPr>
          <w:rFonts w:ascii="Adobe Arabic" w:eastAsia="Times New Roman" w:hAnsi="Adobe Arabic" w:cs="Adobe Arabic" w:hint="cs"/>
          <w:b/>
          <w:bCs/>
          <w:color w:val="002060"/>
          <w:sz w:val="32"/>
          <w:szCs w:val="32"/>
          <w:rtl/>
        </w:rPr>
        <w:t>مَولُودِ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رِزقُهُنَّ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وَكِسوَتُهُنَّ</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بِٱلمَعرُوفِ﴾</w:t>
      </w:r>
      <w:r w:rsidR="008D737C">
        <w:rPr>
          <w:rStyle w:val="FootnoteReference"/>
          <w:rFonts w:ascii="Adobe Arabic" w:eastAsia="Times New Roman" w:hAnsi="Adobe Arabic" w:cs="Adobe Arabic"/>
          <w:b/>
          <w:bCs/>
          <w:color w:val="002060"/>
          <w:sz w:val="32"/>
          <w:szCs w:val="32"/>
          <w:rtl/>
        </w:rPr>
        <w:footnoteReference w:id="21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أشبهه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رؤيته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8D737C">
        <w:rPr>
          <w:rStyle w:val="FootnoteReference"/>
          <w:rFonts w:ascii="Adobe Arabic" w:eastAsia="Times New Roman" w:hAnsi="Adobe Arabic" w:cs="Adobe Arabic"/>
          <w:sz w:val="32"/>
          <w:szCs w:val="32"/>
          <w:rtl/>
        </w:rPr>
        <w:footnoteReference w:id="217"/>
      </w:r>
      <w:r w:rsidRPr="004D1C62">
        <w:rPr>
          <w:rFonts w:ascii="Adobe Arabic" w:eastAsia="Times New Roman" w:hAnsi="Adobe Arabic" w:cs="Adobe Arabic"/>
          <w:sz w:val="32"/>
          <w:szCs w:val="32"/>
          <w:rtl/>
        </w:rPr>
        <w:t>.</w:t>
      </w:r>
    </w:p>
    <w:p w:rsidR="004B3169" w:rsidRPr="004D1C62" w:rsidRDefault="004B3169" w:rsidP="008D737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الطبرسي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كلمة</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﴿بِٱل</w:t>
      </w:r>
      <w:r w:rsidRPr="00B870FB">
        <w:rPr>
          <w:rFonts w:ascii="Adobe Arabic" w:eastAsia="Times New Roman" w:hAnsi="Adobe Arabic" w:cs="Adobe Arabic" w:hint="cs"/>
          <w:b/>
          <w:bCs/>
          <w:color w:val="002060"/>
          <w:sz w:val="32"/>
          <w:szCs w:val="32"/>
          <w:rtl/>
        </w:rPr>
        <w:t>مَعرُوفِ﴾</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للأمّ،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والنفقة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اليسار»</w:t>
      </w:r>
      <w:r w:rsidR="008D737C">
        <w:rPr>
          <w:rStyle w:val="FootnoteReference"/>
          <w:rFonts w:ascii="Adobe Arabic" w:eastAsia="Times New Roman" w:hAnsi="Adobe Arabic" w:cs="Adobe Arabic"/>
          <w:sz w:val="32"/>
          <w:szCs w:val="32"/>
          <w:rtl/>
        </w:rPr>
        <w:footnoteReference w:id="218"/>
      </w:r>
      <w:r w:rsidRPr="004D1C62">
        <w:rPr>
          <w:rFonts w:ascii="Adobe Arabic" w:eastAsia="Times New Roman" w:hAnsi="Adobe Arabic" w:cs="Adobe Arabic"/>
          <w:sz w:val="32"/>
          <w:szCs w:val="32"/>
          <w:rtl/>
        </w:rPr>
        <w:t>.</w:t>
      </w:r>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الكريمة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صريحاً،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استفادة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بالالتزام؛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فمنع</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تنهى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بضميمة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العالم.</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الدليل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السيرة: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المتشرّعة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والعقلاء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المعصومين</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زماننا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زالت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ولادته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يذمّونه،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لتغيظ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يذمّونها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ويقبّحون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ومستند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p>
    <w:p w:rsidR="004B3169" w:rsidRPr="004D1C62" w:rsidRDefault="004B3169" w:rsidP="008D737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الحولَين»</w:t>
      </w:r>
      <w:r w:rsidR="008D737C">
        <w:rPr>
          <w:rStyle w:val="FootnoteReference"/>
          <w:rFonts w:ascii="Adobe Arabic" w:eastAsia="Times New Roman" w:hAnsi="Adobe Arabic" w:cs="Adobe Arabic"/>
          <w:sz w:val="32"/>
          <w:szCs w:val="32"/>
          <w:rtl/>
        </w:rPr>
        <w:footnoteReference w:id="219"/>
      </w:r>
      <w:r w:rsidRPr="004D1C62">
        <w:rPr>
          <w:rFonts w:ascii="Adobe Arabic" w:eastAsia="Times New Roman" w:hAnsi="Adobe Arabic" w:cs="Adobe Arabic"/>
          <w:sz w:val="32"/>
          <w:szCs w:val="32"/>
          <w:rtl/>
        </w:rPr>
        <w:t>.</w:t>
      </w:r>
    </w:p>
    <w:p w:rsidR="004B3169" w:rsidRPr="004D1C62" w:rsidRDefault="004B3169" w:rsidP="008D737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تُضَآرَّ</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وَٰلِدَةُ</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وَلَا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مَولُودٞ</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لَّهُ</w:t>
      </w:r>
      <w:r w:rsidRPr="00B870FB">
        <w:rPr>
          <w:rFonts w:ascii="Times New Roman" w:eastAsia="Times New Roman" w:hAnsi="Times New Roman" w:cs="Times New Roman" w:hint="cs"/>
          <w:b/>
          <w:bCs/>
          <w:color w:val="002060"/>
          <w:sz w:val="32"/>
          <w:szCs w:val="32"/>
          <w:rtl/>
        </w:rPr>
        <w:t>ۥ</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بِوَلَدِهِ</w:t>
      </w:r>
      <w:r w:rsidRPr="00B870FB">
        <w:rPr>
          <w:rFonts w:ascii="Times New Roman" w:eastAsia="Times New Roman" w:hAnsi="Times New Roman" w:cs="Times New Roman" w:hint="cs"/>
          <w:b/>
          <w:bCs/>
          <w:color w:val="002060"/>
          <w:sz w:val="32"/>
          <w:szCs w:val="32"/>
          <w:rtl/>
        </w:rPr>
        <w:t>ۦ</w:t>
      </w:r>
      <w:r w:rsidRPr="00B870FB">
        <w:rPr>
          <w:rFonts w:ascii="Adobe Arabic" w:eastAsia="Times New Roman" w:hAnsi="Adobe Arabic" w:cs="Adobe Arabic" w:hint="cs"/>
          <w:b/>
          <w:bCs/>
          <w:color w:val="002060"/>
          <w:sz w:val="32"/>
          <w:szCs w:val="32"/>
          <w:rtl/>
        </w:rPr>
        <w:t>﴾</w:t>
      </w:r>
      <w:r w:rsidR="008D737C">
        <w:rPr>
          <w:rStyle w:val="FootnoteReference"/>
          <w:rFonts w:ascii="Adobe Arabic" w:eastAsia="Times New Roman" w:hAnsi="Adobe Arabic" w:cs="Adobe Arabic"/>
          <w:b/>
          <w:bCs/>
          <w:color w:val="002060"/>
          <w:sz w:val="32"/>
          <w:szCs w:val="32"/>
          <w:rtl/>
        </w:rPr>
        <w:footnoteReference w:id="22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8D737C">
        <w:rPr>
          <w:rStyle w:val="FootnoteReference"/>
          <w:rFonts w:ascii="Adobe Arabic" w:eastAsia="Times New Roman" w:hAnsi="Adobe Arabic" w:cs="Adobe Arabic"/>
          <w:sz w:val="32"/>
          <w:szCs w:val="32"/>
          <w:rtl/>
        </w:rPr>
        <w:footnoteReference w:id="221"/>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ملاحظة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دعوى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بالاشتراك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موهون،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الكريمة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استفاده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فهد</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45" w:name="_Toc76476764"/>
      <w:r w:rsidRPr="0067211E">
        <w:rPr>
          <w:rFonts w:ascii="Adobe Arabic" w:eastAsia="Times New Roman" w:hAnsi="Adobe Arabic" w:cs="Adobe Arabic"/>
          <w:b/>
          <w:bCs/>
          <w:color w:val="00B050"/>
          <w:sz w:val="36"/>
          <w:szCs w:val="36"/>
          <w:rtl/>
        </w:rPr>
        <w:t>مدّة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استحقاق</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للحضانة</w:t>
      </w:r>
      <w:bookmarkEnd w:id="45"/>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فقهائنا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الفطام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اختلفوا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الفطام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خمسة:</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8D737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المفيد</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بكفالة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8D737C">
        <w:rPr>
          <w:rStyle w:val="FootnoteReference"/>
          <w:rFonts w:ascii="Adobe Arabic" w:eastAsia="Times New Roman" w:hAnsi="Adobe Arabic" w:cs="Adobe Arabic"/>
          <w:sz w:val="32"/>
          <w:szCs w:val="32"/>
          <w:rtl/>
        </w:rPr>
        <w:footnoteReference w:id="222"/>
      </w:r>
      <w:r w:rsidRPr="004D1C62">
        <w:rPr>
          <w:rFonts w:ascii="Adobe Arabic" w:eastAsia="Times New Roman" w:hAnsi="Adobe Arabic" w:cs="Adobe Arabic"/>
          <w:sz w:val="32"/>
          <w:szCs w:val="32"/>
          <w:rtl/>
        </w:rPr>
        <w:t>.</w:t>
      </w:r>
    </w:p>
    <w:p w:rsidR="004B3169" w:rsidRPr="004D1C62" w:rsidRDefault="004B3169" w:rsidP="008D737C">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والإشكال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مستنده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والديلمي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المراسم</w:t>
      </w:r>
      <w:r w:rsidR="008D737C">
        <w:rPr>
          <w:rStyle w:val="FootnoteReference"/>
          <w:rFonts w:ascii="Adobe Arabic" w:eastAsia="Times New Roman" w:hAnsi="Adobe Arabic" w:cs="Adobe Arabic"/>
          <w:sz w:val="32"/>
          <w:szCs w:val="32"/>
          <w:rtl/>
        </w:rPr>
        <w:footnoteReference w:id="223"/>
      </w:r>
      <w:r w:rsidRPr="004D1C62">
        <w:rPr>
          <w:rFonts w:ascii="Adobe Arabic" w:eastAsia="Times New Roman" w:hAnsi="Adobe Arabic" w:cs="Adobe Arabic"/>
          <w:sz w:val="32"/>
          <w:szCs w:val="32"/>
          <w:rtl/>
        </w:rPr>
        <w:t>.</w:t>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الطائفة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0579E9">
        <w:rPr>
          <w:rStyle w:val="FootnoteReference"/>
          <w:rFonts w:ascii="Adobe Arabic" w:eastAsia="Times New Roman" w:hAnsi="Adobe Arabic" w:cs="Adobe Arabic"/>
          <w:sz w:val="32"/>
          <w:szCs w:val="32"/>
          <w:rtl/>
        </w:rPr>
        <w:footnoteReference w:id="22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وأخبارهم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مخالف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فقهائنا</w:t>
      </w:r>
      <w:r w:rsidR="000579E9">
        <w:rPr>
          <w:rStyle w:val="FootnoteReference"/>
          <w:rFonts w:ascii="Adobe Arabic" w:eastAsia="Times New Roman" w:hAnsi="Adobe Arabic" w:cs="Adobe Arabic"/>
          <w:sz w:val="32"/>
          <w:szCs w:val="32"/>
          <w:rtl/>
        </w:rPr>
        <w:footnoteReference w:id="22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إدريس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شيخنا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المخالفين،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اخترنا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بأموره،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فأخرجنا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قاطع،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شيخنا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نهايته...»</w:t>
      </w:r>
      <w:r w:rsidR="000579E9">
        <w:rPr>
          <w:rStyle w:val="FootnoteReference"/>
          <w:rFonts w:ascii="Adobe Arabic" w:eastAsia="Times New Roman" w:hAnsi="Adobe Arabic" w:cs="Adobe Arabic"/>
          <w:sz w:val="32"/>
          <w:szCs w:val="32"/>
          <w:rtl/>
        </w:rPr>
        <w:footnoteReference w:id="226"/>
      </w:r>
      <w:r w:rsidRPr="004D1C62">
        <w:rPr>
          <w:rFonts w:ascii="Adobe Arabic" w:eastAsia="Times New Roman" w:hAnsi="Adobe Arabic" w:cs="Adobe Arabic"/>
          <w:sz w:val="32"/>
          <w:szCs w:val="32"/>
          <w:rtl/>
        </w:rPr>
        <w:t>.</w:t>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الثالث: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0579E9">
        <w:rPr>
          <w:rStyle w:val="FootnoteReference"/>
          <w:rFonts w:ascii="Adobe Arabic" w:eastAsia="Times New Roman" w:hAnsi="Adobe Arabic" w:cs="Adobe Arabic"/>
          <w:sz w:val="32"/>
          <w:szCs w:val="32"/>
          <w:rtl/>
        </w:rPr>
        <w:footnoteReference w:id="227"/>
      </w:r>
      <w:r w:rsidRPr="004D1C62">
        <w:rPr>
          <w:rFonts w:ascii="Adobe Arabic" w:eastAsia="Times New Roman" w:hAnsi="Adobe Arabic" w:cs="Adobe Arabic"/>
          <w:sz w:val="32"/>
          <w:szCs w:val="32"/>
          <w:rtl/>
        </w:rPr>
        <w:t>.</w:t>
      </w:r>
    </w:p>
    <w:p w:rsidR="00E00EF5"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منحصر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بمرسلة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المنقريّ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0579E9">
        <w:rPr>
          <w:rStyle w:val="FootnoteReference"/>
          <w:rFonts w:ascii="Adobe Arabic" w:eastAsia="Times New Roman" w:hAnsi="Adobe Arabic" w:cs="Adobe Arabic"/>
          <w:sz w:val="32"/>
          <w:szCs w:val="32"/>
          <w:rtl/>
        </w:rPr>
        <w:footnoteReference w:id="22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بإرسالها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ضعيفة،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معارضة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نوح</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بأحقيّة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0579E9">
        <w:rPr>
          <w:rStyle w:val="FootnoteReference"/>
          <w:rFonts w:ascii="Adobe Arabic" w:eastAsia="Times New Roman" w:hAnsi="Adobe Arabic" w:cs="Adobe Arabic"/>
          <w:sz w:val="32"/>
          <w:szCs w:val="32"/>
          <w:rtl/>
        </w:rPr>
        <w:footnoteReference w:id="22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والترجيح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الصحيحة.</w:t>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الرابع: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اجتهاد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مغنيّة: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اجتهاد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ونظره،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انضمام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ديناً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وأضاف: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النظريّة»</w:t>
      </w:r>
      <w:r w:rsidR="000579E9">
        <w:rPr>
          <w:rStyle w:val="FootnoteReference"/>
          <w:rFonts w:ascii="Adobe Arabic" w:eastAsia="Times New Roman" w:hAnsi="Adobe Arabic" w:cs="Adobe Arabic"/>
          <w:sz w:val="32"/>
          <w:szCs w:val="32"/>
          <w:rtl/>
        </w:rPr>
        <w:footnoteReference w:id="230"/>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اعتبار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تعيين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انضمام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والسؤال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ورجوعهما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وظيفتهما،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المسألة.</w:t>
      </w:r>
    </w:p>
    <w:p w:rsidR="00E00EF5"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الخامس: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0579E9">
        <w:rPr>
          <w:rStyle w:val="FootnoteReference"/>
          <w:rFonts w:ascii="Adobe Arabic" w:eastAsia="Times New Roman" w:hAnsi="Adobe Arabic" w:cs="Adobe Arabic"/>
          <w:sz w:val="32"/>
          <w:szCs w:val="32"/>
          <w:rtl/>
        </w:rPr>
        <w:footnoteReference w:id="23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إدريس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0579E9">
        <w:rPr>
          <w:rStyle w:val="FootnoteReference"/>
          <w:rFonts w:ascii="Adobe Arabic" w:eastAsia="Times New Roman" w:hAnsi="Adobe Arabic" w:cs="Adobe Arabic"/>
          <w:sz w:val="32"/>
          <w:szCs w:val="32"/>
          <w:rtl/>
        </w:rPr>
        <w:footnoteReference w:id="23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واختاره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النهاية</w:t>
      </w:r>
      <w:r w:rsidR="000579E9">
        <w:rPr>
          <w:rStyle w:val="FootnoteReference"/>
          <w:rFonts w:ascii="Adobe Arabic" w:eastAsia="Times New Roman" w:hAnsi="Adobe Arabic" w:cs="Adobe Arabic"/>
          <w:sz w:val="32"/>
          <w:szCs w:val="32"/>
          <w:rtl/>
        </w:rPr>
        <w:footnoteReference w:id="23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الشرائع</w:t>
      </w:r>
      <w:r w:rsidR="000579E9">
        <w:rPr>
          <w:rStyle w:val="FootnoteReference"/>
          <w:rFonts w:ascii="Adobe Arabic" w:eastAsia="Times New Roman" w:hAnsi="Adobe Arabic" w:cs="Adobe Arabic"/>
          <w:sz w:val="32"/>
          <w:szCs w:val="32"/>
          <w:rtl/>
        </w:rPr>
        <w:footnoteReference w:id="23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حمزة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0579E9">
        <w:rPr>
          <w:rStyle w:val="FootnoteReference"/>
          <w:rFonts w:ascii="Adobe Arabic" w:eastAsia="Times New Roman" w:hAnsi="Adobe Arabic" w:cs="Adobe Arabic"/>
          <w:sz w:val="32"/>
          <w:szCs w:val="32"/>
          <w:rtl/>
        </w:rPr>
        <w:footnoteReference w:id="23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المهذّب</w:t>
      </w:r>
      <w:r w:rsidR="000579E9">
        <w:rPr>
          <w:rStyle w:val="FootnoteReference"/>
          <w:rFonts w:ascii="Adobe Arabic" w:eastAsia="Times New Roman" w:hAnsi="Adobe Arabic" w:cs="Adobe Arabic"/>
          <w:sz w:val="32"/>
          <w:szCs w:val="32"/>
          <w:rtl/>
        </w:rPr>
        <w:footnoteReference w:id="23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البارع</w:t>
      </w:r>
      <w:r w:rsidR="000579E9">
        <w:rPr>
          <w:rStyle w:val="FootnoteReference"/>
          <w:rFonts w:ascii="Adobe Arabic" w:eastAsia="Times New Roman" w:hAnsi="Adobe Arabic" w:cs="Adobe Arabic"/>
          <w:sz w:val="32"/>
          <w:szCs w:val="32"/>
          <w:rtl/>
        </w:rPr>
        <w:footnoteReference w:id="23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0579E9">
        <w:rPr>
          <w:rStyle w:val="FootnoteReference"/>
          <w:rFonts w:ascii="Adobe Arabic" w:eastAsia="Times New Roman" w:hAnsi="Adobe Arabic" w:cs="Adobe Arabic"/>
          <w:sz w:val="32"/>
          <w:szCs w:val="32"/>
          <w:rtl/>
        </w:rPr>
        <w:footnoteReference w:id="23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0579E9">
        <w:rPr>
          <w:rStyle w:val="FootnoteReference"/>
          <w:rFonts w:ascii="Adobe Arabic" w:eastAsia="Times New Roman" w:hAnsi="Adobe Arabic" w:cs="Adobe Arabic"/>
          <w:sz w:val="32"/>
          <w:szCs w:val="32"/>
          <w:rtl/>
        </w:rPr>
        <w:footnoteReference w:id="239"/>
      </w:r>
      <w:r w:rsidRPr="004D1C62">
        <w:rPr>
          <w:rFonts w:ascii="Adobe Arabic" w:eastAsia="Times New Roman" w:hAnsi="Adobe Arabic" w:cs="Adobe Arabic"/>
          <w:sz w:val="32"/>
          <w:szCs w:val="32"/>
          <w:rtl/>
        </w:rPr>
        <w:t>.</w:t>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والمستند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أصحابه: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وخلّيت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سبيلها،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فكتب</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0579E9">
        <w:rPr>
          <w:rStyle w:val="FootnoteReference"/>
          <w:rFonts w:ascii="Adobe Arabic" w:eastAsia="Times New Roman" w:hAnsi="Adobe Arabic" w:cs="Adobe Arabic"/>
          <w:sz w:val="32"/>
          <w:szCs w:val="32"/>
          <w:rtl/>
        </w:rPr>
        <w:footnoteReference w:id="240"/>
      </w:r>
      <w:r w:rsidR="000579E9">
        <w:rPr>
          <w:rFonts w:ascii="Adobe Arabic" w:eastAsia="Times New Roman" w:hAnsi="Adobe Arabic" w:cs="Adobe Arabic"/>
          <w:sz w:val="32"/>
          <w:szCs w:val="32"/>
        </w:rPr>
        <w:t>.</w:t>
      </w:r>
    </w:p>
    <w:p w:rsidR="004B3169" w:rsidRPr="004D1C62" w:rsidRDefault="004B3169" w:rsidP="000579E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فداك،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فولدت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فارقها،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فكتب</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تركه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فله»</w:t>
      </w:r>
      <w:r w:rsidR="000579E9">
        <w:rPr>
          <w:rStyle w:val="FootnoteReference"/>
          <w:rFonts w:ascii="Adobe Arabic" w:eastAsia="Times New Roman" w:hAnsi="Adobe Arabic" w:cs="Adobe Arabic"/>
          <w:sz w:val="32"/>
          <w:szCs w:val="32"/>
          <w:rtl/>
        </w:rPr>
        <w:footnoteReference w:id="241"/>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والدلالة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واضحة،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الاستدلال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يتوقّف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انقطاع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بالفطام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فتحمل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والثانية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ونظراً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وتأديبه،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والوالدة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وتأديبها</w:t>
      </w:r>
      <w:r w:rsidR="00AF6A19">
        <w:rPr>
          <w:rStyle w:val="FootnoteReference"/>
          <w:rFonts w:ascii="Adobe Arabic" w:eastAsia="Times New Roman" w:hAnsi="Adobe Arabic" w:cs="Adobe Arabic"/>
          <w:sz w:val="32"/>
          <w:szCs w:val="32"/>
          <w:rtl/>
        </w:rPr>
        <w:footnoteReference w:id="242"/>
      </w:r>
      <w:r w:rsidRPr="004D1C62">
        <w:rPr>
          <w:rFonts w:ascii="Adobe Arabic" w:eastAsia="Times New Roman" w:hAnsi="Adobe Arabic" w:cs="Adobe Arabic"/>
          <w:sz w:val="32"/>
          <w:szCs w:val="32"/>
          <w:rtl/>
        </w:rPr>
        <w:t>.</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المشهور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الفطام؛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الرضاع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الحولَين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مطلقاً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حتّى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انفصال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هناك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نصوص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صريحة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الرضاع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فطام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تتزوّج،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مقدّمة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يجوز</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يأخذ</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ثبت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سيرة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المتشرّعة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والعقلاء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زمان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الأئمّة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المعصومين</w:t>
      </w:r>
      <w:r w:rsidR="004D1C62">
        <w:rPr>
          <w:rFonts w:ascii="Adobe Arabic" w:eastAsia="Times New Roman" w:hAnsi="Adobe Arabic" w:cs="Adobe Arabic"/>
          <w:sz w:val="32"/>
          <w:szCs w:val="32"/>
          <w:rtl/>
          <w:lang w:bidi="fa-IR"/>
        </w:rPr>
        <w:t xml:space="preserve"> (عليهم السلام)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زماننا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زالت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بداية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ولادته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حتّى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انتهاء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رضاعه،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يذمّونه،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امتنعت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لتغيظ</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أباه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يذمّونها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أيضاً،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ويقبّحون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عملها.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هناك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خمسة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أقوال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استحقاق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ولكن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أشهرها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البنت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سبع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سنين،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سنتين.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المستند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المشهور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صحيحة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نوح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كتب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أصحابه: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امرأة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وخلّيت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سبيلها،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فكتب</w:t>
      </w:r>
      <w:r w:rsidR="004D1C62">
        <w:rPr>
          <w:rFonts w:ascii="Adobe Arabic" w:eastAsia="Times New Roman" w:hAnsi="Adobe Arabic" w:cs="Adobe Arabic"/>
          <w:sz w:val="32"/>
          <w:szCs w:val="32"/>
          <w:rtl/>
          <w:lang w:bidi="fa-IR"/>
        </w:rPr>
        <w:t xml:space="preserve"> (عليه السلام)</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«المرأة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يبلغ</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سبع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سنين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تشاء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المرأة».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ولكن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الاستدلال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بهذه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الرواية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وغيرها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يتوقّف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يحمل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الأنثى،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مقتضى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الجمع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الأخبار.</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00EF5" w:rsidRDefault="00E00EF5">
      <w:pPr>
        <w:rPr>
          <w:rFonts w:ascii="Adobe Arabic" w:eastAsia="Times New Roman" w:hAnsi="Adobe Arabic" w:cs="Adobe Arabic"/>
          <w:b/>
          <w:bCs/>
          <w:color w:val="002060"/>
          <w:sz w:val="36"/>
          <w:szCs w:val="36"/>
          <w:rtl/>
        </w:rPr>
      </w:pPr>
      <w:bookmarkStart w:id="46" w:name="_Toc76476765"/>
      <w:r>
        <w:rPr>
          <w:rFonts w:ascii="Adobe Arabic" w:eastAsia="Times New Roman" w:hAnsi="Adobe Arabic" w:cs="Adobe Arabic"/>
          <w:b/>
          <w:bCs/>
          <w:color w:val="002060"/>
          <w:sz w:val="36"/>
          <w:szCs w:val="36"/>
          <w:rtl/>
        </w:rPr>
        <w:lastRenderedPageBreak/>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التاسع</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حضانة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الطفل(3)</w:t>
      </w:r>
      <w:bookmarkEnd w:id="46"/>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الأرحام.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الأرحام.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المستحقّين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p>
    <w:p w:rsidR="007D52C9" w:rsidRDefault="007D52C9">
      <w:pPr>
        <w:rPr>
          <w:rFonts w:ascii="Adobe Arabic" w:eastAsia="Times New Roman" w:hAnsi="Adobe Arabic" w:cs="Adobe Arabic"/>
          <w:b/>
          <w:bCs/>
          <w:color w:val="00B050"/>
          <w:sz w:val="36"/>
          <w:szCs w:val="36"/>
          <w:rtl/>
        </w:rPr>
      </w:pPr>
      <w:bookmarkStart w:id="47" w:name="_Toc76476766"/>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تقدّم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أحد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الأبوَين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سائر</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الأرحام</w:t>
      </w:r>
      <w:bookmarkEnd w:id="47"/>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الأقارب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الأقارب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المسألة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مخالف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الأقارب،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المصنّف]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يقتضيه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المنازعة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فجعلها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AF6A19">
        <w:rPr>
          <w:rStyle w:val="FootnoteReference"/>
          <w:rFonts w:ascii="Adobe Arabic" w:eastAsia="Times New Roman" w:hAnsi="Adobe Arabic" w:cs="Adobe Arabic"/>
          <w:sz w:val="32"/>
          <w:szCs w:val="32"/>
          <w:rtl/>
        </w:rPr>
        <w:footnoteReference w:id="243"/>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مقصوده</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مرسلة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المنقريّ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AF6A19">
        <w:rPr>
          <w:rStyle w:val="FootnoteReference"/>
          <w:rFonts w:ascii="Adobe Arabic" w:eastAsia="Times New Roman" w:hAnsi="Adobe Arabic" w:cs="Adobe Arabic"/>
          <w:sz w:val="32"/>
          <w:szCs w:val="32"/>
          <w:rtl/>
        </w:rPr>
        <w:footnoteReference w:id="24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«والمتحقّق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مانعيّة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AF6A19">
        <w:rPr>
          <w:rStyle w:val="FootnoteReference"/>
          <w:rFonts w:ascii="Adobe Arabic" w:eastAsia="Times New Roman" w:hAnsi="Adobe Arabic" w:cs="Adobe Arabic"/>
          <w:sz w:val="32"/>
          <w:szCs w:val="32"/>
          <w:rtl/>
        </w:rPr>
        <w:footnoteReference w:id="24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والمفيد</w:t>
      </w:r>
      <w:r w:rsidR="00AF6A19">
        <w:rPr>
          <w:rStyle w:val="FootnoteReference"/>
          <w:rFonts w:ascii="Adobe Arabic" w:eastAsia="Times New Roman" w:hAnsi="Adobe Arabic" w:cs="Adobe Arabic"/>
          <w:sz w:val="32"/>
          <w:szCs w:val="32"/>
          <w:rtl/>
        </w:rPr>
        <w:footnoteReference w:id="24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AF6A19">
        <w:rPr>
          <w:rStyle w:val="FootnoteReference"/>
          <w:rFonts w:ascii="Adobe Arabic" w:eastAsia="Times New Roman" w:hAnsi="Adobe Arabic" w:cs="Adobe Arabic"/>
          <w:sz w:val="32"/>
          <w:szCs w:val="32"/>
          <w:rtl/>
        </w:rPr>
        <w:footnoteReference w:id="24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والعلّامة</w:t>
      </w:r>
      <w:r w:rsidR="00AF6A19">
        <w:rPr>
          <w:rStyle w:val="FootnoteReference"/>
          <w:rFonts w:ascii="Adobe Arabic" w:eastAsia="Times New Roman" w:hAnsi="Adobe Arabic" w:cs="Adobe Arabic"/>
          <w:sz w:val="32"/>
          <w:szCs w:val="32"/>
          <w:rtl/>
        </w:rPr>
        <w:footnoteReference w:id="24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AF6A19">
        <w:rPr>
          <w:rStyle w:val="FootnoteReference"/>
          <w:rFonts w:ascii="Adobe Arabic" w:eastAsia="Times New Roman" w:hAnsi="Adobe Arabic" w:cs="Adobe Arabic"/>
          <w:sz w:val="32"/>
          <w:szCs w:val="32"/>
          <w:rtl/>
        </w:rPr>
        <w:footnoteReference w:id="24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AF6A19">
        <w:rPr>
          <w:rStyle w:val="FootnoteReference"/>
          <w:rFonts w:ascii="Adobe Arabic" w:eastAsia="Times New Roman" w:hAnsi="Adobe Arabic" w:cs="Adobe Arabic"/>
          <w:sz w:val="32"/>
          <w:szCs w:val="32"/>
          <w:rtl/>
        </w:rPr>
        <w:footnoteReference w:id="250"/>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b/>
          <w:bCs/>
          <w:color w:val="00B050"/>
          <w:sz w:val="36"/>
          <w:szCs w:val="36"/>
          <w:rtl/>
        </w:rPr>
      </w:pPr>
      <w:bookmarkStart w:id="48" w:name="_Toc76476767"/>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والدليل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هذا</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الرأي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وجوه</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منها:</w:t>
      </w:r>
      <w:bookmarkEnd w:id="48"/>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4D1C62">
        <w:rPr>
          <w:rFonts w:ascii="Adobe Arabic" w:eastAsia="Times New Roman" w:hAnsi="Adobe Arabic" w:cs="Adobe Arabic"/>
          <w:sz w:val="32"/>
          <w:szCs w:val="32"/>
          <w:rtl/>
        </w:rPr>
        <w:t>ظهور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﴿وَأُوْلُواْ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w:t>
      </w:r>
      <w:r w:rsidRPr="00B870FB">
        <w:rPr>
          <w:rFonts w:ascii="Adobe Arabic" w:eastAsia="Times New Roman" w:hAnsi="Adobe Arabic" w:cs="Adobe Arabic" w:hint="cs"/>
          <w:b/>
          <w:bCs/>
          <w:color w:val="002060"/>
          <w:sz w:val="32"/>
          <w:szCs w:val="32"/>
          <w:rtl/>
        </w:rPr>
        <w:t>أَرحَامِ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بَعضُهُم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بِبَعض</w:t>
      </w:r>
      <w:r w:rsidRPr="00B870FB">
        <w:rPr>
          <w:rFonts w:ascii="Adobe Arabic" w:eastAsia="Times New Roman" w:hAnsi="Adobe Arabic" w:cs="Adobe Arabic"/>
          <w:b/>
          <w:bCs/>
          <w:color w:val="002060"/>
          <w:sz w:val="32"/>
          <w:szCs w:val="32"/>
          <w:rtl/>
        </w:rPr>
        <w:t>ٖ</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فِي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كِتَٰبِ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ٱللَّهِ</w:t>
      </w:r>
      <w:r w:rsidRPr="00B870FB">
        <w:rPr>
          <w:rFonts w:ascii="Adobe Arabic" w:eastAsia="Times New Roman" w:hAnsi="Adobe Arabic" w:cs="Adobe Arabic" w:hint="cs"/>
          <w:b/>
          <w:bCs/>
          <w:color w:val="002060"/>
          <w:sz w:val="32"/>
          <w:szCs w:val="32"/>
          <w:rtl/>
        </w:rPr>
        <w:t>﴾</w:t>
      </w:r>
      <w:r w:rsidR="00AF6A19">
        <w:rPr>
          <w:rStyle w:val="FootnoteReference"/>
          <w:rFonts w:ascii="Adobe Arabic" w:eastAsia="Times New Roman" w:hAnsi="Adobe Arabic" w:cs="Adobe Arabic"/>
          <w:b/>
          <w:bCs/>
          <w:color w:val="002060"/>
          <w:sz w:val="32"/>
          <w:szCs w:val="32"/>
          <w:rtl/>
        </w:rPr>
        <w:footnoteReference w:id="25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وبتعبير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يفتقر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البعيد.</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الاستدلال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بحضانته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﴿وَأُوْلُواْ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w:t>
      </w:r>
      <w:r w:rsidRPr="00B870FB">
        <w:rPr>
          <w:rFonts w:ascii="Adobe Arabic" w:eastAsia="Times New Roman" w:hAnsi="Adobe Arabic" w:cs="Adobe Arabic" w:hint="cs"/>
          <w:b/>
          <w:bCs/>
          <w:color w:val="002060"/>
          <w:sz w:val="32"/>
          <w:szCs w:val="32"/>
          <w:rtl/>
        </w:rPr>
        <w:t>أَرحَامِ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بَعضُهُم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بِبَعضٖ</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كِتَٰبِ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AF6A19">
        <w:rPr>
          <w:rStyle w:val="FootnoteReference"/>
          <w:rFonts w:ascii="Adobe Arabic" w:eastAsia="Times New Roman" w:hAnsi="Adobe Arabic" w:cs="Adobe Arabic"/>
          <w:sz w:val="32"/>
          <w:szCs w:val="32"/>
          <w:rtl/>
        </w:rPr>
        <w:footnoteReference w:id="252"/>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الحصين،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«والوالدات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يرضعن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العصبة»</w:t>
      </w:r>
      <w:r w:rsidR="00AF6A19">
        <w:rPr>
          <w:rStyle w:val="FootnoteReference"/>
          <w:rFonts w:ascii="Adobe Arabic" w:eastAsia="Times New Roman" w:hAnsi="Adobe Arabic" w:cs="Adobe Arabic"/>
          <w:sz w:val="32"/>
          <w:szCs w:val="32"/>
          <w:rtl/>
        </w:rPr>
        <w:footnoteReference w:id="25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والدلالة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واضحة.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E23BD4">
        <w:rPr>
          <w:rFonts w:ascii="Adobe Arabic" w:eastAsia="Times New Roman" w:hAnsi="Adobe Arabic" w:cs="Adobe Arabic"/>
          <w:b/>
          <w:bCs/>
          <w:sz w:val="32"/>
          <w:szCs w:val="32"/>
          <w:rtl/>
        </w:rPr>
        <w:t>الثالث: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وأرفق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نشأت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طبيعتهما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موجوداً.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الحصين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وأرفق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49" w:name="_Toc76476768"/>
      <w:r w:rsidRPr="0067211E">
        <w:rPr>
          <w:rFonts w:ascii="Adobe Arabic" w:eastAsia="Times New Roman" w:hAnsi="Adobe Arabic" w:cs="Adobe Arabic"/>
          <w:b/>
          <w:bCs/>
          <w:color w:val="00B050"/>
          <w:sz w:val="36"/>
          <w:szCs w:val="36"/>
          <w:rtl/>
        </w:rPr>
        <w:t>تقدُّم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الجدّ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جهة</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الأب</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سائر</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الأرحام</w:t>
      </w:r>
      <w:bookmarkEnd w:id="49"/>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عداهما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والأقارب؛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الأقارب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بحسب</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مراتبهم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الاختصار:</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الحضانة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تكون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بعد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الأبوَين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لأمّ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المفيد</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المقنعة</w:t>
      </w:r>
      <w:r w:rsidR="00AF6A19">
        <w:rPr>
          <w:rStyle w:val="FootnoteReference"/>
          <w:rFonts w:ascii="Adobe Arabic" w:eastAsia="Times New Roman" w:hAnsi="Adobe Arabic" w:cs="Adobe Arabic"/>
          <w:sz w:val="32"/>
          <w:szCs w:val="32"/>
          <w:rtl/>
        </w:rPr>
        <w:footnoteReference w:id="25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دليلًا.</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الحضانة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تكون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بعد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الأبوَين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للقرابة،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حيث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تقوم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مقام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تقرّبت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به:</w:t>
      </w:r>
      <w:r w:rsidR="004D1C62" w:rsidRPr="00E23BD4">
        <w:rPr>
          <w:rFonts w:ascii="Adobe Arabic" w:eastAsia="Times New Roman" w:hAnsi="Adobe Arabic" w:cs="Adobe Arabic"/>
          <w:b/>
          <w:bCs/>
          <w:sz w:val="32"/>
          <w:szCs w:val="32"/>
          <w:rtl/>
        </w:rPr>
        <w:t xml:space="preserve"> </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نسبه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الجنيد</w:t>
      </w:r>
      <w:r w:rsidR="00AF6A19">
        <w:rPr>
          <w:rStyle w:val="FootnoteReference"/>
          <w:rFonts w:ascii="Adobe Arabic" w:eastAsia="Times New Roman" w:hAnsi="Adobe Arabic" w:cs="Adobe Arabic"/>
          <w:sz w:val="32"/>
          <w:szCs w:val="32"/>
          <w:rtl/>
        </w:rPr>
        <w:footnoteReference w:id="25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بابنة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حمزة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لخالتها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وجعفر،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طالبا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ادفعوها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AF6A19">
        <w:rPr>
          <w:rStyle w:val="FootnoteReference"/>
          <w:rFonts w:ascii="Adobe Arabic" w:eastAsia="Times New Roman" w:hAnsi="Adobe Arabic" w:cs="Adobe Arabic"/>
          <w:sz w:val="32"/>
          <w:szCs w:val="32"/>
          <w:rtl/>
        </w:rPr>
        <w:footnoteReference w:id="256"/>
      </w:r>
      <w:r w:rsidRPr="004D1C62">
        <w:rPr>
          <w:rFonts w:ascii="Adobe Arabic" w:eastAsia="Times New Roman" w:hAnsi="Adobe Arabic" w:cs="Adobe Arabic"/>
          <w:sz w:val="32"/>
          <w:szCs w:val="32"/>
          <w:rtl/>
        </w:rPr>
        <w:t>،</w:t>
      </w:r>
      <w:r w:rsidR="00AF6A19">
        <w:rPr>
          <w:rStyle w:val="FootnoteReference"/>
          <w:rFonts w:ascii="Adobe Arabic" w:eastAsia="Times New Roman" w:hAnsi="Adobe Arabic" w:cs="Adobe Arabic"/>
          <w:sz w:val="32"/>
          <w:szCs w:val="32"/>
          <w:rtl/>
        </w:rPr>
        <w:footnoteReference w:id="257"/>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لو</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عُدم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الأبوان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فللأجداد،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فإن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عُدموا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فلأقرب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النسب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كالإرث:</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تعدّدوا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إرشاد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الأذهان</w:t>
      </w:r>
      <w:r w:rsidR="00AF6A19">
        <w:rPr>
          <w:rStyle w:val="FootnoteReference"/>
          <w:rFonts w:ascii="Adobe Arabic" w:eastAsia="Times New Roman" w:hAnsi="Adobe Arabic" w:cs="Adobe Arabic"/>
          <w:sz w:val="32"/>
          <w:szCs w:val="32"/>
          <w:rtl/>
        </w:rPr>
        <w:footnoteReference w:id="258"/>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الرابع:</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إنّها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للجدّ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مع</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فقد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الأبوَين:</w:t>
      </w:r>
    </w:p>
    <w:p w:rsidR="00E00EF5"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يحضنه،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الإنفاق،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AF6A19">
        <w:rPr>
          <w:rStyle w:val="FootnoteReference"/>
          <w:rFonts w:ascii="Adobe Arabic" w:eastAsia="Times New Roman" w:hAnsi="Adobe Arabic" w:cs="Adobe Arabic"/>
          <w:sz w:val="32"/>
          <w:szCs w:val="32"/>
          <w:rtl/>
        </w:rPr>
        <w:footnoteReference w:id="259"/>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إدريس،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السرائر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فليس</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لأحدٍ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خاصّة»</w:t>
      </w:r>
      <w:r w:rsidR="00AF6A19">
        <w:rPr>
          <w:rStyle w:val="FootnoteReference"/>
          <w:rFonts w:ascii="Adobe Arabic" w:eastAsia="Times New Roman" w:hAnsi="Adobe Arabic" w:cs="Adobe Arabic"/>
          <w:sz w:val="32"/>
          <w:szCs w:val="32"/>
          <w:rtl/>
        </w:rPr>
        <w:footnoteReference w:id="260"/>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الخامس:</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إذا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فُقد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الأبوان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انتقلت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الحضانة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باقي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الأقارب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والأرحام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ترتيب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الإرث:</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تمسّكاً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بظهور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B870FB">
        <w:rPr>
          <w:rFonts w:ascii="Adobe Arabic" w:eastAsia="Times New Roman" w:hAnsi="Adobe Arabic" w:cs="Adobe Arabic"/>
          <w:b/>
          <w:bCs/>
          <w:color w:val="002060"/>
          <w:sz w:val="32"/>
          <w:szCs w:val="32"/>
          <w:rtl/>
        </w:rPr>
        <w:t>﴿وَأُوْلُواْ</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b/>
          <w:bCs/>
          <w:color w:val="002060"/>
          <w:sz w:val="32"/>
          <w:szCs w:val="32"/>
          <w:rtl/>
        </w:rPr>
        <w:t>ٱل</w:t>
      </w:r>
      <w:r w:rsidRPr="00B870FB">
        <w:rPr>
          <w:rFonts w:ascii="Adobe Arabic" w:eastAsia="Times New Roman" w:hAnsi="Adobe Arabic" w:cs="Adobe Arabic" w:hint="cs"/>
          <w:b/>
          <w:bCs/>
          <w:color w:val="002060"/>
          <w:sz w:val="32"/>
          <w:szCs w:val="32"/>
          <w:rtl/>
        </w:rPr>
        <w:t>أَرحَامِ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بَعضُهُم</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أَولَىٰ</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بِبَعضٖ</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فِي</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كِتَٰبِ</w:t>
      </w:r>
      <w:r w:rsidR="004D1C62" w:rsidRPr="00B870FB">
        <w:rPr>
          <w:rFonts w:ascii="Adobe Arabic" w:eastAsia="Times New Roman" w:hAnsi="Adobe Arabic" w:cs="Adobe Arabic"/>
          <w:b/>
          <w:bCs/>
          <w:color w:val="002060"/>
          <w:sz w:val="32"/>
          <w:szCs w:val="32"/>
          <w:rtl/>
        </w:rPr>
        <w:t xml:space="preserve"> </w:t>
      </w:r>
      <w:r w:rsidRPr="00B870FB">
        <w:rPr>
          <w:rFonts w:ascii="Adobe Arabic" w:eastAsia="Times New Roman" w:hAnsi="Adobe Arabic" w:cs="Adobe Arabic" w:hint="cs"/>
          <w:b/>
          <w:bCs/>
          <w:color w:val="002060"/>
          <w:sz w:val="32"/>
          <w:szCs w:val="32"/>
          <w:rtl/>
        </w:rPr>
        <w:t>ٱللَّهِ﴾</w:t>
      </w:r>
      <w:r w:rsidR="00AF6A19">
        <w:rPr>
          <w:rStyle w:val="FootnoteReference"/>
          <w:rFonts w:ascii="Adobe Arabic" w:eastAsia="Times New Roman" w:hAnsi="Adobe Arabic" w:cs="Adobe Arabic"/>
          <w:b/>
          <w:bCs/>
          <w:color w:val="002060"/>
          <w:sz w:val="32"/>
          <w:szCs w:val="32"/>
          <w:rtl/>
        </w:rPr>
        <w:footnoteReference w:id="26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مفتقر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البعيد.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الأقارب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اشتراكها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الإضرار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AF6A19">
        <w:rPr>
          <w:rStyle w:val="FootnoteReference"/>
          <w:rFonts w:ascii="Adobe Arabic" w:eastAsia="Times New Roman" w:hAnsi="Adobe Arabic" w:cs="Adobe Arabic"/>
          <w:sz w:val="32"/>
          <w:szCs w:val="32"/>
          <w:rtl/>
        </w:rPr>
        <w:footnoteReference w:id="262"/>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والروضة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البهيّة</w:t>
      </w:r>
      <w:r w:rsidR="00AF6A19">
        <w:rPr>
          <w:rStyle w:val="FootnoteReference"/>
          <w:rFonts w:ascii="Adobe Arabic" w:eastAsia="Times New Roman" w:hAnsi="Adobe Arabic" w:cs="Adobe Arabic"/>
          <w:sz w:val="32"/>
          <w:szCs w:val="32"/>
          <w:rtl/>
        </w:rPr>
        <w:footnoteReference w:id="26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المختلف</w:t>
      </w:r>
      <w:r w:rsidR="00AF6A19">
        <w:rPr>
          <w:rStyle w:val="FootnoteReference"/>
          <w:rFonts w:ascii="Adobe Arabic" w:eastAsia="Times New Roman" w:hAnsi="Adobe Arabic" w:cs="Adobe Arabic"/>
          <w:sz w:val="32"/>
          <w:szCs w:val="32"/>
          <w:rtl/>
        </w:rPr>
        <w:footnoteReference w:id="264"/>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السادس:</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بعد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فقد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الأبوَين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تكون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الحضانة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للجدّ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قبل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المتأخّر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للأرحام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مراتبهم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للعدول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للمسلمين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كفايةً.</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AF6A19">
        <w:rPr>
          <w:rStyle w:val="FootnoteReference"/>
          <w:rFonts w:ascii="Adobe Arabic" w:eastAsia="Times New Roman" w:hAnsi="Adobe Arabic" w:cs="Adobe Arabic"/>
          <w:sz w:val="32"/>
          <w:szCs w:val="32"/>
          <w:rtl/>
        </w:rPr>
        <w:footnoteReference w:id="265"/>
      </w:r>
      <w:r w:rsidR="00AF6A19">
        <w:rPr>
          <w:rFonts w:ascii="Adobe Arabic" w:eastAsia="Times New Roman" w:hAnsi="Adobe Arabic" w:cs="Adobe Arabic" w:hint="cs"/>
          <w:sz w:val="32"/>
          <w:szCs w:val="32"/>
          <w:rtl/>
          <w:lang w:bidi="ar-LB"/>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AF6A19">
        <w:rPr>
          <w:rStyle w:val="FootnoteReference"/>
          <w:rFonts w:ascii="Adobe Arabic" w:eastAsia="Times New Roman" w:hAnsi="Adobe Arabic" w:cs="Adobe Arabic"/>
          <w:sz w:val="32"/>
          <w:szCs w:val="32"/>
          <w:rtl/>
        </w:rPr>
        <w:footnoteReference w:id="26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السبزواريّ</w:t>
      </w:r>
      <w:r w:rsidR="00AF6A19">
        <w:rPr>
          <w:rStyle w:val="FootnoteReference"/>
          <w:rFonts w:ascii="Adobe Arabic" w:eastAsia="Times New Roman" w:hAnsi="Adobe Arabic" w:cs="Adobe Arabic"/>
          <w:sz w:val="32"/>
          <w:szCs w:val="32"/>
          <w:rtl/>
        </w:rPr>
        <w:footnoteReference w:id="26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AF6A19">
        <w:rPr>
          <w:rStyle w:val="FootnoteReference"/>
          <w:rFonts w:ascii="Adobe Arabic" w:eastAsia="Times New Roman" w:hAnsi="Adobe Arabic" w:cs="Adobe Arabic"/>
          <w:sz w:val="32"/>
          <w:szCs w:val="32"/>
          <w:rtl/>
        </w:rPr>
        <w:footnoteReference w:id="26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AF6A19">
        <w:rPr>
          <w:rStyle w:val="FootnoteReference"/>
          <w:rFonts w:ascii="Adobe Arabic" w:eastAsia="Times New Roman" w:hAnsi="Adobe Arabic" w:cs="Adobe Arabic"/>
          <w:sz w:val="32"/>
          <w:szCs w:val="32"/>
          <w:rtl/>
        </w:rPr>
        <w:footnoteReference w:id="26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والعلّامة</w:t>
      </w:r>
      <w:r w:rsidR="00AF6A19">
        <w:rPr>
          <w:rStyle w:val="FootnoteReference"/>
          <w:rFonts w:ascii="Adobe Arabic" w:eastAsia="Times New Roman" w:hAnsi="Adobe Arabic" w:cs="Adobe Arabic"/>
          <w:sz w:val="32"/>
          <w:szCs w:val="32"/>
          <w:rtl/>
        </w:rPr>
        <w:footnoteReference w:id="27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AF6A19">
        <w:rPr>
          <w:rStyle w:val="FootnoteReference"/>
          <w:rFonts w:ascii="Adobe Arabic" w:eastAsia="Times New Roman" w:hAnsi="Adobe Arabic" w:cs="Adobe Arabic"/>
          <w:sz w:val="32"/>
          <w:szCs w:val="32"/>
          <w:rtl/>
        </w:rPr>
        <w:footnoteReference w:id="27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b/>
          <w:bCs/>
          <w:color w:val="00B050"/>
          <w:sz w:val="36"/>
          <w:szCs w:val="36"/>
          <w:rtl/>
        </w:rPr>
      </w:pPr>
      <w:bookmarkStart w:id="50" w:name="_Toc76476769"/>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وأمّا</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الدليل</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على</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هذا</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القول:</w:t>
      </w:r>
      <w:bookmarkEnd w:id="50"/>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انتفيا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ومشارك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سيأتي)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يسمّيان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فيشملهما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خالفت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اقتصر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المتيقّن،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فقط.</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الأرحام؛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نائبان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وقائمان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مقامهما،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لوصيّهما؛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المنصوب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مهزيار،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وموسى: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أمرتكما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الإشهاد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نجاة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آخرتكما،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وإنفاذ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أوصى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واحذرا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بدّلتما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وصيّتهما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غيّرتما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حالها...»</w:t>
      </w:r>
      <w:r w:rsidR="00AF6A19">
        <w:rPr>
          <w:rStyle w:val="FootnoteReference"/>
          <w:rFonts w:ascii="Adobe Arabic" w:eastAsia="Times New Roman" w:hAnsi="Adobe Arabic" w:cs="Adobe Arabic"/>
          <w:sz w:val="32"/>
          <w:szCs w:val="32"/>
          <w:rtl/>
        </w:rPr>
        <w:footnoteReference w:id="272"/>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فللأرحام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تساووا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التشاحّ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والنزاع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تمسّكاً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بظهور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﴿وَأُوْلُواْ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w:t>
      </w:r>
      <w:r w:rsidRPr="003A21B3">
        <w:rPr>
          <w:rFonts w:ascii="Adobe Arabic" w:eastAsia="Times New Roman" w:hAnsi="Adobe Arabic" w:cs="Adobe Arabic" w:hint="cs"/>
          <w:b/>
          <w:bCs/>
          <w:color w:val="002060"/>
          <w:sz w:val="32"/>
          <w:szCs w:val="32"/>
          <w:rtl/>
        </w:rPr>
        <w:t>أَرحَامِ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بَعضُهُم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أَولَىٰ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بِبَعضٖ</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كِتَٰبِ</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ٱللَّهِ</w:t>
      </w:r>
      <w:r w:rsidRPr="003A21B3">
        <w:rPr>
          <w:rFonts w:ascii="Adobe Arabic" w:eastAsia="Times New Roman" w:hAnsi="Adobe Arabic" w:cs="Adobe Arabic" w:hint="cs"/>
          <w:b/>
          <w:bCs/>
          <w:color w:val="002060"/>
          <w:sz w:val="32"/>
          <w:szCs w:val="32"/>
          <w:rtl/>
        </w:rPr>
        <w:t>﴾</w:t>
      </w:r>
      <w:r w:rsidRPr="004D1C62">
        <w:rPr>
          <w:rFonts w:ascii="Adobe Arabic" w:eastAsia="Times New Roman" w:hAnsi="Adobe Arabic" w:cs="Adobe Arabic" w:hint="cs"/>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الأولوية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والقريب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البعيد،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الأرحام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يوجد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فيهم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واجداً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لشرائطها،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فالحضانة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للحاكم؛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تمسّكاً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بأدلّة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ولايته،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عدمه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فلعدول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للمؤمنين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والمسلمين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كفايةً،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العالم</w:t>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b/>
          <w:bCs/>
          <w:color w:val="00B050"/>
          <w:sz w:val="36"/>
          <w:szCs w:val="36"/>
          <w:rtl/>
        </w:rPr>
      </w:pPr>
      <w:bookmarkStart w:id="51" w:name="_Toc76476770"/>
      <w:r>
        <w:rPr>
          <w:rFonts w:ascii="Adobe Arabic" w:eastAsia="Times New Roman" w:hAnsi="Adobe Arabic" w:cs="Adobe Arabic"/>
          <w:b/>
          <w:bCs/>
          <w:color w:val="00B050"/>
          <w:sz w:val="36"/>
          <w:szCs w:val="36"/>
          <w:rtl/>
        </w:rPr>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في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شروط</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المستحقّين</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للحضانة</w:t>
      </w:r>
      <w:bookmarkEnd w:id="51"/>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الشرط</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الإسلام:</w:t>
      </w:r>
      <w:r w:rsidR="004D1C62" w:rsidRPr="00E23BD4">
        <w:rPr>
          <w:rFonts w:ascii="Adobe Arabic" w:eastAsia="Times New Roman" w:hAnsi="Adobe Arabic" w:cs="Adobe Arabic"/>
          <w:b/>
          <w:bCs/>
          <w:sz w:val="32"/>
          <w:szCs w:val="32"/>
          <w:rtl/>
        </w:rPr>
        <w:t xml:space="preserve"> </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اشترط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الحاضن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الحاضنة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علمائنا.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للكافرة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AF6A19">
        <w:rPr>
          <w:rStyle w:val="FootnoteReference"/>
          <w:rFonts w:ascii="Adobe Arabic" w:eastAsia="Times New Roman" w:hAnsi="Adobe Arabic" w:cs="Adobe Arabic"/>
          <w:sz w:val="32"/>
          <w:szCs w:val="32"/>
          <w:rtl/>
        </w:rPr>
        <w:footnoteReference w:id="27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AF6A19">
        <w:rPr>
          <w:rStyle w:val="FootnoteReference"/>
          <w:rFonts w:ascii="Adobe Arabic" w:eastAsia="Times New Roman" w:hAnsi="Adobe Arabic" w:cs="Adobe Arabic"/>
          <w:sz w:val="32"/>
          <w:szCs w:val="32"/>
          <w:rtl/>
        </w:rPr>
        <w:footnoteReference w:id="274"/>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كافرة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AF6A19">
        <w:rPr>
          <w:rStyle w:val="FootnoteReference"/>
          <w:rFonts w:ascii="Adobe Arabic" w:eastAsia="Times New Roman" w:hAnsi="Adobe Arabic" w:cs="Adobe Arabic"/>
          <w:sz w:val="32"/>
          <w:szCs w:val="32"/>
          <w:rtl/>
        </w:rPr>
        <w:footnoteReference w:id="27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كافراً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﴿وَلَن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يَج</w:t>
      </w:r>
      <w:r w:rsidRPr="003A21B3">
        <w:rPr>
          <w:rFonts w:ascii="Adobe Arabic" w:eastAsia="Times New Roman" w:hAnsi="Adobe Arabic" w:cs="Adobe Arabic" w:hint="cs"/>
          <w:b/>
          <w:bCs/>
          <w:color w:val="002060"/>
          <w:sz w:val="32"/>
          <w:szCs w:val="32"/>
          <w:rtl/>
        </w:rPr>
        <w:t>عَلَ</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ٱللَّه</w:t>
      </w:r>
      <w:r w:rsidRPr="003A21B3">
        <w:rPr>
          <w:rFonts w:ascii="Adobe Arabic" w:eastAsia="Times New Roman" w:hAnsi="Adobe Arabic" w:cs="Adobe Arabic"/>
          <w:b/>
          <w:bCs/>
          <w:color w:val="002060"/>
          <w:sz w:val="32"/>
          <w:szCs w:val="32"/>
          <w:rtl/>
        </w:rPr>
        <w:t>ُ</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لِل</w:t>
      </w:r>
      <w:r w:rsidRPr="003A21B3">
        <w:rPr>
          <w:rFonts w:ascii="Adobe Arabic" w:eastAsia="Times New Roman" w:hAnsi="Adobe Arabic" w:cs="Adobe Arabic" w:hint="cs"/>
          <w:b/>
          <w:bCs/>
          <w:color w:val="002060"/>
          <w:sz w:val="32"/>
          <w:szCs w:val="32"/>
          <w:rtl/>
        </w:rPr>
        <w:t>كَٰفِرِينَ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عَلَى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ٱلمُؤمِنِينَ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سَبِيلًا﴾</w:t>
      </w:r>
      <w:r w:rsidR="00AF6A19">
        <w:rPr>
          <w:rStyle w:val="FootnoteReference"/>
          <w:rFonts w:ascii="Adobe Arabic" w:eastAsia="Times New Roman" w:hAnsi="Adobe Arabic" w:cs="Adobe Arabic"/>
          <w:b/>
          <w:bCs/>
          <w:color w:val="002060"/>
          <w:sz w:val="32"/>
          <w:szCs w:val="32"/>
          <w:rtl/>
        </w:rPr>
        <w:footnoteReference w:id="27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التشريع،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لتسلّط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وتشريع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حاكمة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AF6A19">
        <w:rPr>
          <w:rStyle w:val="FootnoteReference"/>
          <w:rFonts w:ascii="Adobe Arabic" w:eastAsia="Times New Roman" w:hAnsi="Adobe Arabic" w:cs="Adobe Arabic"/>
          <w:sz w:val="32"/>
          <w:szCs w:val="32"/>
          <w:rtl/>
        </w:rPr>
        <w:footnoteReference w:id="27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معروف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لاشتهاره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وعملهم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وتشريعه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وموجباً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أسموها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للكافرين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المسلمين.</w:t>
      </w:r>
      <w:r w:rsidR="004D1C62">
        <w:rPr>
          <w:rFonts w:ascii="Adobe Arabic" w:eastAsia="Times New Roman" w:hAnsi="Adobe Arabic" w:cs="Adobe Arabic"/>
          <w:sz w:val="32"/>
          <w:szCs w:val="32"/>
          <w:rtl/>
        </w:rPr>
        <w:t xml:space="preserve"> </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الشرط</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القدرة: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والعقلية.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والعناية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الحاضن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عاجزاً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عجزه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مرضه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إصابته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بعاهةٍ،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كالفالج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البديهيّ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باشتراط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يُكَلِّفُ</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ٱللَّهُ</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نَف</w:t>
      </w:r>
      <w:r w:rsidRPr="003A21B3">
        <w:rPr>
          <w:rFonts w:ascii="Adobe Arabic" w:eastAsia="Times New Roman" w:hAnsi="Adobe Arabic" w:cs="Adobe Arabic" w:hint="cs"/>
          <w:b/>
          <w:bCs/>
          <w:color w:val="002060"/>
          <w:sz w:val="32"/>
          <w:szCs w:val="32"/>
          <w:rtl/>
        </w:rPr>
        <w:t>سًا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إِلَّا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وُسعَهَا﴾</w:t>
      </w:r>
      <w:r w:rsidR="00AF6A19">
        <w:rPr>
          <w:rStyle w:val="FootnoteReference"/>
          <w:rFonts w:ascii="Adobe Arabic" w:eastAsia="Times New Roman" w:hAnsi="Adobe Arabic" w:cs="Adobe Arabic"/>
          <w:b/>
          <w:bCs/>
          <w:color w:val="002060"/>
          <w:sz w:val="32"/>
          <w:szCs w:val="32"/>
          <w:rtl/>
        </w:rPr>
        <w:footnoteReference w:id="278"/>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الخطأ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والنسيان...،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يطيقون»</w:t>
      </w:r>
      <w:r w:rsidR="00AF6A19">
        <w:rPr>
          <w:rStyle w:val="FootnoteReference"/>
          <w:rFonts w:ascii="Adobe Arabic" w:eastAsia="Times New Roman" w:hAnsi="Adobe Arabic" w:cs="Adobe Arabic"/>
          <w:sz w:val="32"/>
          <w:szCs w:val="32"/>
          <w:rtl/>
        </w:rPr>
        <w:footnoteReference w:id="279"/>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إتيانه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مرفوع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الشرط</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الصحّة:</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المفهوم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يشترط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الحاضن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الحاضنة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خلوّهما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للمحتضن،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يضرّ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مفوّتاً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جذام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وخيف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AF6A19">
        <w:rPr>
          <w:rStyle w:val="FootnoteReference"/>
          <w:rFonts w:ascii="Adobe Arabic" w:eastAsia="Times New Roman" w:hAnsi="Adobe Arabic" w:cs="Adobe Arabic"/>
          <w:sz w:val="32"/>
          <w:szCs w:val="32"/>
          <w:rtl/>
        </w:rPr>
        <w:footnoteReference w:id="280"/>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ويؤيّد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تُضَآرَّ</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وَٰلِدَةُ</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بِوَلَدِهَا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مَولُودٞ</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لَّهُ</w:t>
      </w:r>
      <w:r w:rsidRPr="003A21B3">
        <w:rPr>
          <w:rFonts w:ascii="Times New Roman" w:eastAsia="Times New Roman" w:hAnsi="Times New Roman" w:cs="Times New Roman" w:hint="cs"/>
          <w:b/>
          <w:bCs/>
          <w:color w:val="002060"/>
          <w:sz w:val="32"/>
          <w:szCs w:val="32"/>
          <w:rtl/>
        </w:rPr>
        <w:t>ۥ</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بِوَلَدِهِ</w:t>
      </w:r>
      <w:r w:rsidRPr="003A21B3">
        <w:rPr>
          <w:rFonts w:ascii="Times New Roman" w:eastAsia="Times New Roman" w:hAnsi="Times New Roman" w:cs="Times New Roman" w:hint="cs"/>
          <w:b/>
          <w:bCs/>
          <w:color w:val="002060"/>
          <w:sz w:val="32"/>
          <w:szCs w:val="32"/>
          <w:rtl/>
        </w:rPr>
        <w:t>ۦ</w:t>
      </w:r>
      <w:r w:rsidRPr="003A21B3">
        <w:rPr>
          <w:rFonts w:ascii="Adobe Arabic" w:eastAsia="Times New Roman" w:hAnsi="Adobe Arabic" w:cs="Adobe Arabic" w:hint="cs"/>
          <w:b/>
          <w:bCs/>
          <w:color w:val="002060"/>
          <w:sz w:val="32"/>
          <w:szCs w:val="32"/>
          <w:rtl/>
        </w:rPr>
        <w:t>﴾</w:t>
      </w:r>
      <w:r w:rsidR="00AF6A19">
        <w:rPr>
          <w:rStyle w:val="FootnoteReference"/>
          <w:rFonts w:ascii="Adobe Arabic" w:eastAsia="Times New Roman" w:hAnsi="Adobe Arabic" w:cs="Adobe Arabic"/>
          <w:b/>
          <w:bCs/>
          <w:color w:val="002060"/>
          <w:sz w:val="32"/>
          <w:szCs w:val="32"/>
          <w:rtl/>
        </w:rPr>
        <w:footnoteReference w:id="281"/>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ويؤيّده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مُصحٍّ»</w:t>
      </w:r>
      <w:r w:rsidR="00AF6A19">
        <w:rPr>
          <w:rStyle w:val="FootnoteReference"/>
          <w:rFonts w:ascii="Adobe Arabic" w:eastAsia="Times New Roman" w:hAnsi="Adobe Arabic" w:cs="Adobe Arabic"/>
          <w:sz w:val="32"/>
          <w:szCs w:val="32"/>
          <w:rtl/>
        </w:rPr>
        <w:footnoteReference w:id="282"/>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للمريض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يستنيب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المحضون.</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المزمن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يُرجى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اشتراكهما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مباشرة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وأصالة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إمكان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تحصيلها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بالاستنابة،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تقدير</w:t>
      </w:r>
      <w:r w:rsidR="00AF6A19">
        <w:rPr>
          <w:rStyle w:val="FootnoteReference"/>
          <w:rFonts w:ascii="Adobe Arabic" w:eastAsia="Times New Roman" w:hAnsi="Adobe Arabic" w:cs="Adobe Arabic"/>
          <w:sz w:val="32"/>
          <w:szCs w:val="32"/>
          <w:rtl/>
        </w:rPr>
        <w:footnoteReference w:id="283"/>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الاستنابة،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للمريض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حينئذٍ.</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بحضانته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الوصيّ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يبلغ،</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ذكراً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أنثى،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تزوّجت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تتزوّج؛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لقوله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-تعالى-:</w:t>
      </w:r>
      <w:r w:rsidR="004D1C62">
        <w:rPr>
          <w:rFonts w:ascii="Adobe Arabic" w:eastAsia="Times New Roman" w:hAnsi="Adobe Arabic" w:cs="Adobe Arabic"/>
          <w:sz w:val="32"/>
          <w:szCs w:val="32"/>
          <w:rtl/>
          <w:lang w:bidi="fa-IR"/>
        </w:rPr>
        <w:t xml:space="preserve"> </w:t>
      </w:r>
      <w:r w:rsidRPr="003A21B3">
        <w:rPr>
          <w:rFonts w:ascii="Adobe Arabic" w:eastAsia="Times New Roman" w:hAnsi="Adobe Arabic" w:cs="Adobe Arabic"/>
          <w:b/>
          <w:bCs/>
          <w:color w:val="002060"/>
          <w:sz w:val="32"/>
          <w:szCs w:val="32"/>
          <w:rtl/>
        </w:rPr>
        <w:t>﴿وَأُوْلُواْ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w:t>
      </w:r>
      <w:r w:rsidRPr="003A21B3">
        <w:rPr>
          <w:rFonts w:ascii="Adobe Arabic" w:eastAsia="Times New Roman" w:hAnsi="Adobe Arabic" w:cs="Adobe Arabic" w:hint="cs"/>
          <w:b/>
          <w:bCs/>
          <w:color w:val="002060"/>
          <w:sz w:val="32"/>
          <w:szCs w:val="32"/>
          <w:rtl/>
        </w:rPr>
        <w:t>أَرحَامِ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بَعضُهُم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أَولَىٰ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بِبَعضٖ</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كِتَٰبِ</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ٱللَّهِ</w:t>
      </w:r>
      <w:r w:rsidRPr="003A21B3">
        <w:rPr>
          <w:rFonts w:ascii="Adobe Arabic" w:eastAsia="Times New Roman" w:hAnsi="Adobe Arabic" w:cs="Adobe Arabic"/>
          <w:b/>
          <w:bCs/>
          <w:color w:val="002060"/>
          <w:sz w:val="32"/>
          <w:szCs w:val="32"/>
          <w:rtl/>
        </w:rPr>
        <w:t>﴾</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خلاف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أقرب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أحد.</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ماتت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زمان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حضانتها،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وصيّها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باقي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الأقارب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مطلقاً،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حتّى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وأمّها.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مانع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التزويج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يؤثّر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يقتضيه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مرسلة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المنقريّ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سُئِل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(عليه السلام)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الرجل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يُطلِّق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امرأته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وبينهما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«المرأة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تتزوّج».</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اختلف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الأصحاب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استحقاق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القيام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وسائر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الأقارب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مراتبهم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الإرث،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لوصيّ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أقوال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كثيرة.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شروط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المستحقّين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عديدة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نذكر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الإسلام،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القدرة،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الصحة...</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00EF5" w:rsidRDefault="00E00EF5">
      <w:pPr>
        <w:rPr>
          <w:rFonts w:ascii="Adobe Arabic" w:eastAsia="Times New Roman" w:hAnsi="Adobe Arabic" w:cs="Adobe Arabic"/>
          <w:b/>
          <w:bCs/>
          <w:color w:val="002060"/>
          <w:sz w:val="36"/>
          <w:szCs w:val="36"/>
          <w:rtl/>
        </w:rPr>
      </w:pPr>
      <w:bookmarkStart w:id="52" w:name="_Toc76476771"/>
      <w:r>
        <w:rPr>
          <w:rFonts w:ascii="Adobe Arabic" w:eastAsia="Times New Roman" w:hAnsi="Adobe Arabic" w:cs="Adobe Arabic"/>
          <w:b/>
          <w:bCs/>
          <w:color w:val="002060"/>
          <w:sz w:val="36"/>
          <w:szCs w:val="36"/>
          <w:rtl/>
        </w:rPr>
        <w:lastRenderedPageBreak/>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العاشر</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حضانة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الطفل(4)</w:t>
      </w:r>
      <w:bookmarkEnd w:id="52"/>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مستحقي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انفصال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الأجنبيّ.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الأقوال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p>
    <w:p w:rsidR="007D52C9" w:rsidRDefault="007D52C9">
      <w:pPr>
        <w:rPr>
          <w:rFonts w:ascii="Adobe Arabic" w:eastAsia="Times New Roman" w:hAnsi="Adobe Arabic" w:cs="Adobe Arabic"/>
          <w:b/>
          <w:bCs/>
          <w:color w:val="00B050"/>
          <w:sz w:val="36"/>
          <w:szCs w:val="36"/>
          <w:rtl/>
        </w:rPr>
      </w:pPr>
      <w:bookmarkStart w:id="53" w:name="_Toc76476772"/>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7D52C9">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شروط</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مستحقي</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الحضانة</w:t>
      </w:r>
      <w:bookmarkEnd w:id="53"/>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الشرط</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الرابع:</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العقل:</w:t>
      </w:r>
      <w:r w:rsidR="004D1C62" w:rsidRPr="00E23BD4">
        <w:rPr>
          <w:rFonts w:ascii="Adobe Arabic" w:eastAsia="Times New Roman" w:hAnsi="Adobe Arabic" w:cs="Adobe Arabic"/>
          <w:b/>
          <w:bCs/>
          <w:sz w:val="32"/>
          <w:szCs w:val="32"/>
          <w:rtl/>
        </w:rPr>
        <w:t xml:space="preserve"> </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يتأتّى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يحضنه،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مطبقاً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أدوارياً</w:t>
      </w:r>
      <w:r w:rsidR="00AF6A19">
        <w:rPr>
          <w:rStyle w:val="FootnoteReference"/>
          <w:rFonts w:ascii="Adobe Arabic" w:eastAsia="Times New Roman" w:hAnsi="Adobe Arabic" w:cs="Adobe Arabic"/>
          <w:sz w:val="32"/>
          <w:szCs w:val="32"/>
          <w:rtl/>
        </w:rPr>
        <w:footnoteReference w:id="28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نادراً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يبطل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w:t>
      </w:r>
      <w:r w:rsidR="00AF6A19">
        <w:rPr>
          <w:rStyle w:val="FootnoteReference"/>
          <w:rFonts w:ascii="Adobe Arabic" w:eastAsia="Times New Roman" w:hAnsi="Adobe Arabic" w:cs="Adobe Arabic"/>
          <w:sz w:val="32"/>
          <w:szCs w:val="32"/>
          <w:rtl/>
        </w:rPr>
        <w:footnoteReference w:id="285"/>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توضيح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للتكليف:</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علمت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ثلاثةٍ: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النائم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يستيقظ؟!»</w:t>
      </w:r>
      <w:r w:rsidR="00AF6A19">
        <w:rPr>
          <w:rStyle w:val="FootnoteReference"/>
          <w:rFonts w:ascii="Adobe Arabic" w:eastAsia="Times New Roman" w:hAnsi="Adobe Arabic" w:cs="Adobe Arabic"/>
          <w:sz w:val="32"/>
          <w:szCs w:val="32"/>
          <w:rtl/>
        </w:rPr>
        <w:footnoteReference w:id="286"/>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ثانياً: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تفويض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إضرار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وتدبير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شؤونه،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AF6A19">
        <w:rPr>
          <w:rStyle w:val="FootnoteReference"/>
          <w:rFonts w:ascii="Adobe Arabic" w:eastAsia="Times New Roman" w:hAnsi="Adobe Arabic" w:cs="Adobe Arabic"/>
          <w:sz w:val="32"/>
          <w:szCs w:val="32"/>
          <w:rtl/>
        </w:rPr>
        <w:footnoteReference w:id="287"/>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بلزوم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لزومه،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إطالة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p>
    <w:p w:rsidR="00E00EF5" w:rsidRDefault="00E00EF5">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lastRenderedPageBreak/>
        <w:t>الشرط</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الخامس:</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عدم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الزواج</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أجنبيّ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إذا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كان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الحاضن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هو</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الأمّ-:</w:t>
      </w:r>
      <w:r w:rsidR="004D1C62" w:rsidRPr="00E23BD4">
        <w:rPr>
          <w:rFonts w:ascii="Adobe Arabic" w:eastAsia="Times New Roman" w:hAnsi="Adobe Arabic" w:cs="Adobe Arabic"/>
          <w:b/>
          <w:bCs/>
          <w:sz w:val="32"/>
          <w:szCs w:val="32"/>
          <w:rtl/>
        </w:rPr>
        <w:t xml:space="preserve"> </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كافراً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دخول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AF6A19">
        <w:rPr>
          <w:rStyle w:val="FootnoteReference"/>
          <w:rFonts w:ascii="Adobe Arabic" w:eastAsia="Times New Roman" w:hAnsi="Adobe Arabic" w:cs="Adobe Arabic"/>
          <w:sz w:val="32"/>
          <w:szCs w:val="32"/>
          <w:rtl/>
        </w:rPr>
        <w:footnoteReference w:id="288"/>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وداود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الرقّيّ</w:t>
      </w:r>
      <w:r w:rsidR="00AF6A19">
        <w:rPr>
          <w:rStyle w:val="FootnoteReference"/>
          <w:rFonts w:ascii="Adobe Arabic" w:eastAsia="Times New Roman" w:hAnsi="Adobe Arabic" w:cs="Adobe Arabic"/>
          <w:sz w:val="32"/>
          <w:szCs w:val="32"/>
          <w:rtl/>
        </w:rPr>
        <w:footnoteReference w:id="289"/>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الدالّتان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وصرّحتا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أُعتق.</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بلزوم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AF6A19">
        <w:rPr>
          <w:rStyle w:val="FootnoteReference"/>
          <w:rFonts w:ascii="Adobe Arabic" w:eastAsia="Times New Roman" w:hAnsi="Adobe Arabic" w:cs="Adobe Arabic"/>
          <w:sz w:val="32"/>
          <w:szCs w:val="32"/>
          <w:rtl/>
        </w:rPr>
        <w:footnoteReference w:id="29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والمفيد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المقنعة</w:t>
      </w:r>
      <w:r w:rsidR="00AF6A19">
        <w:rPr>
          <w:rStyle w:val="FootnoteReference"/>
          <w:rFonts w:ascii="Adobe Arabic" w:eastAsia="Times New Roman" w:hAnsi="Adobe Arabic" w:cs="Adobe Arabic"/>
          <w:sz w:val="32"/>
          <w:szCs w:val="32"/>
          <w:rtl/>
        </w:rPr>
        <w:footnoteReference w:id="29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والعلّامة</w:t>
      </w:r>
      <w:r w:rsidR="00AF6A19">
        <w:rPr>
          <w:rStyle w:val="FootnoteReference"/>
          <w:rFonts w:ascii="Adobe Arabic" w:eastAsia="Times New Roman" w:hAnsi="Adobe Arabic" w:cs="Adobe Arabic"/>
          <w:sz w:val="32"/>
          <w:szCs w:val="32"/>
          <w:rtl/>
        </w:rPr>
        <w:footnoteReference w:id="29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الحدائق</w:t>
      </w:r>
      <w:r w:rsidR="00AF6A19">
        <w:rPr>
          <w:rStyle w:val="FootnoteReference"/>
          <w:rFonts w:ascii="Adobe Arabic" w:eastAsia="Times New Roman" w:hAnsi="Adobe Arabic" w:cs="Adobe Arabic"/>
          <w:sz w:val="32"/>
          <w:szCs w:val="32"/>
          <w:rtl/>
        </w:rPr>
        <w:footnoteReference w:id="29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AF6A19">
        <w:rPr>
          <w:rStyle w:val="FootnoteReference"/>
          <w:rFonts w:ascii="Adobe Arabic" w:eastAsia="Times New Roman" w:hAnsi="Adobe Arabic" w:cs="Adobe Arabic"/>
          <w:sz w:val="32"/>
          <w:szCs w:val="32"/>
          <w:rtl/>
        </w:rPr>
        <w:footnoteReference w:id="29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AF6A19">
        <w:rPr>
          <w:rStyle w:val="FootnoteReference"/>
          <w:rFonts w:ascii="Adobe Arabic" w:eastAsia="Times New Roman" w:hAnsi="Adobe Arabic" w:cs="Adobe Arabic"/>
          <w:sz w:val="32"/>
          <w:szCs w:val="32"/>
          <w:rtl/>
        </w:rPr>
        <w:footnoteReference w:id="29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AF6A19">
        <w:rPr>
          <w:rStyle w:val="FootnoteReference"/>
          <w:rFonts w:ascii="Adobe Arabic" w:eastAsia="Times New Roman" w:hAnsi="Adobe Arabic" w:cs="Adobe Arabic"/>
          <w:sz w:val="32"/>
          <w:szCs w:val="32"/>
          <w:rtl/>
        </w:rPr>
        <w:footnoteReference w:id="29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يشغلها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ويمنعها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الكفالة»</w:t>
      </w:r>
      <w:r w:rsidR="00AF6A19">
        <w:rPr>
          <w:rStyle w:val="FootnoteReference"/>
          <w:rFonts w:ascii="Adobe Arabic" w:eastAsia="Times New Roman" w:hAnsi="Adobe Arabic" w:cs="Adobe Arabic"/>
          <w:sz w:val="32"/>
          <w:szCs w:val="32"/>
          <w:rtl/>
        </w:rPr>
        <w:footnoteReference w:id="297"/>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فرع1: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الانفصال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أجنبيّ؟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قولان: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الانفصال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وزوال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المانع.</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يعود.</w:t>
      </w:r>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بائناً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عاد؛</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(عليه السلام)</w:t>
      </w:r>
      <w:r w:rsidR="00AF6A19">
        <w:rPr>
          <w:rStyle w:val="FootnoteReference"/>
          <w:rFonts w:ascii="Adobe Arabic" w:eastAsia="Times New Roman" w:hAnsi="Adobe Arabic" w:cs="Adobe Arabic"/>
          <w:sz w:val="32"/>
          <w:szCs w:val="32"/>
          <w:rtl/>
        </w:rPr>
        <w:footnoteReference w:id="298"/>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مانعاً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استيفاء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AF6A19">
        <w:rPr>
          <w:rStyle w:val="FootnoteReference"/>
          <w:rFonts w:ascii="Adobe Arabic" w:eastAsia="Times New Roman" w:hAnsi="Adobe Arabic" w:cs="Adobe Arabic"/>
          <w:sz w:val="32"/>
          <w:szCs w:val="32"/>
          <w:rtl/>
        </w:rPr>
        <w:footnoteReference w:id="299"/>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والمبسوط</w:t>
      </w:r>
      <w:r w:rsidR="00AF6A19">
        <w:rPr>
          <w:rStyle w:val="FootnoteReference"/>
          <w:rFonts w:ascii="Adobe Arabic" w:eastAsia="Times New Roman" w:hAnsi="Adobe Arabic" w:cs="Adobe Arabic"/>
          <w:sz w:val="32"/>
          <w:szCs w:val="32"/>
          <w:rtl/>
        </w:rPr>
        <w:footnoteReference w:id="30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المعاصرين</w:t>
      </w:r>
      <w:r w:rsidR="00AF6A19">
        <w:rPr>
          <w:rStyle w:val="FootnoteReference"/>
          <w:rFonts w:ascii="Adobe Arabic" w:eastAsia="Times New Roman" w:hAnsi="Adobe Arabic" w:cs="Adobe Arabic"/>
          <w:sz w:val="32"/>
          <w:szCs w:val="32"/>
          <w:rtl/>
        </w:rPr>
        <w:footnoteReference w:id="301"/>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طلاقاً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بائناً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عوده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وجعل</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غاية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الاستحقاق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تستحقّها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فخرج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عوده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w:t>
      </w:r>
      <w:r w:rsidR="00AF6A19">
        <w:rPr>
          <w:rStyle w:val="FootnoteReference"/>
          <w:rFonts w:ascii="Adobe Arabic" w:eastAsia="Times New Roman" w:hAnsi="Adobe Arabic" w:cs="Adobe Arabic"/>
          <w:sz w:val="32"/>
          <w:szCs w:val="32"/>
          <w:rtl/>
        </w:rPr>
        <w:footnoteReference w:id="302"/>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فرع2:</w:t>
      </w:r>
      <w:r w:rsidR="004D1C62" w:rsidRPr="00E23BD4">
        <w:rPr>
          <w:rFonts w:ascii="Adobe Arabic" w:eastAsia="Times New Roman" w:hAnsi="Adobe Arabic" w:cs="Adobe Arabic"/>
          <w:b/>
          <w:bCs/>
          <w:sz w:val="32"/>
          <w:szCs w:val="32"/>
          <w:rtl/>
        </w:rPr>
        <w:t xml:space="preserve"> </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موضوع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مسألة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الفائدة،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الحاضنة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تسافر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يسافر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إشكال؛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الجواز</w:t>
      </w:r>
      <w:r w:rsidR="00AF6A19">
        <w:rPr>
          <w:rStyle w:val="FootnoteReference"/>
          <w:rFonts w:ascii="Adobe Arabic" w:eastAsia="Times New Roman" w:hAnsi="Adobe Arabic" w:cs="Adobe Arabic"/>
          <w:sz w:val="32"/>
          <w:szCs w:val="32"/>
          <w:rtl/>
        </w:rPr>
        <w:footnoteReference w:id="303"/>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الشرط</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السادس:</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تكون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أمينة:</w:t>
      </w:r>
      <w:r w:rsidR="004D1C62" w:rsidRPr="00E23BD4">
        <w:rPr>
          <w:rFonts w:ascii="Adobe Arabic" w:eastAsia="Times New Roman" w:hAnsi="Adobe Arabic" w:cs="Adobe Arabic"/>
          <w:b/>
          <w:bCs/>
          <w:sz w:val="32"/>
          <w:szCs w:val="32"/>
          <w:rtl/>
        </w:rPr>
        <w:t xml:space="preserve"> </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بلزوم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لفاسق.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للفاسقة؛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الفاسق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تؤمن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ينشأ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طريقتها،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كالأرض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قبلته»</w:t>
      </w:r>
      <w:r w:rsidR="00AF6A19">
        <w:rPr>
          <w:rStyle w:val="FootnoteReference"/>
          <w:rFonts w:ascii="Adobe Arabic" w:eastAsia="Times New Roman" w:hAnsi="Adobe Arabic" w:cs="Adobe Arabic"/>
          <w:sz w:val="32"/>
          <w:szCs w:val="32"/>
          <w:rtl/>
        </w:rPr>
        <w:footnoteReference w:id="304"/>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المبسوط: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والآخر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فاسقاً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فالعدل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الفاسق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دينه»</w:t>
      </w:r>
      <w:r w:rsidR="00AF6A19">
        <w:rPr>
          <w:rStyle w:val="FootnoteReference"/>
          <w:rFonts w:ascii="Adobe Arabic" w:eastAsia="Times New Roman" w:hAnsi="Adobe Arabic" w:cs="Adobe Arabic"/>
          <w:sz w:val="32"/>
          <w:szCs w:val="32"/>
          <w:rtl/>
        </w:rPr>
        <w:footnoteReference w:id="30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AF6A19">
        <w:rPr>
          <w:rStyle w:val="FootnoteReference"/>
          <w:rFonts w:ascii="Adobe Arabic" w:eastAsia="Times New Roman" w:hAnsi="Adobe Arabic" w:cs="Adobe Arabic"/>
          <w:sz w:val="32"/>
          <w:szCs w:val="32"/>
          <w:rtl/>
        </w:rPr>
        <w:footnoteReference w:id="306"/>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آخرون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للحاضن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وللحاضنة؛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فاسقاً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وحضانته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الفاسق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واعتناء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بنقله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وتوارث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مقدّماً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نقلوه،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فالخروج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المذكورة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مجازفة،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لوازم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طبيعة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الهنديّ</w:t>
      </w:r>
      <w:r w:rsidR="00AF6A19">
        <w:rPr>
          <w:rStyle w:val="FootnoteReference"/>
          <w:rFonts w:ascii="Adobe Arabic" w:eastAsia="Times New Roman" w:hAnsi="Adobe Arabic" w:cs="Adobe Arabic"/>
          <w:sz w:val="32"/>
          <w:szCs w:val="32"/>
          <w:rtl/>
        </w:rPr>
        <w:footnoteReference w:id="30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AF6A19">
        <w:rPr>
          <w:rStyle w:val="FootnoteReference"/>
          <w:rFonts w:ascii="Adobe Arabic" w:eastAsia="Times New Roman" w:hAnsi="Adobe Arabic" w:cs="Adobe Arabic"/>
          <w:sz w:val="32"/>
          <w:szCs w:val="32"/>
          <w:rtl/>
        </w:rPr>
        <w:footnoteReference w:id="30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AF6A19">
        <w:rPr>
          <w:rStyle w:val="FootnoteReference"/>
          <w:rFonts w:ascii="Adobe Arabic" w:eastAsia="Times New Roman" w:hAnsi="Adobe Arabic" w:cs="Adobe Arabic"/>
          <w:sz w:val="32"/>
          <w:szCs w:val="32"/>
          <w:rtl/>
        </w:rPr>
        <w:footnoteReference w:id="30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الحدائق</w:t>
      </w:r>
      <w:r w:rsidR="00AF6A19">
        <w:rPr>
          <w:rStyle w:val="FootnoteReference"/>
          <w:rFonts w:ascii="Adobe Arabic" w:eastAsia="Times New Roman" w:hAnsi="Adobe Arabic" w:cs="Adobe Arabic"/>
          <w:sz w:val="32"/>
          <w:szCs w:val="32"/>
          <w:rtl/>
        </w:rPr>
        <w:footnoteReference w:id="310"/>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الفسق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الإضرار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ناحية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والإضرار،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بسبب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الفسق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العدالة.</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ائتمان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دعوى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شمول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الإطلاقات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AF6A19">
        <w:rPr>
          <w:rStyle w:val="FootnoteReference"/>
          <w:rFonts w:ascii="Adobe Arabic" w:eastAsia="Times New Roman" w:hAnsi="Adobe Arabic" w:cs="Adobe Arabic"/>
          <w:sz w:val="32"/>
          <w:szCs w:val="32"/>
          <w:rtl/>
        </w:rPr>
        <w:footnoteReference w:id="311"/>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فرع:</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اللاتي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يبتلين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كاعتياد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المخدّرات،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راجت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زماننا-،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كالحشيش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والمورفين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والكوكايين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يستحققن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الاعتياد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المخدّرات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وضياعه،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الأفاعيل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أفتى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AF6A19">
        <w:rPr>
          <w:rStyle w:val="FootnoteReference"/>
          <w:rFonts w:ascii="Adobe Arabic" w:eastAsia="Times New Roman" w:hAnsi="Adobe Arabic" w:cs="Adobe Arabic"/>
          <w:sz w:val="32"/>
          <w:szCs w:val="32"/>
          <w:rtl/>
        </w:rPr>
        <w:footnoteReference w:id="312"/>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الگلبايگاني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السؤال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تستعمل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المخدّرات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للأغراض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مرضها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AF6A19">
        <w:rPr>
          <w:rStyle w:val="FootnoteReference"/>
          <w:rFonts w:ascii="Adobe Arabic" w:eastAsia="Times New Roman" w:hAnsi="Adobe Arabic" w:cs="Adobe Arabic"/>
          <w:sz w:val="32"/>
          <w:szCs w:val="32"/>
          <w:rtl/>
        </w:rPr>
        <w:footnoteReference w:id="313"/>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تعويده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تدفعه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لأبيه»</w:t>
      </w:r>
      <w:r w:rsidR="00AF6A19">
        <w:rPr>
          <w:rStyle w:val="FootnoteReference"/>
          <w:rFonts w:ascii="Adobe Arabic" w:eastAsia="Times New Roman" w:hAnsi="Adobe Arabic" w:cs="Adobe Arabic"/>
          <w:sz w:val="32"/>
          <w:szCs w:val="32"/>
          <w:rtl/>
        </w:rPr>
        <w:footnoteReference w:id="314"/>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اللنكراني: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أخلاقها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يضرّ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AF6A19">
        <w:rPr>
          <w:rStyle w:val="FootnoteReference"/>
          <w:rFonts w:ascii="Adobe Arabic" w:eastAsia="Times New Roman" w:hAnsi="Adobe Arabic" w:cs="Adobe Arabic"/>
          <w:sz w:val="32"/>
          <w:szCs w:val="32"/>
          <w:rtl/>
        </w:rPr>
        <w:footnoteReference w:id="31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تفويض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تعوّدا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المخدّرات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إضرار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فيشمله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تُضَآرَّ</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وَٰلِدَةُ</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بِوَلَدِهَا﴾</w:t>
      </w:r>
      <w:r w:rsidR="00AF6A19">
        <w:rPr>
          <w:rStyle w:val="FootnoteReference"/>
          <w:rFonts w:ascii="Adobe Arabic" w:eastAsia="Times New Roman" w:hAnsi="Adobe Arabic" w:cs="Adobe Arabic"/>
          <w:b/>
          <w:bCs/>
          <w:color w:val="002060"/>
          <w:sz w:val="32"/>
          <w:szCs w:val="32"/>
          <w:rtl/>
        </w:rPr>
        <w:footnoteReference w:id="31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وقوله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ضرار»</w:t>
      </w:r>
      <w:r w:rsidR="00AF6A19">
        <w:rPr>
          <w:rStyle w:val="FootnoteReference"/>
          <w:rFonts w:ascii="Adobe Arabic" w:eastAsia="Times New Roman" w:hAnsi="Adobe Arabic" w:cs="Adobe Arabic"/>
          <w:sz w:val="32"/>
          <w:szCs w:val="32"/>
          <w:rtl/>
        </w:rPr>
        <w:footnoteReference w:id="31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وتدبير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شؤونه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والاعتياد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المخدّرات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غالباً.</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54" w:name="_Toc76476773"/>
      <w:r w:rsidRPr="0067211E">
        <w:rPr>
          <w:rFonts w:ascii="Adobe Arabic" w:eastAsia="Times New Roman" w:hAnsi="Adobe Arabic" w:cs="Adobe Arabic"/>
          <w:b/>
          <w:bCs/>
          <w:color w:val="00B050"/>
          <w:sz w:val="36"/>
          <w:szCs w:val="36"/>
          <w:rtl/>
        </w:rPr>
        <w:t>أَمَد</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الحضانة</w:t>
      </w:r>
      <w:bookmarkEnd w:id="54"/>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تنقضي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مدّته؟</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الجواب: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المحضون،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فمدّتها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تتحدّد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حاجته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وتنتهي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بانتفاء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استغناء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المحضون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رشيداً،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رشيداً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الانضمام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غيرهما»</w:t>
      </w:r>
      <w:r w:rsidR="00AF6A19">
        <w:rPr>
          <w:rStyle w:val="FootnoteReference"/>
          <w:rFonts w:ascii="Adobe Arabic" w:eastAsia="Times New Roman" w:hAnsi="Adobe Arabic" w:cs="Adobe Arabic"/>
          <w:sz w:val="32"/>
          <w:szCs w:val="32"/>
          <w:rtl/>
        </w:rPr>
        <w:footnoteReference w:id="31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الإرشاد</w:t>
      </w:r>
      <w:r w:rsidR="00AF6A19">
        <w:rPr>
          <w:rStyle w:val="FootnoteReference"/>
          <w:rFonts w:ascii="Adobe Arabic" w:eastAsia="Times New Roman" w:hAnsi="Adobe Arabic" w:cs="Adobe Arabic"/>
          <w:sz w:val="32"/>
          <w:szCs w:val="32"/>
          <w:rtl/>
        </w:rPr>
        <w:footnoteReference w:id="319"/>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الرياض: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رشيداً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سقطت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AF6A19">
        <w:rPr>
          <w:rStyle w:val="FootnoteReference"/>
          <w:rFonts w:ascii="Adobe Arabic" w:eastAsia="Times New Roman" w:hAnsi="Adobe Arabic" w:cs="Adobe Arabic"/>
          <w:sz w:val="32"/>
          <w:szCs w:val="32"/>
          <w:rtl/>
        </w:rPr>
        <w:footnoteReference w:id="320"/>
      </w:r>
      <w:r w:rsidRPr="004D1C62">
        <w:rPr>
          <w:rFonts w:ascii="Adobe Arabic" w:eastAsia="Times New Roman" w:hAnsi="Adobe Arabic" w:cs="Adobe Arabic"/>
          <w:sz w:val="32"/>
          <w:szCs w:val="32"/>
          <w:rtl/>
        </w:rPr>
        <w:t>.</w:t>
      </w:r>
    </w:p>
    <w:p w:rsidR="004B3169" w:rsidRPr="004D1C62" w:rsidRDefault="004B3169" w:rsidP="00AF6A19">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رشيداً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سقطت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الانضمام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AF6A19">
        <w:rPr>
          <w:rStyle w:val="FootnoteReference"/>
          <w:rFonts w:ascii="Adobe Arabic" w:eastAsia="Times New Roman" w:hAnsi="Adobe Arabic" w:cs="Adobe Arabic"/>
          <w:sz w:val="32"/>
          <w:szCs w:val="32"/>
          <w:rtl/>
        </w:rPr>
        <w:footnoteReference w:id="321"/>
      </w:r>
      <w:r w:rsidRPr="004D1C62">
        <w:rPr>
          <w:rFonts w:ascii="Adobe Arabic" w:eastAsia="Times New Roman" w:hAnsi="Adobe Arabic" w:cs="Adobe Arabic"/>
          <w:sz w:val="32"/>
          <w:szCs w:val="32"/>
          <w:rtl/>
        </w:rPr>
        <w:t>.</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كرهوا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مفارقة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تتزوّج»</w:t>
      </w:r>
      <w:r w:rsidR="00397651">
        <w:rPr>
          <w:rStyle w:val="FootnoteReference"/>
          <w:rFonts w:ascii="Adobe Arabic" w:eastAsia="Times New Roman" w:hAnsi="Adobe Arabic" w:cs="Adobe Arabic"/>
          <w:sz w:val="32"/>
          <w:szCs w:val="32"/>
          <w:rtl/>
        </w:rPr>
        <w:footnoteReference w:id="32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المبسوط</w:t>
      </w:r>
      <w:r w:rsidR="00397651">
        <w:rPr>
          <w:rStyle w:val="FootnoteReference"/>
          <w:rFonts w:ascii="Adobe Arabic" w:eastAsia="Times New Roman" w:hAnsi="Adobe Arabic" w:cs="Adobe Arabic"/>
          <w:sz w:val="32"/>
          <w:szCs w:val="32"/>
          <w:rtl/>
        </w:rPr>
        <w:footnoteReference w:id="32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حمزة</w:t>
      </w:r>
      <w:r w:rsidR="00397651">
        <w:rPr>
          <w:rStyle w:val="FootnoteReference"/>
          <w:rFonts w:ascii="Adobe Arabic" w:eastAsia="Times New Roman" w:hAnsi="Adobe Arabic" w:cs="Adobe Arabic"/>
          <w:sz w:val="32"/>
          <w:szCs w:val="32"/>
          <w:rtl/>
        </w:rPr>
        <w:footnoteReference w:id="32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397651">
        <w:rPr>
          <w:rStyle w:val="FootnoteReference"/>
          <w:rFonts w:ascii="Adobe Arabic" w:eastAsia="Times New Roman" w:hAnsi="Adobe Arabic" w:cs="Adobe Arabic"/>
          <w:sz w:val="32"/>
          <w:szCs w:val="32"/>
          <w:rtl/>
        </w:rPr>
        <w:footnoteReference w:id="32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397651">
        <w:rPr>
          <w:rStyle w:val="FootnoteReference"/>
          <w:rFonts w:ascii="Adobe Arabic" w:eastAsia="Times New Roman" w:hAnsi="Adobe Arabic" w:cs="Adobe Arabic"/>
          <w:sz w:val="32"/>
          <w:szCs w:val="32"/>
          <w:rtl/>
        </w:rPr>
        <w:footnoteReference w:id="32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397651">
        <w:rPr>
          <w:rStyle w:val="FootnoteReference"/>
          <w:rFonts w:ascii="Adobe Arabic" w:eastAsia="Times New Roman" w:hAnsi="Adobe Arabic" w:cs="Adobe Arabic"/>
          <w:sz w:val="32"/>
          <w:szCs w:val="32"/>
          <w:rtl/>
        </w:rPr>
        <w:footnoteReference w:id="327"/>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بوجوه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وتقريره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انقضت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بقائه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أثره،</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تعريفها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ثانياً: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﴿وَٱب</w:t>
      </w:r>
      <w:r w:rsidRPr="003A21B3">
        <w:rPr>
          <w:rFonts w:ascii="Adobe Arabic" w:eastAsia="Times New Roman" w:hAnsi="Adobe Arabic" w:cs="Adobe Arabic" w:hint="cs"/>
          <w:b/>
          <w:bCs/>
          <w:color w:val="002060"/>
          <w:sz w:val="32"/>
          <w:szCs w:val="32"/>
          <w:rtl/>
        </w:rPr>
        <w:t>تَلُواْ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ٱليَتَٰمَىٰ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حَتَّىٰٓ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إِذَ</w:t>
      </w:r>
      <w:r w:rsidRPr="003A21B3">
        <w:rPr>
          <w:rFonts w:ascii="Adobe Arabic" w:eastAsia="Times New Roman" w:hAnsi="Adobe Arabic" w:cs="Adobe Arabic"/>
          <w:b/>
          <w:bCs/>
          <w:color w:val="002060"/>
          <w:sz w:val="32"/>
          <w:szCs w:val="32"/>
          <w:rtl/>
        </w:rPr>
        <w:t>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بَلَغُواْ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ٱلنِّكَاحَ</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فَإِن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ءَانَستُم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مِّنهُم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رُشدٗا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فَٱدفَعُوٓاْ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إِلَيهِم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أَموَٰلَهُم﴾</w:t>
      </w:r>
      <w:r w:rsidR="00397651">
        <w:rPr>
          <w:rStyle w:val="FootnoteReference"/>
          <w:rFonts w:ascii="Adobe Arabic" w:eastAsia="Times New Roman" w:hAnsi="Adobe Arabic" w:cs="Adobe Arabic"/>
          <w:b/>
          <w:bCs/>
          <w:color w:val="002060"/>
          <w:sz w:val="32"/>
          <w:szCs w:val="32"/>
          <w:rtl/>
        </w:rPr>
        <w:footnoteReference w:id="328"/>
      </w:r>
      <w:r w:rsidRPr="004D1C62">
        <w:rPr>
          <w:rFonts w:ascii="Adobe Arabic" w:eastAsia="Times New Roman" w:hAnsi="Adobe Arabic" w:cs="Adobe Arabic"/>
          <w:sz w:val="32"/>
          <w:szCs w:val="32"/>
          <w:rtl/>
        </w:rPr>
        <w:t>.</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الابتلاء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الاختبار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والإمتحان،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تتبّع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اليتامى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يُعطوا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فيترك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الرشد</w:t>
      </w:r>
      <w:r w:rsidR="00397651">
        <w:rPr>
          <w:rStyle w:val="FootnoteReference"/>
          <w:rFonts w:ascii="Adobe Arabic" w:eastAsia="Times New Roman" w:hAnsi="Adobe Arabic" w:cs="Adobe Arabic"/>
          <w:sz w:val="32"/>
          <w:szCs w:val="32"/>
          <w:rtl/>
        </w:rPr>
        <w:footnoteReference w:id="32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إصابة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رشده: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صوابه،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والضلال</w:t>
      </w:r>
      <w:r w:rsidR="00397651">
        <w:rPr>
          <w:rStyle w:val="FootnoteReference"/>
          <w:rFonts w:ascii="Adobe Arabic" w:eastAsia="Times New Roman" w:hAnsi="Adobe Arabic" w:cs="Adobe Arabic"/>
          <w:sz w:val="32"/>
          <w:szCs w:val="32"/>
          <w:rtl/>
        </w:rPr>
        <w:footnoteReference w:id="330"/>
      </w:r>
      <w:r w:rsidRPr="004D1C62">
        <w:rPr>
          <w:rFonts w:ascii="Adobe Arabic" w:eastAsia="Times New Roman" w:hAnsi="Adobe Arabic" w:cs="Adobe Arabic"/>
          <w:sz w:val="32"/>
          <w:szCs w:val="32"/>
          <w:rtl/>
        </w:rPr>
        <w:t>.</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اصطلاح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تضييعه.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وجلّ-:</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﴿فَإِن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ءَانَستُم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مِّنهُم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رُشدٗا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فَٱدفَعُوٓاْ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إِلَيهِم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أَموَٰلَهُم﴾</w:t>
      </w:r>
      <w:r w:rsidR="00397651">
        <w:rPr>
          <w:rStyle w:val="FootnoteReference"/>
          <w:rFonts w:ascii="Adobe Arabic" w:eastAsia="Times New Roman" w:hAnsi="Adobe Arabic" w:cs="Adobe Arabic"/>
          <w:b/>
          <w:bCs/>
          <w:color w:val="002060"/>
          <w:sz w:val="32"/>
          <w:szCs w:val="32"/>
          <w:rtl/>
        </w:rPr>
        <w:footnoteReference w:id="331"/>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397651">
        <w:rPr>
          <w:rStyle w:val="FootnoteReference"/>
          <w:rFonts w:ascii="Adobe Arabic" w:eastAsia="Times New Roman" w:hAnsi="Adobe Arabic" w:cs="Adobe Arabic"/>
          <w:sz w:val="32"/>
          <w:szCs w:val="32"/>
          <w:rtl/>
        </w:rPr>
        <w:footnoteReference w:id="332"/>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والخروج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اليتم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لائق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فتضييع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بإلقائه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المحرّمات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لائق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موافق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للرشد.</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الابتلاء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والامتحان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وانتهاؤه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بمعونة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وخروج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اليتم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وببلوغهم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مالكين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لأنفسهم،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تنتهي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رشيداً،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الانضمام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أنثى،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r w:rsidR="00397651">
        <w:rPr>
          <w:rStyle w:val="FootnoteReference"/>
          <w:rFonts w:ascii="Adobe Arabic" w:eastAsia="Times New Roman" w:hAnsi="Adobe Arabic" w:cs="Adobe Arabic"/>
          <w:sz w:val="32"/>
          <w:szCs w:val="32"/>
          <w:rtl/>
        </w:rPr>
        <w:footnoteReference w:id="333"/>
      </w:r>
      <w:r w:rsidRPr="004D1C62">
        <w:rPr>
          <w:rFonts w:ascii="Adobe Arabic" w:eastAsia="Times New Roman" w:hAnsi="Adobe Arabic" w:cs="Adobe Arabic"/>
          <w:sz w:val="32"/>
          <w:szCs w:val="32"/>
          <w:rtl/>
        </w:rPr>
        <w:t>.</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للمجنون؛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المجنون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يتأتّى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الحفظ</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نفسه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محتاج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يحضنه.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تزوّجت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سقط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حرّاً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مسلماً،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قوله</w:t>
      </w:r>
      <w:r w:rsidR="004D1C62">
        <w:rPr>
          <w:rFonts w:ascii="Adobe Arabic" w:eastAsia="Times New Roman" w:hAnsi="Adobe Arabic" w:cs="Adobe Arabic"/>
          <w:sz w:val="32"/>
          <w:szCs w:val="32"/>
          <w:rtl/>
          <w:lang w:bidi="fa-IR"/>
        </w:rPr>
        <w:t xml:space="preserve"> (عليه السلام)</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«المرأة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تتزوّج».</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يعود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الانفصال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أجنبيّ؟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قولان: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يعود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الانفصال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وزوال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المانع.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الثاني: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يعود.</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ليس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الحاضنة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تسافر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رضاء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الشرعي.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ليس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يسافر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بالطفل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دام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استلزم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الضرر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يشترط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بالحاضنة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أمينة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أمينةً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ربّما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سبباً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حفظ</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صالحة.</w:t>
      </w:r>
    </w:p>
    <w:p w:rsidR="004B3169" w:rsidRPr="003A21B3" w:rsidRDefault="004B3169" w:rsidP="004D1C62">
      <w:pPr>
        <w:bidi/>
        <w:spacing w:before="100" w:beforeAutospacing="1" w:after="100" w:afterAutospacing="1" w:line="240" w:lineRule="auto"/>
        <w:jc w:val="both"/>
        <w:rPr>
          <w:rFonts w:ascii="Adobe Arabic" w:eastAsia="Times New Roman" w:hAnsi="Adobe Arabic" w:cs="Adobe Arabic"/>
          <w:b/>
          <w:bCs/>
          <w:color w:val="002060"/>
          <w:sz w:val="32"/>
          <w:szCs w:val="32"/>
          <w:rtl/>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تفويض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المرأة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الرجل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اللذين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تعوّدا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المخدّرات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موجب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لتضييع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حقوق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وتضييع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حقوقه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إضرار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والنقل،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فيشمله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قوله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-تعالى-:</w:t>
      </w:r>
      <w:r w:rsidR="004D1C62">
        <w:rPr>
          <w:rFonts w:ascii="Adobe Arabic" w:eastAsia="Times New Roman" w:hAnsi="Adobe Arabic" w:cs="Adobe Arabic"/>
          <w:sz w:val="32"/>
          <w:szCs w:val="32"/>
          <w:rtl/>
          <w:lang w:bidi="fa-IR"/>
        </w:rPr>
        <w:t xml:space="preserve"> </w:t>
      </w:r>
      <w:r w:rsidRPr="003A21B3">
        <w:rPr>
          <w:rFonts w:ascii="Adobe Arabic" w:eastAsia="Times New Roman" w:hAnsi="Adobe Arabic" w:cs="Adobe Arabic"/>
          <w:b/>
          <w:bCs/>
          <w:color w:val="002060"/>
          <w:sz w:val="32"/>
          <w:szCs w:val="32"/>
          <w:rtl/>
        </w:rPr>
        <w:t>﴿لَا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تُضَآرَّ</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وَٰلِدَةُ</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بِوَلَدِهَا</w:t>
      </w:r>
      <w:r w:rsidRPr="003A21B3">
        <w:rPr>
          <w:rFonts w:ascii="Adobe Arabic" w:eastAsia="Times New Roman" w:hAnsi="Adobe Arabic" w:cs="Adobe Arabic"/>
          <w:b/>
          <w:bCs/>
          <w:color w:val="002060"/>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شرّعت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لمصلحة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المحضون،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فمدّتها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تتحدّد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بقدر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حاجته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وتنتهي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بانتفاء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الحاجة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استغناء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المحضون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ويُعلم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يصير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بالغاً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رشيداً،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فحينئذٍ</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ليس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لأحد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الحضانة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حتى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فضلًا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غيرهما.</w:t>
      </w:r>
    </w:p>
    <w:p w:rsidR="004D1C62" w:rsidRDefault="004D1C62">
      <w:pPr>
        <w:rPr>
          <w:rFonts w:ascii="Adobe Arabic" w:eastAsia="Times New Roman" w:hAnsi="Adobe Arabic" w:cs="Adobe Arabic"/>
          <w:sz w:val="32"/>
          <w:szCs w:val="32"/>
          <w:rtl/>
          <w:lang w:bidi="fa-IR"/>
        </w:rPr>
      </w:pPr>
      <w:r>
        <w:rPr>
          <w:rFonts w:ascii="Adobe Arabic" w:eastAsia="Times New Roman" w:hAnsi="Adobe Arabic" w:cs="Adobe Arabic"/>
          <w:sz w:val="32"/>
          <w:szCs w:val="32"/>
          <w:rtl/>
          <w:lang w:bidi="fa-IR"/>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55" w:name="_Toc76476774"/>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الحادي</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عشر</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ولاية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الأب</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والجد</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على</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الصغير</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والصغيرة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في</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التزويج</w:t>
      </w:r>
      <w:bookmarkEnd w:id="55"/>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أقسام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يقرأ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p>
    <w:p w:rsidR="007D52C9" w:rsidRDefault="007D52C9">
      <w:pPr>
        <w:rPr>
          <w:rFonts w:ascii="Adobe Arabic" w:eastAsia="Times New Roman" w:hAnsi="Adobe Arabic" w:cs="Adobe Arabic"/>
          <w:b/>
          <w:bCs/>
          <w:color w:val="00B050"/>
          <w:sz w:val="36"/>
          <w:szCs w:val="36"/>
          <w:rtl/>
        </w:rPr>
      </w:pPr>
      <w:bookmarkStart w:id="56" w:name="_Toc76476775"/>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67211E" w:rsidRDefault="004B3169" w:rsidP="0067211E">
      <w:pPr>
        <w:pStyle w:val="Heading2"/>
        <w:bidi/>
        <w:rPr>
          <w:rFonts w:ascii="Adobe Arabic" w:eastAsia="Times New Roman" w:hAnsi="Adobe Arabic" w:cs="Adobe Arabic"/>
          <w:b/>
          <w:bCs/>
          <w:color w:val="00B050"/>
          <w:sz w:val="36"/>
          <w:szCs w:val="36"/>
          <w:rtl/>
        </w:rPr>
      </w:pPr>
      <w:r w:rsidRPr="0067211E">
        <w:rPr>
          <w:rFonts w:ascii="Adobe Arabic" w:eastAsia="Times New Roman" w:hAnsi="Adobe Arabic" w:cs="Adobe Arabic"/>
          <w:b/>
          <w:bCs/>
          <w:color w:val="00B050"/>
          <w:sz w:val="36"/>
          <w:szCs w:val="36"/>
          <w:rtl/>
        </w:rPr>
        <w:lastRenderedPageBreak/>
        <w:t>مفهوم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الولاية</w:t>
      </w:r>
      <w:bookmarkEnd w:id="56"/>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أوّلاً: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لغةً:</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مأخوذة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والدُنوّ،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تباعدنا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397651">
        <w:rPr>
          <w:rStyle w:val="FootnoteReference"/>
          <w:rFonts w:ascii="Adobe Arabic" w:eastAsia="Times New Roman" w:hAnsi="Adobe Arabic" w:cs="Adobe Arabic"/>
          <w:sz w:val="32"/>
          <w:szCs w:val="32"/>
          <w:rtl/>
        </w:rPr>
        <w:footnoteReference w:id="334"/>
      </w:r>
      <w:r w:rsidRPr="004D1C62">
        <w:rPr>
          <w:rFonts w:ascii="Adobe Arabic" w:eastAsia="Times New Roman" w:hAnsi="Adobe Arabic" w:cs="Adobe Arabic"/>
          <w:sz w:val="32"/>
          <w:szCs w:val="32"/>
          <w:rtl/>
        </w:rPr>
        <w:t>.</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بالكسر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والفتح،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بالكسر،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والنِّقابة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وبالفتح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المصدر</w:t>
      </w:r>
      <w:r w:rsidR="00397651">
        <w:rPr>
          <w:rStyle w:val="FootnoteReference"/>
          <w:rFonts w:ascii="Adobe Arabic" w:eastAsia="Times New Roman" w:hAnsi="Adobe Arabic" w:cs="Adobe Arabic"/>
          <w:sz w:val="32"/>
          <w:szCs w:val="32"/>
          <w:rtl/>
        </w:rPr>
        <w:footnoteReference w:id="33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بالكسر: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السلطان</w:t>
      </w:r>
      <w:r w:rsidR="00397651">
        <w:rPr>
          <w:rStyle w:val="FootnoteReference"/>
          <w:rFonts w:ascii="Adobe Arabic" w:eastAsia="Times New Roman" w:hAnsi="Adobe Arabic" w:cs="Adobe Arabic"/>
          <w:sz w:val="32"/>
          <w:szCs w:val="32"/>
          <w:rtl/>
        </w:rPr>
        <w:footnoteReference w:id="33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اليتيم: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ويقوم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بكفايته،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تستبدّ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دونه</w:t>
      </w:r>
      <w:r w:rsidR="00397651">
        <w:rPr>
          <w:rStyle w:val="FootnoteReference"/>
          <w:rFonts w:ascii="Adobe Arabic" w:eastAsia="Times New Roman" w:hAnsi="Adobe Arabic" w:cs="Adobe Arabic"/>
          <w:sz w:val="32"/>
          <w:szCs w:val="32"/>
          <w:rtl/>
        </w:rPr>
        <w:footnoteReference w:id="33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﴿ذَٰلِكَ</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بِأَنَّ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ٱللَّهَ</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مَو</w:t>
      </w:r>
      <w:r w:rsidRPr="003A21B3">
        <w:rPr>
          <w:rFonts w:ascii="Adobe Arabic" w:eastAsia="Times New Roman" w:hAnsi="Adobe Arabic" w:cs="Adobe Arabic" w:hint="cs"/>
          <w:b/>
          <w:bCs/>
          <w:color w:val="002060"/>
          <w:sz w:val="32"/>
          <w:szCs w:val="32"/>
          <w:rtl/>
        </w:rPr>
        <w:t>لَى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ٱلَّذِينَ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ءَامَنُواْ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وَأَنَّ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ٱلكَٰفِرِينَ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مَولَىٰ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لَهُم﴾</w:t>
      </w:r>
      <w:r w:rsidR="00397651">
        <w:rPr>
          <w:rStyle w:val="FootnoteReference"/>
          <w:rFonts w:ascii="Adobe Arabic" w:eastAsia="Times New Roman" w:hAnsi="Adobe Arabic" w:cs="Adobe Arabic"/>
          <w:b/>
          <w:bCs/>
          <w:color w:val="002060"/>
          <w:sz w:val="32"/>
          <w:szCs w:val="32"/>
          <w:rtl/>
        </w:rPr>
        <w:footnoteReference w:id="33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مولاه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مولاه»؛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وليّه</w:t>
      </w:r>
      <w:r w:rsidR="00397651">
        <w:rPr>
          <w:rStyle w:val="FootnoteReference"/>
          <w:rFonts w:ascii="Adobe Arabic" w:eastAsia="Times New Roman" w:hAnsi="Adobe Arabic" w:cs="Adobe Arabic"/>
          <w:sz w:val="32"/>
          <w:szCs w:val="32"/>
          <w:rtl/>
        </w:rPr>
        <w:footnoteReference w:id="339"/>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تُشعر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بالتدبير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يجتمع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الوالي»</w:t>
      </w:r>
      <w:r w:rsidR="00397651">
        <w:rPr>
          <w:rStyle w:val="FootnoteReference"/>
          <w:rFonts w:ascii="Adobe Arabic" w:eastAsia="Times New Roman" w:hAnsi="Adobe Arabic" w:cs="Adobe Arabic"/>
          <w:sz w:val="32"/>
          <w:szCs w:val="32"/>
          <w:rtl/>
        </w:rPr>
        <w:footnoteReference w:id="340"/>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فتحصّل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وتدبير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ثانياً: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اصطلاحاً:</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عُرّفت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بتعاريف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النافذ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r w:rsidR="00397651">
        <w:rPr>
          <w:rStyle w:val="FootnoteReference"/>
          <w:rFonts w:ascii="Adobe Arabic" w:eastAsia="Times New Roman" w:hAnsi="Adobe Arabic" w:cs="Adobe Arabic"/>
          <w:sz w:val="32"/>
          <w:szCs w:val="32"/>
          <w:rtl/>
        </w:rPr>
        <w:footnoteReference w:id="341"/>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الشمول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الشخصيّة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والماليّة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والاجتماعيّة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والسياسيّة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الأخرويّة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والدنيويّة،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اقتصر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والشخصيّة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فقط.</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فالأولى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ويليه»</w:t>
      </w:r>
      <w:r w:rsidR="00397651">
        <w:rPr>
          <w:rStyle w:val="FootnoteReference"/>
          <w:rFonts w:ascii="Adobe Arabic" w:eastAsia="Times New Roman" w:hAnsi="Adobe Arabic" w:cs="Adobe Arabic"/>
          <w:sz w:val="32"/>
          <w:szCs w:val="32"/>
          <w:rtl/>
        </w:rPr>
        <w:footnoteReference w:id="342"/>
      </w:r>
      <w:r w:rsidRPr="004D1C62">
        <w:rPr>
          <w:rFonts w:ascii="Adobe Arabic" w:eastAsia="Times New Roman" w:hAnsi="Adobe Arabic" w:cs="Adobe Arabic"/>
          <w:sz w:val="32"/>
          <w:szCs w:val="32"/>
          <w:rtl/>
        </w:rPr>
        <w:t>.</w:t>
      </w:r>
    </w:p>
    <w:p w:rsidR="004B3169" w:rsidRPr="0067211E" w:rsidRDefault="004B3169" w:rsidP="0067211E">
      <w:pPr>
        <w:pStyle w:val="Heading2"/>
        <w:bidi/>
        <w:rPr>
          <w:rFonts w:ascii="Adobe Arabic" w:eastAsia="Times New Roman" w:hAnsi="Adobe Arabic" w:cs="Adobe Arabic"/>
          <w:b/>
          <w:bCs/>
          <w:color w:val="00B050"/>
          <w:sz w:val="36"/>
          <w:szCs w:val="36"/>
          <w:rtl/>
        </w:rPr>
      </w:pPr>
      <w:bookmarkStart w:id="57" w:name="_Toc76476776"/>
      <w:r w:rsidRPr="0067211E">
        <w:rPr>
          <w:rFonts w:ascii="Adobe Arabic" w:eastAsia="Times New Roman" w:hAnsi="Adobe Arabic" w:cs="Adobe Arabic"/>
          <w:b/>
          <w:bCs/>
          <w:color w:val="00B050"/>
          <w:sz w:val="36"/>
          <w:szCs w:val="36"/>
          <w:rtl/>
        </w:rPr>
        <w:t>أقسام</w:t>
      </w:r>
      <w:r w:rsidR="004D1C62" w:rsidRPr="0067211E">
        <w:rPr>
          <w:rFonts w:ascii="Adobe Arabic" w:eastAsia="Times New Roman" w:hAnsi="Adobe Arabic" w:cs="Adobe Arabic"/>
          <w:b/>
          <w:bCs/>
          <w:color w:val="00B050"/>
          <w:sz w:val="36"/>
          <w:szCs w:val="36"/>
          <w:rtl/>
        </w:rPr>
        <w:t xml:space="preserve"> </w:t>
      </w:r>
      <w:r w:rsidRPr="0067211E">
        <w:rPr>
          <w:rFonts w:ascii="Adobe Arabic" w:eastAsia="Times New Roman" w:hAnsi="Adobe Arabic" w:cs="Adobe Arabic"/>
          <w:b/>
          <w:bCs/>
          <w:color w:val="00B050"/>
          <w:sz w:val="36"/>
          <w:szCs w:val="36"/>
          <w:rtl/>
        </w:rPr>
        <w:t>الولاية</w:t>
      </w:r>
      <w:bookmarkEnd w:id="57"/>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تنقسم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عدّة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حيثيات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إلى:</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أوّلاً: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تقسيم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باعتبار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سببها:</w:t>
      </w:r>
      <w:r w:rsidR="004D1C62" w:rsidRPr="00E23BD4">
        <w:rPr>
          <w:rFonts w:ascii="Adobe Arabic" w:eastAsia="Times New Roman" w:hAnsi="Adobe Arabic" w:cs="Adobe Arabic"/>
          <w:b/>
          <w:bCs/>
          <w:sz w:val="32"/>
          <w:szCs w:val="32"/>
          <w:rtl/>
        </w:rPr>
        <w:t xml:space="preserve"> </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تنقسم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بهذا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الاعتبار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قسمين: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الأعمّ.</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فالأولى: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مسبّبة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والجدودة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والسلطنة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والوصاية</w:t>
      </w:r>
      <w:r w:rsidR="00397651">
        <w:rPr>
          <w:rStyle w:val="FootnoteReference"/>
          <w:rFonts w:ascii="Adobe Arabic" w:eastAsia="Times New Roman" w:hAnsi="Adobe Arabic" w:cs="Adobe Arabic"/>
          <w:sz w:val="32"/>
          <w:szCs w:val="32"/>
          <w:rtl/>
        </w:rPr>
        <w:footnoteReference w:id="343"/>
      </w:r>
      <w:r w:rsidRPr="004D1C62">
        <w:rPr>
          <w:rFonts w:ascii="Adobe Arabic" w:eastAsia="Times New Roman" w:hAnsi="Adobe Arabic" w:cs="Adobe Arabic"/>
          <w:sz w:val="32"/>
          <w:szCs w:val="32"/>
          <w:rtl/>
        </w:rPr>
        <w:t>.</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والثانية: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القدرة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إنفاذ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الوكيل</w:t>
      </w:r>
      <w:r w:rsidR="00397651">
        <w:rPr>
          <w:rStyle w:val="FootnoteReference"/>
          <w:rFonts w:ascii="Adobe Arabic" w:eastAsia="Times New Roman" w:hAnsi="Adobe Arabic" w:cs="Adobe Arabic"/>
          <w:sz w:val="32"/>
          <w:szCs w:val="32"/>
          <w:rtl/>
        </w:rPr>
        <w:footnoteReference w:id="344"/>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والمأذون،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مجهول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والملتقط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اللقطة،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ومتولّي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والتقاصّ،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الموارد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397651">
        <w:rPr>
          <w:rStyle w:val="FootnoteReference"/>
          <w:rFonts w:ascii="Adobe Arabic" w:eastAsia="Times New Roman" w:hAnsi="Adobe Arabic" w:cs="Adobe Arabic"/>
          <w:sz w:val="32"/>
          <w:szCs w:val="32"/>
          <w:rtl/>
        </w:rPr>
        <w:footnoteReference w:id="34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الموارد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مرجعها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التولية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والتفويض.</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ثانياً: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تقسيم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باعتبار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المولّىٰ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عليه:</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تنقسم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الاعتبار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باعتبار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أنفسهم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وأموالهم،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ثالثاً: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تقسيم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باعتبار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التصرّف:</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وتنقسم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بهذا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الاعتبار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قسمين: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مستقلّاً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نظره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مستقلّاً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فاسد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الغبطة.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منوطاً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شرطاً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أقسام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بإذنه.</w:t>
      </w:r>
    </w:p>
    <w:p w:rsidR="00E00EF5" w:rsidRDefault="00E00EF5">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lastRenderedPageBreak/>
        <w:t>رابعاً: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تقسيم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الولاية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باعتبار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كمالها:</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تنقسم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الاعتبار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أقسامٍ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ودرجاتٍ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اختصاراً:</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وأقواها،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وقوام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المخلوقات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ووجودها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﴿فَٱللَّهُ</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هُوَ</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w:t>
      </w:r>
      <w:r w:rsidRPr="003A21B3">
        <w:rPr>
          <w:rFonts w:ascii="Adobe Arabic" w:eastAsia="Times New Roman" w:hAnsi="Adobe Arabic" w:cs="Adobe Arabic" w:hint="cs"/>
          <w:b/>
          <w:bCs/>
          <w:color w:val="002060"/>
          <w:sz w:val="32"/>
          <w:szCs w:val="32"/>
          <w:rtl/>
        </w:rPr>
        <w:t>وَلِيُّ﴾</w:t>
      </w:r>
      <w:r w:rsidR="00397651">
        <w:rPr>
          <w:rStyle w:val="FootnoteReference"/>
          <w:rFonts w:ascii="Adobe Arabic" w:eastAsia="Times New Roman" w:hAnsi="Adobe Arabic" w:cs="Adobe Arabic"/>
          <w:b/>
          <w:bCs/>
          <w:color w:val="002060"/>
          <w:sz w:val="32"/>
          <w:szCs w:val="32"/>
          <w:rtl/>
        </w:rPr>
        <w:footnoteReference w:id="346"/>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وخلفائه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المعصومين</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بالولاية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الباطنيّة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والظاهريّة،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جهاتٌ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التكوينيّة.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التشريعيّة.</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نفوذ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أوامرهم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الراجعة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التبليغ،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اتّباعهم.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إطاعة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أوامرهم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الشخصيّة.</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والقاضي»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والأئمّة</w:t>
      </w:r>
      <w:r w:rsidR="004D1C62">
        <w:rPr>
          <w:rFonts w:ascii="Adobe Arabic" w:eastAsia="Times New Roman" w:hAnsi="Adobe Arabic" w:cs="Adobe Arabic"/>
          <w:sz w:val="32"/>
          <w:szCs w:val="32"/>
          <w:rtl/>
        </w:rPr>
        <w:t xml:space="preserve"> (عليهم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قبلهم</w:t>
      </w:r>
      <w:r w:rsidR="00397651">
        <w:rPr>
          <w:rStyle w:val="FootnoteReference"/>
          <w:rFonts w:ascii="Adobe Arabic" w:eastAsia="Times New Roman" w:hAnsi="Adobe Arabic" w:cs="Adobe Arabic"/>
          <w:sz w:val="32"/>
          <w:szCs w:val="32"/>
          <w:rtl/>
        </w:rPr>
        <w:footnoteReference w:id="34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الثلاث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أرادها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فليُراجع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المفصّلة.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4.</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وتنقسم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أقسامٍ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ثلاثة: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استثمار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وإنفاق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بحثها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الإشراف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شؤون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الشخصية.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أنواع:</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انتهت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الحضانة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مرحلة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وسمّاها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«بالكفالة».</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بحثنا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الثالث: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استيفاء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السلطنة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حقوقهم،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الشفعة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58" w:name="_Toc76476777"/>
      <w:r w:rsidRPr="003517E5">
        <w:rPr>
          <w:rFonts w:ascii="Adobe Arabic" w:eastAsia="Times New Roman" w:hAnsi="Adobe Arabic" w:cs="Adobe Arabic"/>
          <w:b/>
          <w:bCs/>
          <w:color w:val="00B050"/>
          <w:sz w:val="36"/>
          <w:szCs w:val="36"/>
          <w:rtl/>
        </w:rPr>
        <w:t>ولاية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الأب</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والجدّ</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على</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الصغار</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في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التزويج</w:t>
      </w:r>
      <w:bookmarkEnd w:id="58"/>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أنواع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النفس.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بحثنا: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الذكور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والإناث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الرشد.</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w:t>
      </w:r>
      <w:r w:rsidR="00397651">
        <w:rPr>
          <w:rStyle w:val="FootnoteReference"/>
          <w:rFonts w:ascii="Adobe Arabic" w:eastAsia="Times New Roman" w:hAnsi="Adobe Arabic" w:cs="Adobe Arabic"/>
          <w:sz w:val="32"/>
          <w:szCs w:val="32"/>
          <w:rtl/>
        </w:rPr>
        <w:footnoteReference w:id="34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والمقنعة</w:t>
      </w:r>
      <w:r w:rsidR="00397651">
        <w:rPr>
          <w:rStyle w:val="FootnoteReference"/>
          <w:rFonts w:ascii="Adobe Arabic" w:eastAsia="Times New Roman" w:hAnsi="Adobe Arabic" w:cs="Adobe Arabic"/>
          <w:sz w:val="32"/>
          <w:szCs w:val="32"/>
          <w:rtl/>
        </w:rPr>
        <w:footnoteReference w:id="34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397651">
        <w:rPr>
          <w:rStyle w:val="FootnoteReference"/>
          <w:rFonts w:ascii="Adobe Arabic" w:eastAsia="Times New Roman" w:hAnsi="Adobe Arabic" w:cs="Adobe Arabic"/>
          <w:sz w:val="32"/>
          <w:szCs w:val="32"/>
          <w:rtl/>
        </w:rPr>
        <w:footnoteReference w:id="35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واختاره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397651">
        <w:rPr>
          <w:rStyle w:val="FootnoteReference"/>
          <w:rFonts w:ascii="Adobe Arabic" w:eastAsia="Times New Roman" w:hAnsi="Adobe Arabic" w:cs="Adobe Arabic"/>
          <w:sz w:val="32"/>
          <w:szCs w:val="32"/>
          <w:rtl/>
        </w:rPr>
        <w:footnoteReference w:id="35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المرتضى</w:t>
      </w:r>
      <w:r w:rsidR="00397651">
        <w:rPr>
          <w:rStyle w:val="FootnoteReference"/>
          <w:rFonts w:ascii="Adobe Arabic" w:eastAsia="Times New Roman" w:hAnsi="Adobe Arabic" w:cs="Adobe Arabic"/>
          <w:sz w:val="32"/>
          <w:szCs w:val="32"/>
          <w:rtl/>
        </w:rPr>
        <w:footnoteReference w:id="35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المتأخّرون،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397651">
        <w:rPr>
          <w:rStyle w:val="FootnoteReference"/>
          <w:rFonts w:ascii="Adobe Arabic" w:eastAsia="Times New Roman" w:hAnsi="Adobe Arabic" w:cs="Adobe Arabic"/>
          <w:sz w:val="32"/>
          <w:szCs w:val="32"/>
          <w:rtl/>
        </w:rPr>
        <w:footnoteReference w:id="35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والحدائق</w:t>
      </w:r>
      <w:r w:rsidR="00397651">
        <w:rPr>
          <w:rStyle w:val="FootnoteReference"/>
          <w:rFonts w:ascii="Adobe Arabic" w:eastAsia="Times New Roman" w:hAnsi="Adobe Arabic" w:cs="Adobe Arabic"/>
          <w:sz w:val="32"/>
          <w:szCs w:val="32"/>
          <w:rtl/>
        </w:rPr>
        <w:footnoteReference w:id="35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المقاصد</w:t>
      </w:r>
      <w:r w:rsidR="00397651">
        <w:rPr>
          <w:rStyle w:val="FootnoteReference"/>
          <w:rFonts w:ascii="Adobe Arabic" w:eastAsia="Times New Roman" w:hAnsi="Adobe Arabic" w:cs="Adobe Arabic"/>
          <w:sz w:val="32"/>
          <w:szCs w:val="32"/>
          <w:rtl/>
        </w:rPr>
        <w:footnoteReference w:id="355"/>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والرياض</w:t>
      </w:r>
      <w:r w:rsidR="00397651">
        <w:rPr>
          <w:rStyle w:val="FootnoteReference"/>
          <w:rFonts w:ascii="Adobe Arabic" w:eastAsia="Times New Roman" w:hAnsi="Adobe Arabic" w:cs="Adobe Arabic"/>
          <w:sz w:val="32"/>
          <w:szCs w:val="32"/>
          <w:rtl/>
        </w:rPr>
        <w:footnoteReference w:id="35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والجواهر</w:t>
      </w:r>
      <w:r w:rsidR="00397651">
        <w:rPr>
          <w:rStyle w:val="FootnoteReference"/>
          <w:rFonts w:ascii="Adobe Arabic" w:eastAsia="Times New Roman" w:hAnsi="Adobe Arabic" w:cs="Adobe Arabic"/>
          <w:sz w:val="32"/>
          <w:szCs w:val="32"/>
          <w:rtl/>
        </w:rPr>
        <w:footnoteReference w:id="35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الأنصاري</w:t>
      </w:r>
      <w:r w:rsidR="00397651">
        <w:rPr>
          <w:rStyle w:val="FootnoteReference"/>
          <w:rFonts w:ascii="Adobe Arabic" w:eastAsia="Times New Roman" w:hAnsi="Adobe Arabic" w:cs="Adobe Arabic"/>
          <w:sz w:val="32"/>
          <w:szCs w:val="32"/>
          <w:rtl/>
        </w:rPr>
        <w:footnoteReference w:id="35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اتّفاق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والتعليقات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397651">
        <w:rPr>
          <w:rStyle w:val="FootnoteReference"/>
          <w:rFonts w:ascii="Adobe Arabic" w:eastAsia="Times New Roman" w:hAnsi="Adobe Arabic" w:cs="Adobe Arabic"/>
          <w:sz w:val="32"/>
          <w:szCs w:val="32"/>
          <w:rtl/>
        </w:rPr>
        <w:footnoteReference w:id="359"/>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فثبوت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القطعيّات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والضروريّات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وتطابقت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الفتاوى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مخالف،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وادّعي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السرائر</w:t>
      </w:r>
      <w:r w:rsidR="00397651">
        <w:rPr>
          <w:rStyle w:val="FootnoteReference"/>
          <w:rFonts w:ascii="Adobe Arabic" w:eastAsia="Times New Roman" w:hAnsi="Adobe Arabic" w:cs="Adobe Arabic"/>
          <w:sz w:val="32"/>
          <w:szCs w:val="32"/>
          <w:rtl/>
        </w:rPr>
        <w:footnoteReference w:id="36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والتذكرة</w:t>
      </w:r>
      <w:r w:rsidR="00397651">
        <w:rPr>
          <w:rStyle w:val="FootnoteReference"/>
          <w:rFonts w:ascii="Adobe Arabic" w:eastAsia="Times New Roman" w:hAnsi="Adobe Arabic" w:cs="Adobe Arabic"/>
          <w:sz w:val="32"/>
          <w:szCs w:val="32"/>
          <w:rtl/>
        </w:rPr>
        <w:footnoteReference w:id="36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وغيرهما</w:t>
      </w:r>
      <w:r w:rsidR="00397651">
        <w:rPr>
          <w:rStyle w:val="FootnoteReference"/>
          <w:rFonts w:ascii="Adobe Arabic" w:eastAsia="Times New Roman" w:hAnsi="Adobe Arabic" w:cs="Adobe Arabic"/>
          <w:sz w:val="32"/>
          <w:szCs w:val="32"/>
          <w:rtl/>
        </w:rPr>
        <w:footnoteReference w:id="362"/>
      </w:r>
      <w:r w:rsidRPr="004D1C62">
        <w:rPr>
          <w:rFonts w:ascii="Adobe Arabic" w:eastAsia="Times New Roman" w:hAnsi="Adobe Arabic" w:cs="Adobe Arabic"/>
          <w:sz w:val="32"/>
          <w:szCs w:val="32"/>
          <w:rtl/>
        </w:rPr>
        <w:t>.</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59" w:name="_Toc76476778"/>
      <w:r w:rsidRPr="003517E5">
        <w:rPr>
          <w:rFonts w:ascii="Adobe Arabic" w:eastAsia="Times New Roman" w:hAnsi="Adobe Arabic" w:cs="Adobe Arabic"/>
          <w:b/>
          <w:bCs/>
          <w:color w:val="00B050"/>
          <w:sz w:val="36"/>
          <w:szCs w:val="36"/>
          <w:rtl/>
        </w:rPr>
        <w:t>أدلّة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ولاية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الأب</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والجدّ</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في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التزويج:</w:t>
      </w:r>
      <w:bookmarkEnd w:id="59"/>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الكتاب:</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﴿أَو</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يَعفُوَاْ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ٱلَّذِي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بِيَدِهِ</w:t>
      </w:r>
      <w:r w:rsidRPr="003A21B3">
        <w:rPr>
          <w:rFonts w:ascii="Times New Roman" w:eastAsia="Times New Roman" w:hAnsi="Times New Roman" w:cs="Times New Roman" w:hint="cs"/>
          <w:b/>
          <w:bCs/>
          <w:color w:val="002060"/>
          <w:sz w:val="32"/>
          <w:szCs w:val="32"/>
          <w:rtl/>
        </w:rPr>
        <w:t>ۦ</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عُقدَةُ</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ٱلنِّكَا</w:t>
      </w:r>
      <w:r w:rsidRPr="003A21B3">
        <w:rPr>
          <w:rFonts w:ascii="Adobe Arabic" w:eastAsia="Times New Roman" w:hAnsi="Adobe Arabic" w:cs="Adobe Arabic"/>
          <w:b/>
          <w:bCs/>
          <w:color w:val="002060"/>
          <w:sz w:val="32"/>
          <w:szCs w:val="32"/>
          <w:rtl/>
        </w:rPr>
        <w:t>حِ</w:t>
      </w:r>
      <w:r w:rsidRPr="003A21B3">
        <w:rPr>
          <w:rFonts w:ascii="Adobe Arabic" w:eastAsia="Times New Roman" w:hAnsi="Adobe Arabic" w:cs="Adobe Arabic" w:hint="cs"/>
          <w:b/>
          <w:bCs/>
          <w:color w:val="002060"/>
          <w:sz w:val="32"/>
          <w:szCs w:val="32"/>
          <w:rtl/>
        </w:rPr>
        <w:t>﴾</w:t>
      </w:r>
      <w:r w:rsidR="00397651">
        <w:rPr>
          <w:rStyle w:val="FootnoteReference"/>
          <w:rFonts w:ascii="Adobe Arabic" w:eastAsia="Times New Roman" w:hAnsi="Adobe Arabic" w:cs="Adobe Arabic"/>
          <w:b/>
          <w:bCs/>
          <w:color w:val="002060"/>
          <w:sz w:val="32"/>
          <w:szCs w:val="32"/>
          <w:rtl/>
        </w:rPr>
        <w:footnoteReference w:id="363"/>
      </w:r>
      <w:r w:rsidRPr="004D1C62">
        <w:rPr>
          <w:rFonts w:ascii="Adobe Arabic" w:eastAsia="Times New Roman" w:hAnsi="Adobe Arabic" w:cs="Adobe Arabic"/>
          <w:sz w:val="32"/>
          <w:szCs w:val="32"/>
          <w:rtl/>
        </w:rPr>
        <w:t>.</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لزوم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للمطلّقة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العفو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المطلّقة،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أمرها»</w:t>
      </w:r>
      <w:r w:rsidR="00397651">
        <w:rPr>
          <w:rStyle w:val="FootnoteReference"/>
          <w:rFonts w:ascii="Adobe Arabic" w:eastAsia="Times New Roman" w:hAnsi="Adobe Arabic" w:cs="Adobe Arabic"/>
          <w:sz w:val="32"/>
          <w:szCs w:val="32"/>
          <w:rtl/>
        </w:rPr>
        <w:footnoteReference w:id="364"/>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فعقدة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بأيديهما.</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السنّة: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طوائف:</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الطائفة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بلوغها:</w:t>
      </w:r>
      <w:r w:rsidR="004D1C62">
        <w:rPr>
          <w:rFonts w:ascii="Adobe Arabic" w:eastAsia="Times New Roman" w:hAnsi="Adobe Arabic" w:cs="Adobe Arabic"/>
          <w:sz w:val="32"/>
          <w:szCs w:val="32"/>
          <w:rtl/>
        </w:rPr>
        <w:t xml:space="preserve"> </w:t>
      </w:r>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المشايخ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الثلاثة،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سألتُ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(عليه السلام)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أبيها»</w:t>
      </w:r>
      <w:r w:rsidR="00397651">
        <w:rPr>
          <w:rStyle w:val="FootnoteReference"/>
          <w:rFonts w:ascii="Adobe Arabic" w:eastAsia="Times New Roman" w:hAnsi="Adobe Arabic" w:cs="Adobe Arabic"/>
          <w:sz w:val="32"/>
          <w:szCs w:val="32"/>
          <w:rtl/>
        </w:rPr>
        <w:footnoteReference w:id="36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نفاذ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وجوازه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البلوغ.</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سألت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وسألته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تكبر»</w:t>
      </w:r>
      <w:r w:rsidR="00397651">
        <w:rPr>
          <w:rStyle w:val="FootnoteReference"/>
          <w:rFonts w:ascii="Adobe Arabic" w:eastAsia="Times New Roman" w:hAnsi="Adobe Arabic" w:cs="Adobe Arabic"/>
          <w:sz w:val="32"/>
          <w:szCs w:val="32"/>
          <w:rtl/>
        </w:rPr>
        <w:footnoteReference w:id="36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كسابقتها.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الطائفة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وأولويّته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التعارض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والتشاحّ:</w:t>
      </w:r>
      <w:r w:rsidR="004D1C62">
        <w:rPr>
          <w:rFonts w:ascii="Adobe Arabic" w:eastAsia="Times New Roman" w:hAnsi="Adobe Arabic" w:cs="Adobe Arabic"/>
          <w:sz w:val="32"/>
          <w:szCs w:val="32"/>
          <w:rtl/>
        </w:rPr>
        <w:t xml:space="preserve"> </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أحدهما</w:t>
      </w:r>
      <w:r w:rsidR="004D1C62">
        <w:rPr>
          <w:rFonts w:ascii="Adobe Arabic" w:eastAsia="Times New Roman" w:hAnsi="Adobe Arabic" w:cs="Adobe Arabic"/>
          <w:sz w:val="32"/>
          <w:szCs w:val="32"/>
          <w:rtl/>
        </w:rPr>
        <w:t xml:space="preserve"> </w:t>
      </w:r>
      <w:r w:rsidR="00293034">
        <w:rPr>
          <w:rFonts w:ascii="Adobe Arabic" w:eastAsia="Times New Roman" w:hAnsi="Adobe Arabic" w:cs="Adobe Arabic"/>
          <w:sz w:val="32"/>
          <w:szCs w:val="32"/>
          <w:rtl/>
        </w:rPr>
        <w:t>(عليهما السلام)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جائز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بنكاحها»</w:t>
      </w:r>
      <w:r w:rsidR="00397651">
        <w:rPr>
          <w:rStyle w:val="FootnoteReference"/>
          <w:rFonts w:ascii="Adobe Arabic" w:eastAsia="Times New Roman" w:hAnsi="Adobe Arabic" w:cs="Adobe Arabic"/>
          <w:sz w:val="32"/>
          <w:szCs w:val="32"/>
          <w:rtl/>
        </w:rPr>
        <w:footnoteReference w:id="367"/>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صراحةً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وأولويّة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وتقديمه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التشاح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والتعارض،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وتقديم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المفروغية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الطائفة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الثالثة: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التوارث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يتوقّف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يتوارثان؟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زوّجاهما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397651">
        <w:rPr>
          <w:rStyle w:val="FootnoteReference"/>
          <w:rFonts w:ascii="Adobe Arabic" w:eastAsia="Times New Roman" w:hAnsi="Adobe Arabic" w:cs="Adobe Arabic"/>
          <w:sz w:val="32"/>
          <w:szCs w:val="32"/>
          <w:rtl/>
        </w:rPr>
        <w:footnoteReference w:id="368"/>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التوارث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يتوقّف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قطعيّ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ونحوها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زرارة</w:t>
      </w:r>
      <w:r w:rsidR="00397651">
        <w:rPr>
          <w:rStyle w:val="FootnoteReference"/>
          <w:rFonts w:ascii="Adobe Arabic" w:eastAsia="Times New Roman" w:hAnsi="Adobe Arabic" w:cs="Adobe Arabic"/>
          <w:sz w:val="32"/>
          <w:szCs w:val="32"/>
          <w:rtl/>
        </w:rPr>
        <w:footnoteReference w:id="369"/>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الطائفة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الفاسد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w:t>
      </w:r>
      <w:r w:rsidR="004D1C62">
        <w:rPr>
          <w:rFonts w:ascii="Adobe Arabic" w:eastAsia="Times New Roman" w:hAnsi="Adobe Arabic" w:cs="Adobe Arabic"/>
          <w:sz w:val="32"/>
          <w:szCs w:val="32"/>
          <w:rtl/>
        </w:rPr>
        <w:t xml:space="preserve"> </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زرارة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سألتُ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ضامن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يضمن»</w:t>
      </w:r>
      <w:r w:rsidR="00397651">
        <w:rPr>
          <w:rStyle w:val="FootnoteReference"/>
          <w:rFonts w:ascii="Adobe Arabic" w:eastAsia="Times New Roman" w:hAnsi="Adobe Arabic" w:cs="Adobe Arabic"/>
          <w:sz w:val="32"/>
          <w:szCs w:val="32"/>
          <w:rtl/>
        </w:rPr>
        <w:footnoteReference w:id="370"/>
      </w:r>
      <w:r w:rsidRPr="004D1C62">
        <w:rPr>
          <w:rFonts w:ascii="Adobe Arabic" w:eastAsia="Times New Roman" w:hAnsi="Adobe Arabic" w:cs="Adobe Arabic"/>
          <w:sz w:val="32"/>
          <w:szCs w:val="32"/>
          <w:rtl/>
        </w:rPr>
        <w:t>.</w:t>
      </w:r>
    </w:p>
    <w:p w:rsidR="004B3169" w:rsidRPr="004D1C62" w:rsidRDefault="004B3169" w:rsidP="00397651">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تفصيله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المفروغية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ونحوها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الملك</w:t>
      </w:r>
      <w:r w:rsidR="00397651">
        <w:rPr>
          <w:rStyle w:val="FootnoteReference"/>
          <w:rFonts w:ascii="Adobe Arabic" w:eastAsia="Times New Roman" w:hAnsi="Adobe Arabic" w:cs="Adobe Arabic"/>
          <w:sz w:val="32"/>
          <w:szCs w:val="32"/>
          <w:rtl/>
        </w:rPr>
        <w:footnoteReference w:id="37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الحذّاء</w:t>
      </w:r>
      <w:r w:rsidR="00397651">
        <w:rPr>
          <w:rStyle w:val="FootnoteReference"/>
          <w:rFonts w:ascii="Adobe Arabic" w:eastAsia="Times New Roman" w:hAnsi="Adobe Arabic" w:cs="Adobe Arabic"/>
          <w:sz w:val="32"/>
          <w:szCs w:val="32"/>
          <w:rtl/>
        </w:rPr>
        <w:footnoteReference w:id="372"/>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الثالث: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الإجماع:</w:t>
      </w:r>
      <w:r w:rsidR="004D1C62" w:rsidRPr="00E23BD4">
        <w:rPr>
          <w:rFonts w:ascii="Adobe Arabic" w:eastAsia="Times New Roman" w:hAnsi="Adobe Arabic" w:cs="Adobe Arabic"/>
          <w:b/>
          <w:bCs/>
          <w:sz w:val="32"/>
          <w:szCs w:val="32"/>
          <w:rtl/>
        </w:rPr>
        <w:t xml:space="preserve"> </w:t>
      </w:r>
    </w:p>
    <w:p w:rsidR="004B3169" w:rsidRPr="004D1C62" w:rsidRDefault="004B3169" w:rsidP="00DE65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السرائر</w:t>
      </w:r>
      <w:r w:rsidR="00397651">
        <w:rPr>
          <w:rStyle w:val="FootnoteReference"/>
          <w:rFonts w:ascii="Adobe Arabic" w:eastAsia="Times New Roman" w:hAnsi="Adobe Arabic" w:cs="Adobe Arabic"/>
          <w:sz w:val="32"/>
          <w:szCs w:val="32"/>
          <w:rtl/>
        </w:rPr>
        <w:footnoteReference w:id="37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والناصريات</w:t>
      </w:r>
      <w:r w:rsidR="00DE65A3">
        <w:rPr>
          <w:rStyle w:val="FootnoteReference"/>
          <w:rFonts w:ascii="Adobe Arabic" w:eastAsia="Times New Roman" w:hAnsi="Adobe Arabic" w:cs="Adobe Arabic"/>
          <w:sz w:val="32"/>
          <w:szCs w:val="32"/>
          <w:rtl/>
        </w:rPr>
        <w:footnoteReference w:id="37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والغُنية</w:t>
      </w:r>
      <w:r w:rsidR="00DE65A3">
        <w:rPr>
          <w:rStyle w:val="FootnoteReference"/>
          <w:rFonts w:ascii="Adobe Arabic" w:eastAsia="Times New Roman" w:hAnsi="Adobe Arabic" w:cs="Adobe Arabic"/>
          <w:sz w:val="32"/>
          <w:szCs w:val="32"/>
          <w:rtl/>
        </w:rPr>
        <w:footnoteReference w:id="37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والتذكرة</w:t>
      </w:r>
      <w:r w:rsidR="00DE65A3">
        <w:rPr>
          <w:rStyle w:val="FootnoteReference"/>
          <w:rFonts w:ascii="Adobe Arabic" w:eastAsia="Times New Roman" w:hAnsi="Adobe Arabic" w:cs="Adobe Arabic"/>
          <w:sz w:val="32"/>
          <w:szCs w:val="32"/>
          <w:rtl/>
        </w:rPr>
        <w:footnoteReference w:id="37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المقاصد</w:t>
      </w:r>
      <w:r w:rsidR="00DE65A3">
        <w:rPr>
          <w:rStyle w:val="FootnoteReference"/>
          <w:rFonts w:ascii="Adobe Arabic" w:eastAsia="Times New Roman" w:hAnsi="Adobe Arabic" w:cs="Adobe Arabic"/>
          <w:sz w:val="32"/>
          <w:szCs w:val="32"/>
          <w:rtl/>
        </w:rPr>
        <w:footnoteReference w:id="37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والرياض</w:t>
      </w:r>
      <w:r w:rsidR="00DE65A3">
        <w:rPr>
          <w:rStyle w:val="FootnoteReference"/>
          <w:rFonts w:ascii="Adobe Arabic" w:eastAsia="Times New Roman" w:hAnsi="Adobe Arabic" w:cs="Adobe Arabic"/>
          <w:sz w:val="32"/>
          <w:szCs w:val="32"/>
          <w:rtl/>
        </w:rPr>
        <w:footnoteReference w:id="37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p>
    <w:p w:rsidR="004B3169" w:rsidRPr="004D1C62" w:rsidRDefault="004B3169" w:rsidP="00DE65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السرائر: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اللاتي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أصحابنا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شيخنا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نهايته»</w:t>
      </w:r>
      <w:r w:rsidR="00DE65A3">
        <w:rPr>
          <w:rStyle w:val="FootnoteReference"/>
          <w:rFonts w:ascii="Adobe Arabic" w:eastAsia="Times New Roman" w:hAnsi="Adobe Arabic" w:cs="Adobe Arabic"/>
          <w:sz w:val="32"/>
          <w:szCs w:val="32"/>
          <w:rtl/>
        </w:rPr>
        <w:footnoteReference w:id="379"/>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DE65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الرياض: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إجماعاً»</w:t>
      </w:r>
      <w:r w:rsidR="00DE65A3">
        <w:rPr>
          <w:rStyle w:val="FootnoteReference"/>
          <w:rFonts w:ascii="Adobe Arabic" w:eastAsia="Times New Roman" w:hAnsi="Adobe Arabic" w:cs="Adobe Arabic"/>
          <w:sz w:val="32"/>
          <w:szCs w:val="32"/>
          <w:rtl/>
        </w:rPr>
        <w:footnoteReference w:id="380"/>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مستقلّاً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p>
    <w:p w:rsidR="004B3169" w:rsidRPr="004D1C62" w:rsidRDefault="004B3169" w:rsidP="00DE65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فتحصّل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ثابتة،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واتفاقاً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نظفر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مخالفٍ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إنكار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زرارة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سمعت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ينقض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DE65A3">
        <w:rPr>
          <w:rStyle w:val="FootnoteReference"/>
          <w:rFonts w:ascii="Adobe Arabic" w:eastAsia="Times New Roman" w:hAnsi="Adobe Arabic" w:cs="Adobe Arabic"/>
          <w:sz w:val="32"/>
          <w:szCs w:val="32"/>
          <w:rtl/>
        </w:rPr>
        <w:footnoteReference w:id="381"/>
      </w:r>
      <w:r w:rsidRPr="004D1C62">
        <w:rPr>
          <w:rFonts w:ascii="Adobe Arabic" w:eastAsia="Times New Roman" w:hAnsi="Adobe Arabic" w:cs="Adobe Arabic"/>
          <w:sz w:val="32"/>
          <w:szCs w:val="32"/>
          <w:rtl/>
        </w:rPr>
        <w:t>.</w:t>
      </w:r>
    </w:p>
    <w:p w:rsidR="004B3169" w:rsidRPr="004D1C62" w:rsidRDefault="004B3169" w:rsidP="00DE65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ينقض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DE65A3">
        <w:rPr>
          <w:rStyle w:val="FootnoteReference"/>
          <w:rFonts w:ascii="Adobe Arabic" w:eastAsia="Times New Roman" w:hAnsi="Adobe Arabic" w:cs="Adobe Arabic"/>
          <w:sz w:val="32"/>
          <w:szCs w:val="32"/>
          <w:rtl/>
        </w:rPr>
        <w:footnoteReference w:id="382"/>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نفوذ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العصبة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والخال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العصبة،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w:t>
      </w:r>
    </w:p>
    <w:p w:rsidR="004B3169" w:rsidRPr="004D1C62" w:rsidRDefault="004B3169" w:rsidP="00DE65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وثانياً: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مجازاً،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الحاصرة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المنير</w:t>
      </w:r>
      <w:r w:rsidR="00DE65A3">
        <w:rPr>
          <w:rStyle w:val="FootnoteReference"/>
          <w:rFonts w:ascii="Adobe Arabic" w:eastAsia="Times New Roman" w:hAnsi="Adobe Arabic" w:cs="Adobe Arabic"/>
          <w:sz w:val="32"/>
          <w:szCs w:val="32"/>
          <w:rtl/>
        </w:rPr>
        <w:footnoteReference w:id="38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إجماعاً</w:t>
      </w:r>
      <w:r w:rsidR="00DE65A3">
        <w:rPr>
          <w:rStyle w:val="FootnoteReference"/>
          <w:rFonts w:ascii="Adobe Arabic" w:eastAsia="Times New Roman" w:hAnsi="Adobe Arabic" w:cs="Adobe Arabic"/>
          <w:sz w:val="32"/>
          <w:szCs w:val="32"/>
          <w:rtl/>
        </w:rPr>
        <w:footnoteReference w:id="38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الحقيقة</w:t>
      </w:r>
      <w:r w:rsidR="00DE65A3">
        <w:rPr>
          <w:rStyle w:val="FootnoteReference"/>
          <w:rFonts w:ascii="Adobe Arabic" w:eastAsia="Times New Roman" w:hAnsi="Adobe Arabic" w:cs="Adobe Arabic"/>
          <w:sz w:val="32"/>
          <w:szCs w:val="32"/>
          <w:rtl/>
        </w:rPr>
        <w:footnoteReference w:id="385"/>
      </w:r>
      <w:r w:rsidRPr="004D1C62">
        <w:rPr>
          <w:rFonts w:ascii="Adobe Arabic" w:eastAsia="Times New Roman" w:hAnsi="Adobe Arabic" w:cs="Adobe Arabic"/>
          <w:sz w:val="32"/>
          <w:szCs w:val="32"/>
          <w:rtl/>
        </w:rPr>
        <w:t>.</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60" w:name="_Toc76476779"/>
      <w:r w:rsidRPr="003517E5">
        <w:rPr>
          <w:rFonts w:ascii="Adobe Arabic" w:eastAsia="Times New Roman" w:hAnsi="Adobe Arabic" w:cs="Adobe Arabic"/>
          <w:b/>
          <w:bCs/>
          <w:color w:val="00B050"/>
          <w:sz w:val="36"/>
          <w:szCs w:val="36"/>
          <w:rtl/>
        </w:rPr>
        <w:t>اشتراط</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تزويج</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الوليّ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بوجود</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المصلحة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أو</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عدم</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المفسدة</w:t>
      </w:r>
      <w:bookmarkEnd w:id="60"/>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مشروطة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برعاية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فقط؟</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اختلف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المسألة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قولين: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يُشترط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مراعاة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رعاية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فقط.</w:t>
      </w:r>
    </w:p>
    <w:p w:rsidR="004B3169" w:rsidRPr="004D1C62" w:rsidRDefault="004B3169" w:rsidP="00DE65A3">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بالمصلحة»</w:t>
      </w:r>
      <w:r w:rsidR="00DE65A3">
        <w:rPr>
          <w:rStyle w:val="FootnoteReference"/>
          <w:rFonts w:ascii="Adobe Arabic" w:eastAsia="Times New Roman" w:hAnsi="Adobe Arabic" w:cs="Adobe Arabic"/>
          <w:sz w:val="32"/>
          <w:szCs w:val="32"/>
          <w:rtl/>
        </w:rPr>
        <w:footnoteReference w:id="386"/>
      </w:r>
      <w:r w:rsidRPr="004D1C62">
        <w:rPr>
          <w:rFonts w:ascii="Adobe Arabic" w:eastAsia="Times New Roman" w:hAnsi="Adobe Arabic" w:cs="Adobe Arabic"/>
          <w:sz w:val="32"/>
          <w:szCs w:val="32"/>
          <w:rtl/>
        </w:rPr>
        <w:t>.</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واختاره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ED7A9F">
        <w:rPr>
          <w:rStyle w:val="FootnoteReference"/>
          <w:rFonts w:ascii="Adobe Arabic" w:eastAsia="Times New Roman" w:hAnsi="Adobe Arabic" w:cs="Adobe Arabic"/>
          <w:sz w:val="32"/>
          <w:szCs w:val="32"/>
          <w:rtl/>
        </w:rPr>
        <w:footnoteReference w:id="387"/>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القدماء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اعتبار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التذكرة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دعوىٰ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ED7A9F">
        <w:rPr>
          <w:rStyle w:val="FootnoteReference"/>
          <w:rFonts w:ascii="Adobe Arabic" w:eastAsia="Times New Roman" w:hAnsi="Adobe Arabic" w:cs="Adobe Arabic"/>
          <w:sz w:val="32"/>
          <w:szCs w:val="32"/>
          <w:rtl/>
        </w:rPr>
        <w:footnoteReference w:id="38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اعتبرت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فتعتبر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ED7A9F">
        <w:rPr>
          <w:rStyle w:val="FootnoteReference"/>
          <w:rFonts w:ascii="Adobe Arabic" w:eastAsia="Times New Roman" w:hAnsi="Adobe Arabic" w:cs="Adobe Arabic"/>
          <w:sz w:val="32"/>
          <w:szCs w:val="32"/>
          <w:rtl/>
        </w:rPr>
        <w:footnoteReference w:id="389"/>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مراعاة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مراعاة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مراعاة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ED7A9F">
        <w:rPr>
          <w:rStyle w:val="FootnoteReference"/>
          <w:rFonts w:ascii="Adobe Arabic" w:eastAsia="Times New Roman" w:hAnsi="Adobe Arabic" w:cs="Adobe Arabic"/>
          <w:sz w:val="32"/>
          <w:szCs w:val="32"/>
          <w:rtl/>
        </w:rPr>
        <w:footnoteReference w:id="390"/>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-واستظهره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وصاحب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ED7A9F">
        <w:rPr>
          <w:rStyle w:val="FootnoteReference"/>
          <w:rFonts w:ascii="Adobe Arabic" w:eastAsia="Times New Roman" w:hAnsi="Adobe Arabic" w:cs="Adobe Arabic"/>
          <w:sz w:val="32"/>
          <w:szCs w:val="32"/>
          <w:rtl/>
        </w:rPr>
        <w:footnoteReference w:id="39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الأنصاريّ</w:t>
      </w:r>
      <w:r w:rsidR="00ED7A9F">
        <w:rPr>
          <w:rStyle w:val="FootnoteReference"/>
          <w:rFonts w:ascii="Adobe Arabic" w:eastAsia="Times New Roman" w:hAnsi="Adobe Arabic" w:cs="Adobe Arabic"/>
          <w:sz w:val="32"/>
          <w:szCs w:val="32"/>
          <w:rtl/>
        </w:rPr>
        <w:footnoteReference w:id="39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النراقيّ</w:t>
      </w:r>
      <w:r w:rsidR="00ED7A9F">
        <w:rPr>
          <w:rStyle w:val="FootnoteReference"/>
          <w:rFonts w:ascii="Adobe Arabic" w:eastAsia="Times New Roman" w:hAnsi="Adobe Arabic" w:cs="Adobe Arabic"/>
          <w:sz w:val="32"/>
          <w:szCs w:val="32"/>
          <w:rtl/>
        </w:rPr>
        <w:footnoteReference w:id="39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ED7A9F">
        <w:rPr>
          <w:rStyle w:val="FootnoteReference"/>
          <w:rFonts w:ascii="Adobe Arabic" w:eastAsia="Times New Roman" w:hAnsi="Adobe Arabic" w:cs="Adobe Arabic"/>
          <w:sz w:val="32"/>
          <w:szCs w:val="32"/>
          <w:rtl/>
        </w:rPr>
        <w:footnoteReference w:id="394"/>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النصوص</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-وهي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العمدة-:</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حمزة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الثماليّ،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الْفَسٰادَ»</w:t>
      </w:r>
      <w:r w:rsidR="00ED7A9F">
        <w:rPr>
          <w:rStyle w:val="FootnoteReference"/>
          <w:rFonts w:ascii="Adobe Arabic" w:eastAsia="Times New Roman" w:hAnsi="Adobe Arabic" w:cs="Adobe Arabic"/>
          <w:sz w:val="32"/>
          <w:szCs w:val="32"/>
          <w:rtl/>
        </w:rPr>
        <w:footnoteReference w:id="395"/>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تحديد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ومضرّة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التعليل.</w:t>
      </w:r>
      <w:r w:rsidR="004D1C62">
        <w:rPr>
          <w:rFonts w:ascii="Adobe Arabic" w:eastAsia="Times New Roman" w:hAnsi="Adobe Arabic" w:cs="Adobe Arabic"/>
          <w:sz w:val="32"/>
          <w:szCs w:val="32"/>
          <w:rtl/>
        </w:rPr>
        <w:t xml:space="preserve"> </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وموثّقة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زرارة،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مضارّاً»</w:t>
      </w:r>
      <w:r w:rsidR="00ED7A9F">
        <w:rPr>
          <w:rStyle w:val="FootnoteReference"/>
          <w:rFonts w:ascii="Adobe Arabic" w:eastAsia="Times New Roman" w:hAnsi="Adobe Arabic" w:cs="Adobe Arabic"/>
          <w:sz w:val="32"/>
          <w:szCs w:val="32"/>
          <w:rtl/>
        </w:rPr>
        <w:footnoteReference w:id="396"/>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التقييد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الإضرار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يقتضي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إنكاحهما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عرفت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تعريفات،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وخلاصتها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التصدّي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لشؤون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وتدبير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أمره،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والتصرّف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نفسه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اصطلاحاً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قدرة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الشخص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شرعاً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إنشاء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التصرّف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الصحيح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النافذ</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نفسه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نفس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وماله.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تنقسم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حيثيات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تقسيم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باعتبار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سببها،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وتنقسم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بالمعنى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الأخصّ،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بالمعنى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الأعمّ،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وتقسم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باعتبار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العامة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والخاصة،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وتقسم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باعتبار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التصرّف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مستقلّاً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التصرّف،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تصرّف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منوطاً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بإذنه،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وتقسم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باعتبار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كمالها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أقسام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ودرجات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وأهمها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-تعالى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خلقه،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النبيّ</w:t>
      </w:r>
      <w:r w:rsidR="004D1C62">
        <w:rPr>
          <w:rFonts w:ascii="Adobe Arabic" w:eastAsia="Times New Roman" w:hAnsi="Adobe Arabic" w:cs="Adobe Arabic"/>
          <w:sz w:val="32"/>
          <w:szCs w:val="32"/>
          <w:rtl/>
          <w:lang w:bidi="fa-IR"/>
        </w:rPr>
        <w:t xml:space="preserve"> (صلى الله عليه وآله)</w:t>
      </w:r>
      <w:r w:rsidRPr="004D1C62">
        <w:rPr>
          <w:rFonts w:ascii="Adobe Arabic" w:eastAsia="Times New Roman" w:hAnsi="Adobe Arabic" w:cs="Adobe Arabic"/>
          <w:sz w:val="32"/>
          <w:szCs w:val="32"/>
          <w:rtl/>
          <w:lang w:bidi="fa-IR"/>
        </w:rPr>
        <w:t>وخلفائه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المعصومين</w:t>
      </w:r>
      <w:r w:rsidR="004D1C62">
        <w:rPr>
          <w:rFonts w:ascii="Adobe Arabic" w:eastAsia="Times New Roman" w:hAnsi="Adobe Arabic" w:cs="Adobe Arabic"/>
          <w:sz w:val="32"/>
          <w:szCs w:val="32"/>
          <w:rtl/>
          <w:lang w:bidi="fa-IR"/>
        </w:rPr>
        <w:t xml:space="preserve"> (عليهم السلام)</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الحاكم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والقاضي»،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الصغار.</w:t>
      </w:r>
      <w:r w:rsidR="004D1C62">
        <w:rPr>
          <w:rFonts w:ascii="Adobe Arabic" w:eastAsia="Times New Roman" w:hAnsi="Adobe Arabic" w:cs="Adobe Arabic"/>
          <w:sz w:val="32"/>
          <w:szCs w:val="32"/>
          <w:rtl/>
          <w:lang w:bidi="fa-IR"/>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ثبوت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نكاح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الصغار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القطعيّات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والضروريّات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بالكتاب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والسنة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والإجماع.</w:t>
      </w:r>
      <w:r w:rsidR="004D1C62">
        <w:rPr>
          <w:rFonts w:ascii="Adobe Arabic" w:eastAsia="Times New Roman" w:hAnsi="Adobe Arabic" w:cs="Adobe Arabic"/>
          <w:sz w:val="32"/>
          <w:szCs w:val="32"/>
          <w:rtl/>
          <w:lang w:bidi="fa-IR"/>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اختلف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العلماء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اشتراط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تزويج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بوجود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المصلحة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المفسدة،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وانقسم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العلماء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قولين: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يُشترط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مراعاة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المصلحة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يكفي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المفسدة،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الثاني: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مراعاة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المفسدة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يلزم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مراعاة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المصلحة.</w:t>
      </w:r>
      <w:r w:rsidR="004D1C62">
        <w:rPr>
          <w:rFonts w:ascii="Adobe Arabic" w:eastAsia="Times New Roman" w:hAnsi="Adobe Arabic" w:cs="Adobe Arabic"/>
          <w:sz w:val="32"/>
          <w:szCs w:val="32"/>
          <w:rtl/>
          <w:lang w:bidi="fa-IR"/>
        </w:rPr>
        <w:t xml:space="preserve"> </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61" w:name="_Toc76476780"/>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الثاني</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عشر</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ولاية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الأب</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والجدّ</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على</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الصغير</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والصغيرة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في</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الأموال</w:t>
      </w:r>
      <w:bookmarkEnd w:id="61"/>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الأموال.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الأموال.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p>
    <w:p w:rsidR="007D52C9" w:rsidRDefault="007D52C9">
      <w:pPr>
        <w:rPr>
          <w:rFonts w:ascii="Adobe Arabic" w:eastAsia="Times New Roman" w:hAnsi="Adobe Arabic" w:cs="Adobe Arabic"/>
          <w:b/>
          <w:bCs/>
          <w:color w:val="00B050"/>
          <w:sz w:val="36"/>
          <w:szCs w:val="36"/>
          <w:rtl/>
        </w:rPr>
      </w:pPr>
      <w:bookmarkStart w:id="62" w:name="_Toc76476781"/>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3517E5" w:rsidRDefault="004B3169" w:rsidP="003517E5">
      <w:pPr>
        <w:pStyle w:val="Heading2"/>
        <w:bidi/>
        <w:rPr>
          <w:rFonts w:ascii="Adobe Arabic" w:eastAsia="Times New Roman" w:hAnsi="Adobe Arabic" w:cs="Adobe Arabic"/>
          <w:b/>
          <w:bCs/>
          <w:color w:val="00B050"/>
          <w:sz w:val="36"/>
          <w:szCs w:val="36"/>
          <w:rtl/>
        </w:rPr>
      </w:pPr>
      <w:r w:rsidRPr="003517E5">
        <w:rPr>
          <w:rFonts w:ascii="Adobe Arabic" w:eastAsia="Times New Roman" w:hAnsi="Adobe Arabic" w:cs="Adobe Arabic"/>
          <w:b/>
          <w:bCs/>
          <w:color w:val="00B050"/>
          <w:sz w:val="36"/>
          <w:szCs w:val="36"/>
          <w:rtl/>
        </w:rPr>
        <w:lastRenderedPageBreak/>
        <w:t>تمهيد</w:t>
      </w:r>
      <w:bookmarkEnd w:id="62"/>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تتعلّق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بإرضاعه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وحضانته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وكفالته،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يراعي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إدارتها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وحفظها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الضياع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واستثمارها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والإنفاق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الضروريّة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لِصغره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لتقدير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القصد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والاختيار،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فالحجر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لعجزه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رحمة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يحفظها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وينمّيها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63" w:name="_Toc76476782"/>
      <w:r w:rsidRPr="003517E5">
        <w:rPr>
          <w:rFonts w:ascii="Adobe Arabic" w:eastAsia="Times New Roman" w:hAnsi="Adobe Arabic" w:cs="Adobe Arabic"/>
          <w:b/>
          <w:bCs/>
          <w:color w:val="00B050"/>
          <w:sz w:val="36"/>
          <w:szCs w:val="36"/>
          <w:rtl/>
        </w:rPr>
        <w:t>ولاية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الأب</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والجدّ</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على</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الأموال</w:t>
      </w:r>
      <w:bookmarkEnd w:id="63"/>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الرشد،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إجباريّاً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خمسة: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يأمره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ED7A9F">
        <w:rPr>
          <w:rStyle w:val="FootnoteReference"/>
          <w:rFonts w:ascii="Adobe Arabic" w:eastAsia="Times New Roman" w:hAnsi="Adobe Arabic" w:cs="Adobe Arabic"/>
          <w:sz w:val="32"/>
          <w:szCs w:val="32"/>
          <w:rtl/>
        </w:rPr>
        <w:footnoteReference w:id="397"/>
      </w:r>
      <w:r w:rsidRPr="004D1C62">
        <w:rPr>
          <w:rFonts w:ascii="Adobe Arabic" w:eastAsia="Times New Roman" w:hAnsi="Adobe Arabic" w:cs="Adobe Arabic"/>
          <w:sz w:val="32"/>
          <w:szCs w:val="32"/>
          <w:rtl/>
        </w:rPr>
        <w:t>.</w:t>
      </w:r>
    </w:p>
    <w:p w:rsidR="00E00EF5"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«يشترط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المتعاقدَين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والاختيار،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مالكاً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والوصيّ»</w:t>
      </w:r>
      <w:r w:rsidR="00ED7A9F">
        <w:rPr>
          <w:rStyle w:val="FootnoteReference"/>
          <w:rFonts w:ascii="Adobe Arabic" w:eastAsia="Times New Roman" w:hAnsi="Adobe Arabic" w:cs="Adobe Arabic"/>
          <w:sz w:val="32"/>
          <w:szCs w:val="32"/>
          <w:rtl/>
        </w:rPr>
        <w:footnoteReference w:id="39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ED7A9F">
        <w:rPr>
          <w:rStyle w:val="FootnoteReference"/>
          <w:rFonts w:ascii="Adobe Arabic" w:eastAsia="Times New Roman" w:hAnsi="Adobe Arabic" w:cs="Adobe Arabic"/>
          <w:sz w:val="32"/>
          <w:szCs w:val="32"/>
          <w:rtl/>
        </w:rPr>
        <w:footnoteReference w:id="39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وصرّح</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كتبه</w:t>
      </w:r>
      <w:r w:rsidR="00ED7A9F">
        <w:rPr>
          <w:rStyle w:val="FootnoteReference"/>
          <w:rFonts w:ascii="Adobe Arabic" w:eastAsia="Times New Roman" w:hAnsi="Adobe Arabic" w:cs="Adobe Arabic"/>
          <w:sz w:val="32"/>
          <w:szCs w:val="32"/>
          <w:rtl/>
        </w:rPr>
        <w:footnoteReference w:id="40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ED7A9F">
        <w:rPr>
          <w:rStyle w:val="FootnoteReference"/>
          <w:rFonts w:ascii="Adobe Arabic" w:eastAsia="Times New Roman" w:hAnsi="Adobe Arabic" w:cs="Adobe Arabic"/>
          <w:sz w:val="32"/>
          <w:szCs w:val="32"/>
          <w:rtl/>
        </w:rPr>
        <w:footnoteReference w:id="40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ويحيى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سعيد</w:t>
      </w:r>
      <w:r w:rsidR="00ED7A9F">
        <w:rPr>
          <w:rStyle w:val="FootnoteReference"/>
          <w:rFonts w:ascii="Adobe Arabic" w:eastAsia="Times New Roman" w:hAnsi="Adobe Arabic" w:cs="Adobe Arabic"/>
          <w:sz w:val="32"/>
          <w:szCs w:val="32"/>
          <w:rtl/>
        </w:rPr>
        <w:footnoteReference w:id="40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ED7A9F">
        <w:rPr>
          <w:rStyle w:val="FootnoteReference"/>
          <w:rFonts w:ascii="Adobe Arabic" w:eastAsia="Times New Roman" w:hAnsi="Adobe Arabic" w:cs="Adobe Arabic"/>
          <w:sz w:val="32"/>
          <w:szCs w:val="32"/>
          <w:rtl/>
        </w:rPr>
        <w:footnoteReference w:id="403"/>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ED7A9F">
        <w:rPr>
          <w:rStyle w:val="FootnoteReference"/>
          <w:rFonts w:ascii="Adobe Arabic" w:eastAsia="Times New Roman" w:hAnsi="Adobe Arabic" w:cs="Adobe Arabic"/>
          <w:sz w:val="32"/>
          <w:szCs w:val="32"/>
          <w:rtl/>
        </w:rPr>
        <w:footnoteReference w:id="40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الأردبيليّ</w:t>
      </w:r>
      <w:r w:rsidR="00ED7A9F">
        <w:rPr>
          <w:rStyle w:val="FootnoteReference"/>
          <w:rFonts w:ascii="Adobe Arabic" w:eastAsia="Times New Roman" w:hAnsi="Adobe Arabic" w:cs="Adobe Arabic"/>
          <w:sz w:val="32"/>
          <w:szCs w:val="32"/>
          <w:rtl/>
        </w:rPr>
        <w:footnoteReference w:id="405"/>
      </w:r>
      <w:r w:rsidRPr="004D1C62">
        <w:rPr>
          <w:rFonts w:ascii="Adobe Arabic" w:eastAsia="Times New Roman" w:hAnsi="Adobe Arabic" w:cs="Adobe Arabic"/>
          <w:sz w:val="32"/>
          <w:szCs w:val="32"/>
          <w:rtl/>
        </w:rPr>
        <w:t>.</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واختاره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متأخِّري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المتأخِّرين</w:t>
      </w:r>
      <w:r w:rsidR="00ED7A9F">
        <w:rPr>
          <w:rStyle w:val="FootnoteReference"/>
          <w:rFonts w:ascii="Adobe Arabic" w:eastAsia="Times New Roman" w:hAnsi="Adobe Arabic" w:cs="Adobe Arabic"/>
          <w:sz w:val="32"/>
          <w:szCs w:val="32"/>
          <w:rtl/>
        </w:rPr>
        <w:footnoteReference w:id="40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العصر</w:t>
      </w:r>
      <w:r w:rsidR="00ED7A9F">
        <w:rPr>
          <w:rStyle w:val="FootnoteReference"/>
          <w:rFonts w:ascii="Adobe Arabic" w:eastAsia="Times New Roman" w:hAnsi="Adobe Arabic" w:cs="Adobe Arabic"/>
          <w:sz w:val="32"/>
          <w:szCs w:val="32"/>
          <w:rtl/>
        </w:rPr>
        <w:footnoteReference w:id="407"/>
      </w:r>
      <w:r w:rsidRPr="004D1C62">
        <w:rPr>
          <w:rFonts w:ascii="Adobe Arabic" w:eastAsia="Times New Roman" w:hAnsi="Adobe Arabic" w:cs="Adobe Arabic"/>
          <w:sz w:val="32"/>
          <w:szCs w:val="32"/>
          <w:rtl/>
        </w:rPr>
        <w:t>.</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مصالحه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وشؤونه،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الأحوط»</w:t>
      </w:r>
      <w:r w:rsidR="00ED7A9F">
        <w:rPr>
          <w:rStyle w:val="FootnoteReference"/>
          <w:rFonts w:ascii="Adobe Arabic" w:eastAsia="Times New Roman" w:hAnsi="Adobe Arabic" w:cs="Adobe Arabic"/>
          <w:sz w:val="32"/>
          <w:szCs w:val="32"/>
          <w:rtl/>
        </w:rPr>
        <w:footnoteReference w:id="40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تفصيل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ED7A9F">
        <w:rPr>
          <w:rStyle w:val="FootnoteReference"/>
          <w:rFonts w:ascii="Adobe Arabic" w:eastAsia="Times New Roman" w:hAnsi="Adobe Arabic" w:cs="Adobe Arabic"/>
          <w:sz w:val="32"/>
          <w:szCs w:val="32"/>
          <w:rtl/>
        </w:rPr>
        <w:footnoteReference w:id="409"/>
      </w:r>
      <w:r w:rsidRPr="004D1C62">
        <w:rPr>
          <w:rFonts w:ascii="Adobe Arabic" w:eastAsia="Times New Roman" w:hAnsi="Adobe Arabic" w:cs="Adobe Arabic"/>
          <w:sz w:val="32"/>
          <w:szCs w:val="32"/>
          <w:rtl/>
        </w:rPr>
        <w:t>.</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الترتيب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الحدائق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تنقيح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ستّة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والوصيّ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والوكيل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المتقدّمة،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المنصوب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الوصول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ED7A9F">
        <w:rPr>
          <w:rStyle w:val="FootnoteReference"/>
          <w:rFonts w:ascii="Adobe Arabic" w:eastAsia="Times New Roman" w:hAnsi="Adobe Arabic" w:cs="Adobe Arabic"/>
          <w:sz w:val="32"/>
          <w:szCs w:val="32"/>
          <w:rtl/>
        </w:rPr>
        <w:footnoteReference w:id="410"/>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أمور:</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التذكرة: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المجنون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إجماعاً»</w:t>
      </w:r>
      <w:r w:rsidR="00ED7A9F">
        <w:rPr>
          <w:rStyle w:val="FootnoteReference"/>
          <w:rFonts w:ascii="Adobe Arabic" w:eastAsia="Times New Roman" w:hAnsi="Adobe Arabic" w:cs="Adobe Arabic"/>
          <w:sz w:val="32"/>
          <w:szCs w:val="32"/>
          <w:rtl/>
        </w:rPr>
        <w:footnoteReference w:id="41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الرياض: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لهؤلاء،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ED7A9F">
        <w:rPr>
          <w:rStyle w:val="FootnoteReference"/>
          <w:rFonts w:ascii="Adobe Arabic" w:eastAsia="Times New Roman" w:hAnsi="Adobe Arabic" w:cs="Adobe Arabic"/>
          <w:sz w:val="32"/>
          <w:szCs w:val="32"/>
          <w:rtl/>
        </w:rPr>
        <w:footnoteReference w:id="41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النائيني</w:t>
      </w:r>
      <w:r w:rsidR="00ED7A9F">
        <w:rPr>
          <w:rStyle w:val="FootnoteReference"/>
          <w:rFonts w:ascii="Adobe Arabic" w:eastAsia="Times New Roman" w:hAnsi="Adobe Arabic" w:cs="Adobe Arabic"/>
          <w:sz w:val="32"/>
          <w:szCs w:val="32"/>
          <w:rtl/>
        </w:rPr>
        <w:footnoteReference w:id="413"/>
      </w:r>
      <w:r w:rsidRPr="004D1C62">
        <w:rPr>
          <w:rFonts w:ascii="Adobe Arabic" w:eastAsia="Times New Roman" w:hAnsi="Adobe Arabic" w:cs="Adobe Arabic"/>
          <w:sz w:val="32"/>
          <w:szCs w:val="32"/>
          <w:rtl/>
        </w:rPr>
        <w:t>.</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وثبوتها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ضروريّ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المستمرّة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القطعيّة»</w:t>
      </w:r>
      <w:r w:rsidR="00ED7A9F">
        <w:rPr>
          <w:rStyle w:val="FootnoteReference"/>
          <w:rFonts w:ascii="Adobe Arabic" w:eastAsia="Times New Roman" w:hAnsi="Adobe Arabic" w:cs="Adobe Arabic"/>
          <w:sz w:val="32"/>
          <w:szCs w:val="32"/>
          <w:rtl/>
        </w:rPr>
        <w:footnoteReference w:id="414"/>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المستمرّة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الإشارة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الثالث: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الكثيرة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طوائف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الترتيب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التالي:</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جواز</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تزويج</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والجدّ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للصغار:</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والموثّقات،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بالصراحة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وكونهم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إيجاد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شبهة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ونفوذ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بالفحوى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والأولويّة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القطعيّة.</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وماله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للأب:</w:t>
      </w:r>
      <w:r w:rsidR="004D1C62" w:rsidRPr="00E23BD4">
        <w:rPr>
          <w:rFonts w:ascii="Adobe Arabic" w:eastAsia="Times New Roman" w:hAnsi="Adobe Arabic" w:cs="Adobe Arabic"/>
          <w:b/>
          <w:bCs/>
          <w:sz w:val="32"/>
          <w:szCs w:val="32"/>
          <w:rtl/>
        </w:rPr>
        <w:t xml:space="preserve"> </w:t>
      </w:r>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سألته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شيئاً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بإذنه،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والوالد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لأبيك»</w:t>
      </w:r>
      <w:r w:rsidR="00ED7A9F">
        <w:rPr>
          <w:rStyle w:val="FootnoteReference"/>
          <w:rFonts w:ascii="Adobe Arabic" w:eastAsia="Times New Roman" w:hAnsi="Adobe Arabic" w:cs="Adobe Arabic"/>
          <w:sz w:val="32"/>
          <w:szCs w:val="32"/>
          <w:rtl/>
        </w:rPr>
        <w:footnoteReference w:id="41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وكيفيّة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الاستدلال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للاختصاص،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احتمالات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ثلاثة: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الاختصاص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ملكاً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الاختصاص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ثابتة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الثالث: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الاختصاص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السلطنة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الانتفاع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ED7A9F">
        <w:rPr>
          <w:rStyle w:val="FootnoteReference"/>
          <w:rFonts w:ascii="Adobe Arabic" w:eastAsia="Times New Roman" w:hAnsi="Adobe Arabic" w:cs="Adobe Arabic"/>
          <w:sz w:val="32"/>
          <w:szCs w:val="32"/>
          <w:rtl/>
        </w:rPr>
        <w:footnoteReference w:id="416"/>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الاحتمال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فباطل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قطعاً؛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البديهي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ممتلكات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كالجارية؛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بداهة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رقبة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مملوكة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يشاء.</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تعذّر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بظاهرها،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كنائيّ،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لمولاه،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الكنائيّ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ينزّل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بمنزلة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فنقول: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تنزيلاً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يعامل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مالكاً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المتفاهم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التركيب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ونحوه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المخاطبات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العرفيّة: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التنزيل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المالكيّة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التنزيليّة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الانتفاع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ومحتاجاً.</w:t>
      </w:r>
    </w:p>
    <w:p w:rsidR="004B3169" w:rsidRPr="004D1C62" w:rsidRDefault="004B3169" w:rsidP="00ED7A9F">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السلطنة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الراجعة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والإسراف،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بإنصراف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ED7A9F">
        <w:rPr>
          <w:rStyle w:val="FootnoteReference"/>
          <w:rFonts w:ascii="Adobe Arabic" w:eastAsia="Times New Roman" w:hAnsi="Adobe Arabic" w:cs="Adobe Arabic"/>
          <w:sz w:val="32"/>
          <w:szCs w:val="32"/>
          <w:rtl/>
        </w:rPr>
        <w:footnoteReference w:id="417"/>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(قدس سره)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كيفما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1271ED">
        <w:rPr>
          <w:rStyle w:val="FootnoteReference"/>
          <w:rFonts w:ascii="Adobe Arabic" w:eastAsia="Times New Roman" w:hAnsi="Adobe Arabic" w:cs="Adobe Arabic"/>
          <w:sz w:val="32"/>
          <w:szCs w:val="32"/>
          <w:rtl/>
        </w:rPr>
        <w:footnoteReference w:id="418"/>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والحاصل: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علا.</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64" w:name="_Toc76476783"/>
      <w:r w:rsidRPr="003517E5">
        <w:rPr>
          <w:rFonts w:ascii="Adobe Arabic" w:eastAsia="Times New Roman" w:hAnsi="Adobe Arabic" w:cs="Adobe Arabic"/>
          <w:b/>
          <w:bCs/>
          <w:color w:val="00B050"/>
          <w:sz w:val="36"/>
          <w:szCs w:val="36"/>
          <w:rtl/>
        </w:rPr>
        <w:t>تعميم</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الولاية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للأجداد</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كلّهم</w:t>
      </w:r>
      <w:bookmarkEnd w:id="64"/>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تختصّ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التذكرة</w:t>
      </w:r>
      <w:r w:rsidR="001271ED">
        <w:rPr>
          <w:rStyle w:val="FootnoteReference"/>
          <w:rFonts w:ascii="Adobe Arabic" w:eastAsia="Times New Roman" w:hAnsi="Adobe Arabic" w:cs="Adobe Arabic"/>
          <w:sz w:val="32"/>
          <w:szCs w:val="32"/>
          <w:rtl/>
        </w:rPr>
        <w:footnoteReference w:id="41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والروضة</w:t>
      </w:r>
      <w:r w:rsidR="001271ED">
        <w:rPr>
          <w:rStyle w:val="FootnoteReference"/>
          <w:rFonts w:ascii="Adobe Arabic" w:eastAsia="Times New Roman" w:hAnsi="Adobe Arabic" w:cs="Adobe Arabic"/>
          <w:sz w:val="32"/>
          <w:szCs w:val="32"/>
          <w:rtl/>
        </w:rPr>
        <w:footnoteReference w:id="42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والمسالك</w:t>
      </w:r>
      <w:r w:rsidR="001271ED">
        <w:rPr>
          <w:rStyle w:val="FootnoteReference"/>
          <w:rFonts w:ascii="Adobe Arabic" w:eastAsia="Times New Roman" w:hAnsi="Adobe Arabic" w:cs="Adobe Arabic"/>
          <w:sz w:val="32"/>
          <w:szCs w:val="32"/>
          <w:rtl/>
        </w:rPr>
        <w:footnoteReference w:id="42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والكفاية</w:t>
      </w:r>
      <w:r w:rsidR="001271ED">
        <w:rPr>
          <w:rStyle w:val="FootnoteReference"/>
          <w:rFonts w:ascii="Adobe Arabic" w:eastAsia="Times New Roman" w:hAnsi="Adobe Arabic" w:cs="Adobe Arabic"/>
          <w:sz w:val="32"/>
          <w:szCs w:val="32"/>
          <w:rtl/>
        </w:rPr>
        <w:footnoteReference w:id="42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والرياض</w:t>
      </w:r>
      <w:r w:rsidR="001271ED">
        <w:rPr>
          <w:rStyle w:val="FootnoteReference"/>
          <w:rFonts w:ascii="Adobe Arabic" w:eastAsia="Times New Roman" w:hAnsi="Adobe Arabic" w:cs="Adobe Arabic"/>
          <w:sz w:val="32"/>
          <w:szCs w:val="32"/>
          <w:rtl/>
        </w:rPr>
        <w:footnoteReference w:id="42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1271ED">
        <w:rPr>
          <w:rStyle w:val="FootnoteReference"/>
          <w:rFonts w:ascii="Adobe Arabic" w:eastAsia="Times New Roman" w:hAnsi="Adobe Arabic" w:cs="Adobe Arabic"/>
          <w:sz w:val="32"/>
          <w:szCs w:val="32"/>
          <w:rtl/>
        </w:rPr>
        <w:footnoteReference w:id="42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المناهل</w:t>
      </w:r>
      <w:r w:rsidR="001271ED">
        <w:rPr>
          <w:rStyle w:val="FootnoteReference"/>
          <w:rFonts w:ascii="Adobe Arabic" w:eastAsia="Times New Roman" w:hAnsi="Adobe Arabic" w:cs="Adobe Arabic"/>
          <w:sz w:val="32"/>
          <w:szCs w:val="32"/>
          <w:rtl/>
        </w:rPr>
        <w:footnoteReference w:id="425"/>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زرارة،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والجدّ»</w:t>
      </w:r>
      <w:r w:rsidR="001271ED">
        <w:rPr>
          <w:rStyle w:val="FootnoteReference"/>
          <w:rFonts w:ascii="Adobe Arabic" w:eastAsia="Times New Roman" w:hAnsi="Adobe Arabic" w:cs="Adobe Arabic"/>
          <w:sz w:val="32"/>
          <w:szCs w:val="32"/>
          <w:rtl/>
        </w:rPr>
        <w:footnoteReference w:id="426"/>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والداني.</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ووالده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لجدّه»</w:t>
      </w:r>
      <w:r w:rsidR="001271ED">
        <w:rPr>
          <w:rStyle w:val="FootnoteReference"/>
          <w:rFonts w:ascii="Adobe Arabic" w:eastAsia="Times New Roman" w:hAnsi="Adobe Arabic" w:cs="Adobe Arabic"/>
          <w:sz w:val="32"/>
          <w:szCs w:val="32"/>
          <w:rtl/>
        </w:rPr>
        <w:footnoteReference w:id="427"/>
      </w:r>
      <w:r w:rsidRPr="004D1C62">
        <w:rPr>
          <w:rFonts w:ascii="Adobe Arabic" w:eastAsia="Times New Roman" w:hAnsi="Adobe Arabic" w:cs="Adobe Arabic"/>
          <w:sz w:val="32"/>
          <w:szCs w:val="32"/>
          <w:rtl/>
        </w:rPr>
        <w:t>.</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تتعلّق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بأموال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الصغار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والمجنون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والسفيه؛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يحتاج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يقوم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بإرضاعه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وحضانته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وكفالته،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يحتاج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يراعي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مصلحته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أمواله،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بحسن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إدارتها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وحفظها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الضياع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واستثمارها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والإنفاق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الضروريّة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لِصغره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ليس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أهلاً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لتقدير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المصلحة،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يتصوّر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الرضى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الصحيح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القصد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والاختيار،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فلهذا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التصرّفات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خلاف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ثبوت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الطفل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يبلغ</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الرشد،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ولايتهما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بجعل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واحدٍ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إجباريّاً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الشارع.</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لإثبات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أموال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الصغار،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الإجماع،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والسيرة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المستمرّة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القطعيّة،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والنصوص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الكثيرة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الواردة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أبواب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مختلفة،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وقسمت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طوائف.</w:t>
      </w:r>
      <w:r w:rsidR="004D1C62">
        <w:rPr>
          <w:rFonts w:ascii="Adobe Arabic" w:eastAsia="Times New Roman" w:hAnsi="Adobe Arabic" w:cs="Adobe Arabic"/>
          <w:sz w:val="32"/>
          <w:szCs w:val="32"/>
          <w:rtl/>
          <w:lang w:bidi="fa-IR"/>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ظاهر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الولاية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تختصّ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بالجدّ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الداني،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العالي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أيضاً.</w:t>
      </w:r>
      <w:r w:rsidR="004D1C62">
        <w:rPr>
          <w:rFonts w:ascii="Adobe Arabic" w:eastAsia="Times New Roman" w:hAnsi="Adobe Arabic" w:cs="Adobe Arabic"/>
          <w:sz w:val="32"/>
          <w:szCs w:val="32"/>
          <w:rtl/>
          <w:lang w:bidi="fa-IR"/>
        </w:rPr>
        <w:t xml:space="preserve"> </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65" w:name="_Toc76476784"/>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الثالث</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عشر</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حكم</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التبنّي</w:t>
      </w:r>
      <w:bookmarkEnd w:id="65"/>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مفهوم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واصطلاحاً.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للمحرميّة.</w:t>
      </w:r>
    </w:p>
    <w:p w:rsidR="007D52C9" w:rsidRDefault="007D52C9">
      <w:pPr>
        <w:rPr>
          <w:rFonts w:ascii="Adobe Arabic" w:eastAsia="Times New Roman" w:hAnsi="Adobe Arabic" w:cs="Adobe Arabic"/>
          <w:b/>
          <w:bCs/>
          <w:color w:val="00B050"/>
          <w:sz w:val="36"/>
          <w:szCs w:val="36"/>
          <w:rtl/>
        </w:rPr>
      </w:pPr>
      <w:bookmarkStart w:id="66" w:name="_Toc76476785"/>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3517E5" w:rsidRDefault="004B3169" w:rsidP="003517E5">
      <w:pPr>
        <w:pStyle w:val="Heading2"/>
        <w:bidi/>
        <w:rPr>
          <w:rFonts w:ascii="Adobe Arabic" w:eastAsia="Times New Roman" w:hAnsi="Adobe Arabic" w:cs="Adobe Arabic"/>
          <w:b/>
          <w:bCs/>
          <w:color w:val="00B050"/>
          <w:sz w:val="36"/>
          <w:szCs w:val="36"/>
          <w:rtl/>
        </w:rPr>
      </w:pPr>
      <w:r w:rsidRPr="003517E5">
        <w:rPr>
          <w:rFonts w:ascii="Adobe Arabic" w:eastAsia="Times New Roman" w:hAnsi="Adobe Arabic" w:cs="Adobe Arabic"/>
          <w:b/>
          <w:bCs/>
          <w:color w:val="00B050"/>
          <w:sz w:val="36"/>
          <w:szCs w:val="36"/>
          <w:rtl/>
        </w:rPr>
        <w:lastRenderedPageBreak/>
        <w:t>تمهيد</w:t>
      </w:r>
      <w:bookmarkEnd w:id="66"/>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حرّم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وأغلق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الإحسان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ورغّب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خاصّة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يأخذوا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اللقطاء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والأيتام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المؤسّسات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لإيوائهم،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فيساعدوهم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بالإحسان،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وينفقوا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ويربّوهم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بأيديهم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الرحيمة،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ويكونوا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كالآباء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أشفقوا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البؤس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والفاقة.</w:t>
      </w:r>
      <w:r w:rsidR="004D1C62">
        <w:rPr>
          <w:rFonts w:ascii="Adobe Arabic" w:eastAsia="Times New Roman" w:hAnsi="Adobe Arabic" w:cs="Adobe Arabic"/>
          <w:sz w:val="32"/>
          <w:szCs w:val="32"/>
          <w:rtl/>
        </w:rPr>
        <w:t xml:space="preserve"> </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67" w:name="_Toc76476786"/>
      <w:r w:rsidRPr="003517E5">
        <w:rPr>
          <w:rFonts w:ascii="Adobe Arabic" w:eastAsia="Times New Roman" w:hAnsi="Adobe Arabic" w:cs="Adobe Arabic"/>
          <w:b/>
          <w:bCs/>
          <w:color w:val="00B050"/>
          <w:sz w:val="36"/>
          <w:szCs w:val="36"/>
          <w:rtl/>
        </w:rPr>
        <w:t>التبنّي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لغةً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واصطلاحاً</w:t>
      </w:r>
      <w:bookmarkEnd w:id="67"/>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معنى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التبنّي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لغةً:</w:t>
      </w:r>
      <w:r w:rsidR="004D1C62" w:rsidRPr="00E23BD4">
        <w:rPr>
          <w:rFonts w:ascii="Adobe Arabic" w:eastAsia="Times New Roman" w:hAnsi="Adobe Arabic" w:cs="Adobe Arabic"/>
          <w:b/>
          <w:bCs/>
          <w:sz w:val="32"/>
          <w:szCs w:val="32"/>
          <w:rtl/>
        </w:rPr>
        <w:t xml:space="preserve"> </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اتّخاذ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ولداً</w:t>
      </w:r>
      <w:r w:rsidR="001271ED">
        <w:rPr>
          <w:rStyle w:val="FootnoteReference"/>
          <w:rFonts w:ascii="Adobe Arabic" w:eastAsia="Times New Roman" w:hAnsi="Adobe Arabic" w:cs="Adobe Arabic"/>
          <w:sz w:val="32"/>
          <w:szCs w:val="32"/>
          <w:rtl/>
        </w:rPr>
        <w:footnoteReference w:id="428"/>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معنى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التبنّي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اصطلاحاً: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اللغويّ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اتّخاذ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ويجعله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كولده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مجهول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كاللقيط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كاليتيم.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الجاهليّة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يتبنّى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فيجعله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وينسبه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ويرثه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فأبطله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68" w:name="_Toc76476787"/>
      <w:r w:rsidRPr="003517E5">
        <w:rPr>
          <w:rFonts w:ascii="Adobe Arabic" w:eastAsia="Times New Roman" w:hAnsi="Adobe Arabic" w:cs="Adobe Arabic"/>
          <w:b/>
          <w:bCs/>
          <w:color w:val="00B050"/>
          <w:sz w:val="36"/>
          <w:szCs w:val="36"/>
          <w:rtl/>
        </w:rPr>
        <w:t>حرمة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التبنّي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وعدم</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ثبوت</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النسب</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به</w:t>
      </w:r>
      <w:bookmarkEnd w:id="68"/>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مفهوم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ذكروا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الشرائع</w:t>
      </w:r>
      <w:r w:rsidR="001271ED">
        <w:rPr>
          <w:rStyle w:val="FootnoteReference"/>
          <w:rFonts w:ascii="Adobe Arabic" w:eastAsia="Times New Roman" w:hAnsi="Adobe Arabic" w:cs="Adobe Arabic"/>
          <w:sz w:val="32"/>
          <w:szCs w:val="32"/>
          <w:rtl/>
        </w:rPr>
        <w:footnoteReference w:id="42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والمسالك</w:t>
      </w:r>
      <w:r w:rsidR="001271ED">
        <w:rPr>
          <w:rStyle w:val="FootnoteReference"/>
          <w:rFonts w:ascii="Adobe Arabic" w:eastAsia="Times New Roman" w:hAnsi="Adobe Arabic" w:cs="Adobe Arabic"/>
          <w:sz w:val="32"/>
          <w:szCs w:val="32"/>
          <w:rtl/>
        </w:rPr>
        <w:footnoteReference w:id="430"/>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وغيرهما</w:t>
      </w:r>
      <w:r w:rsidR="001271ED">
        <w:rPr>
          <w:rStyle w:val="FootnoteReference"/>
          <w:rFonts w:ascii="Adobe Arabic" w:eastAsia="Times New Roman" w:hAnsi="Adobe Arabic" w:cs="Adobe Arabic"/>
          <w:sz w:val="32"/>
          <w:szCs w:val="32"/>
          <w:rtl/>
        </w:rPr>
        <w:footnoteReference w:id="43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البنوّة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والأبوّة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والأمومة،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ويضاف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الحرمة؛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اختلاط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الأنساب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ومفاسد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لحكمه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المعاصرين.</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بنفسه»</w:t>
      </w:r>
      <w:r w:rsidR="001271ED">
        <w:rPr>
          <w:rStyle w:val="FootnoteReference"/>
          <w:rFonts w:ascii="Adobe Arabic" w:eastAsia="Times New Roman" w:hAnsi="Adobe Arabic" w:cs="Adobe Arabic"/>
          <w:sz w:val="32"/>
          <w:szCs w:val="32"/>
          <w:rtl/>
        </w:rPr>
        <w:footnoteReference w:id="432"/>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1271ED">
        <w:rPr>
          <w:rStyle w:val="FootnoteReference"/>
          <w:rFonts w:ascii="Adobe Arabic" w:eastAsia="Times New Roman" w:hAnsi="Adobe Arabic" w:cs="Adobe Arabic"/>
          <w:sz w:val="32"/>
          <w:szCs w:val="32"/>
          <w:rtl/>
        </w:rPr>
        <w:footnoteReference w:id="433"/>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للملتقط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يتبنّى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اللقيط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ويلحقه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البنوّة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والأبوّة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والأمومة»</w:t>
      </w:r>
      <w:r w:rsidR="001271ED">
        <w:rPr>
          <w:rStyle w:val="FootnoteReference"/>
          <w:rFonts w:ascii="Adobe Arabic" w:eastAsia="Times New Roman" w:hAnsi="Adobe Arabic" w:cs="Adobe Arabic"/>
          <w:sz w:val="32"/>
          <w:szCs w:val="32"/>
          <w:rtl/>
        </w:rPr>
        <w:footnoteReference w:id="434"/>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يستلزمه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يقتضيه»</w:t>
      </w:r>
      <w:r w:rsidR="001271ED">
        <w:rPr>
          <w:rStyle w:val="FootnoteReference"/>
          <w:rFonts w:ascii="Adobe Arabic" w:eastAsia="Times New Roman" w:hAnsi="Adobe Arabic" w:cs="Adobe Arabic"/>
          <w:sz w:val="32"/>
          <w:szCs w:val="32"/>
          <w:rtl/>
        </w:rPr>
        <w:footnoteReference w:id="435"/>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تحريم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ثبوت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أمور:</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الكتاب:</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﴿مَّا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جَعَلَ</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ٱللَّهُ</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لِرَجُلٖ</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مِّن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قَل</w:t>
      </w:r>
      <w:r w:rsidRPr="003A21B3">
        <w:rPr>
          <w:rFonts w:ascii="Adobe Arabic" w:eastAsia="Times New Roman" w:hAnsi="Adobe Arabic" w:cs="Adobe Arabic" w:hint="cs"/>
          <w:b/>
          <w:bCs/>
          <w:color w:val="002060"/>
          <w:sz w:val="32"/>
          <w:szCs w:val="32"/>
          <w:rtl/>
        </w:rPr>
        <w:t>بَينِ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جَوفِهِ</w:t>
      </w:r>
      <w:r w:rsidRPr="003A21B3">
        <w:rPr>
          <w:rFonts w:ascii="Times New Roman" w:eastAsia="Times New Roman" w:hAnsi="Times New Roman" w:cs="Times New Roman" w:hint="cs"/>
          <w:b/>
          <w:bCs/>
          <w:color w:val="002060"/>
          <w:sz w:val="32"/>
          <w:szCs w:val="32"/>
          <w:rtl/>
        </w:rPr>
        <w:t>ۦ</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وَمَا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جَعَلَ</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أَزوَٰجَكُمُ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ٱلَّٰٓـِٔي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تُظَٰهِرُونَ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br/>
        <w:t>مِن</w:t>
      </w:r>
      <w:r w:rsidRPr="003A21B3">
        <w:rPr>
          <w:rFonts w:ascii="Adobe Arabic" w:eastAsia="Times New Roman" w:hAnsi="Adobe Arabic" w:cs="Adobe Arabic" w:hint="cs"/>
          <w:b/>
          <w:bCs/>
          <w:color w:val="002060"/>
          <w:sz w:val="32"/>
          <w:szCs w:val="32"/>
          <w:rtl/>
        </w:rPr>
        <w:t>هُنَّ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أُمَّهَٰتِكُم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وَمَا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جَعَلَ</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أَدعِيَآءَكُم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أَبنَآءَكُم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ذَٰلِكُم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قَولُكُم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بِأَفوَٰهِكُم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وَٱللَّهُ</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يَقُولُ</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ٱلحَقَّ</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وَهُوَ</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يَهدِي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ٱلسَّبِيلَ</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٤</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ٱدعُوهُم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لِأٓبَآئِهِم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هُوَ</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أَقسَطُ</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عِندَ</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ٱللَّهِ﴾</w:t>
      </w:r>
      <w:r w:rsidR="001271ED">
        <w:rPr>
          <w:rStyle w:val="FootnoteReference"/>
          <w:rFonts w:ascii="Adobe Arabic" w:eastAsia="Times New Roman" w:hAnsi="Adobe Arabic" w:cs="Adobe Arabic"/>
          <w:b/>
          <w:bCs/>
          <w:color w:val="002060"/>
          <w:sz w:val="32"/>
          <w:szCs w:val="32"/>
          <w:rtl/>
        </w:rPr>
        <w:footnoteReference w:id="436"/>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الأدعياء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يتبنّاه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-سبحانه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التبيان</w:t>
      </w:r>
      <w:r w:rsidR="001271ED">
        <w:rPr>
          <w:rStyle w:val="FootnoteReference"/>
          <w:rFonts w:ascii="Adobe Arabic" w:eastAsia="Times New Roman" w:hAnsi="Adobe Arabic" w:cs="Adobe Arabic"/>
          <w:sz w:val="32"/>
          <w:szCs w:val="32"/>
          <w:rtl/>
        </w:rPr>
        <w:footnoteReference w:id="43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الميزان: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الدعاء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دائراً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الجاهليّة،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يومئذ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كالروم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وفارس،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يرتّبون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التوارث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وحرمة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الازدواج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ألغاه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1271ED">
        <w:rPr>
          <w:rStyle w:val="FootnoteReference"/>
          <w:rFonts w:ascii="Adobe Arabic" w:eastAsia="Times New Roman" w:hAnsi="Adobe Arabic" w:cs="Adobe Arabic"/>
          <w:sz w:val="32"/>
          <w:szCs w:val="32"/>
          <w:rtl/>
        </w:rPr>
        <w:footnoteReference w:id="438"/>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أدعياءكم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أبناءكم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أبناءكم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البنوّة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بتبنّيكم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محض</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﴿ذَٰلِكُم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قَولُكُم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بِأَفوَٰهِكُم﴾</w:t>
      </w:r>
      <w:r w:rsidRPr="004D1C62">
        <w:rPr>
          <w:rFonts w:ascii="Adobe Arabic" w:eastAsia="Times New Roman" w:hAnsi="Adobe Arabic" w:cs="Adobe Arabic" w:hint="cs"/>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تثبت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البنوّة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hint="cs"/>
          <w:sz w:val="32"/>
          <w:szCs w:val="32"/>
          <w:rtl/>
        </w:rPr>
        <w:t>حقيقة</w:t>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«نزلت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حارثة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شراحيل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الوحي،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فاشتراه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نُبِّئ</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دعاه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حارثة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أخيك،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يبيعه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يعتقه.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فأبى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يفارق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حارثة: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قريش،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اشهدوا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اشهدوا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زينب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جحش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حارثة،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اليهود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والمنافقون: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ينهى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عنها.</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-سبحانه-: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تدعونه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ثابت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تقولونه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بألسنتكم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1271ED">
        <w:rPr>
          <w:rStyle w:val="FootnoteReference"/>
          <w:rFonts w:ascii="Adobe Arabic" w:eastAsia="Times New Roman" w:hAnsi="Adobe Arabic" w:cs="Adobe Arabic"/>
          <w:sz w:val="32"/>
          <w:szCs w:val="32"/>
          <w:rtl/>
        </w:rPr>
        <w:footnoteReference w:id="43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w:t>
      </w:r>
      <w:r w:rsidR="001271ED">
        <w:rPr>
          <w:rStyle w:val="FootnoteReference"/>
          <w:rFonts w:ascii="Adobe Arabic" w:eastAsia="Times New Roman" w:hAnsi="Adobe Arabic" w:cs="Adobe Arabic"/>
          <w:sz w:val="32"/>
          <w:szCs w:val="32"/>
          <w:rtl/>
        </w:rPr>
        <w:footnoteReference w:id="440"/>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والحاصل: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لـمّا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نظام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وأبطل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طريقه،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أبطل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الزواج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فارقها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ولأجل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تثبيت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لإبطال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جلاله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حارثة،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زينب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جحش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والحكمة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بزينب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تثبيت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وإبطال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الحرج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أزواج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أدعيائهم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أبناءهم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بأبنائهم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والواقع.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الإبطال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الرسول،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وبالإخبار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حكمته.</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﴿فَلَمَّا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قَضَىٰ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زَي</w:t>
      </w:r>
      <w:r w:rsidRPr="003A21B3">
        <w:rPr>
          <w:rFonts w:ascii="Adobe Arabic" w:eastAsia="Times New Roman" w:hAnsi="Adobe Arabic" w:cs="Adobe Arabic" w:hint="cs"/>
          <w:b/>
          <w:bCs/>
          <w:color w:val="002060"/>
          <w:sz w:val="32"/>
          <w:szCs w:val="32"/>
          <w:rtl/>
        </w:rPr>
        <w:t>دٞ</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مِّنهَا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وَطَرٗا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زَوَّجنَٰكَهَا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لِكَي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لَا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يَكُونَ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عَلَى</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ٱلمُؤمِنِينَ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حَرَجٞ</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w:t>
      </w:r>
      <w:r w:rsidRPr="003A21B3">
        <w:rPr>
          <w:rFonts w:ascii="Adobe Arabic" w:eastAsia="Times New Roman" w:hAnsi="Adobe Arabic" w:cs="Adobe Arabic"/>
          <w:b/>
          <w:bCs/>
          <w:color w:val="002060"/>
          <w:sz w:val="32"/>
          <w:szCs w:val="32"/>
          <w:rtl/>
        </w:rPr>
        <w:t>يٓ</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أَز</w:t>
      </w:r>
      <w:r w:rsidRPr="003A21B3">
        <w:rPr>
          <w:rFonts w:ascii="Adobe Arabic" w:eastAsia="Times New Roman" w:hAnsi="Adobe Arabic" w:cs="Adobe Arabic" w:hint="cs"/>
          <w:b/>
          <w:bCs/>
          <w:color w:val="002060"/>
          <w:sz w:val="32"/>
          <w:szCs w:val="32"/>
          <w:rtl/>
        </w:rPr>
        <w:t>وَٰجِ</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أَدعِيَآئِهِم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إِذَا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قَضَواْ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مِنهُنَّ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وَطَرٗا﴾</w:t>
      </w:r>
      <w:r w:rsidR="001271ED">
        <w:rPr>
          <w:rStyle w:val="FootnoteReference"/>
          <w:rFonts w:ascii="Adobe Arabic" w:eastAsia="Times New Roman" w:hAnsi="Adobe Arabic" w:cs="Adobe Arabic"/>
          <w:b/>
          <w:bCs/>
          <w:color w:val="002060"/>
          <w:sz w:val="32"/>
          <w:szCs w:val="32"/>
          <w:rtl/>
        </w:rPr>
        <w:footnoteReference w:id="44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المفسّرون</w:t>
      </w:r>
      <w:r w:rsidR="001271ED">
        <w:rPr>
          <w:rStyle w:val="FootnoteReference"/>
          <w:rFonts w:ascii="Adobe Arabic" w:eastAsia="Times New Roman" w:hAnsi="Adobe Arabic" w:cs="Adobe Arabic"/>
          <w:sz w:val="32"/>
          <w:szCs w:val="32"/>
          <w:rtl/>
        </w:rPr>
        <w:footnoteReference w:id="442"/>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النصوص،</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وهي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طوائف</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نذكر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بعضها:</w:t>
      </w:r>
      <w:r w:rsidR="004D1C62" w:rsidRPr="00E23BD4">
        <w:rPr>
          <w:rFonts w:ascii="Adobe Arabic" w:eastAsia="Times New Roman" w:hAnsi="Adobe Arabic" w:cs="Adobe Arabic"/>
          <w:b/>
          <w:bCs/>
          <w:sz w:val="32"/>
          <w:szCs w:val="32"/>
          <w:rtl/>
        </w:rPr>
        <w:t xml:space="preserve"> </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حرمة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التبرّي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النسب:</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تبرّأ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دقّ</w:t>
      </w:r>
      <w:r w:rsidR="001271ED">
        <w:rPr>
          <w:rStyle w:val="FootnoteReference"/>
          <w:rFonts w:ascii="Adobe Arabic" w:eastAsia="Times New Roman" w:hAnsi="Adobe Arabic" w:cs="Adobe Arabic"/>
          <w:sz w:val="32"/>
          <w:szCs w:val="32"/>
          <w:rtl/>
        </w:rPr>
        <w:footnoteReference w:id="443"/>
      </w:r>
      <w:r w:rsidRPr="004D1C62">
        <w:rPr>
          <w:rFonts w:ascii="Adobe Arabic" w:eastAsia="Times New Roman" w:hAnsi="Adobe Arabic" w:cs="Adobe Arabic"/>
          <w:sz w:val="32"/>
          <w:szCs w:val="32"/>
          <w:rtl/>
        </w:rPr>
        <w:t>»</w:t>
      </w:r>
      <w:r w:rsidR="001271ED">
        <w:rPr>
          <w:rStyle w:val="FootnoteReference"/>
          <w:rFonts w:ascii="Adobe Arabic" w:eastAsia="Times New Roman" w:hAnsi="Adobe Arabic" w:cs="Adobe Arabic"/>
          <w:sz w:val="32"/>
          <w:szCs w:val="32"/>
          <w:rtl/>
        </w:rPr>
        <w:footnoteReference w:id="444"/>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فضّال،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00293034">
        <w:rPr>
          <w:rFonts w:ascii="Adobe Arabic" w:eastAsia="Times New Roman" w:hAnsi="Adobe Arabic" w:cs="Adobe Arabic"/>
          <w:sz w:val="32"/>
          <w:szCs w:val="32"/>
          <w:rtl/>
        </w:rPr>
        <w:t>(عليهما السلام)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الانتفاء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دقّ»</w:t>
      </w:r>
      <w:r w:rsidR="001271ED">
        <w:rPr>
          <w:rStyle w:val="FootnoteReference"/>
          <w:rFonts w:ascii="Adobe Arabic" w:eastAsia="Times New Roman" w:hAnsi="Adobe Arabic" w:cs="Adobe Arabic"/>
          <w:sz w:val="32"/>
          <w:szCs w:val="32"/>
          <w:rtl/>
        </w:rPr>
        <w:footnoteReference w:id="445"/>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فإنّها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وانتفاؤه،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وإطلاقها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يتبنّى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ينتفي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الطائفة.</w:t>
      </w:r>
    </w:p>
    <w:p w:rsidR="004B3169" w:rsidRPr="00E23BD4" w:rsidRDefault="004B3169" w:rsidP="001271ED">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الثانية</w:t>
      </w:r>
      <w:r w:rsidR="001271ED">
        <w:rPr>
          <w:rStyle w:val="FootnoteReference"/>
          <w:rFonts w:ascii="Adobe Arabic" w:eastAsia="Times New Roman" w:hAnsi="Adobe Arabic" w:cs="Adobe Arabic"/>
          <w:b/>
          <w:bCs/>
          <w:sz w:val="32"/>
          <w:szCs w:val="32"/>
          <w:rtl/>
        </w:rPr>
        <w:footnoteReference w:id="446"/>
      </w:r>
      <w:r w:rsidRPr="00E23BD4">
        <w:rPr>
          <w:rFonts w:ascii="Adobe Arabic" w:eastAsia="Times New Roman" w:hAnsi="Adobe Arabic" w:cs="Adobe Arabic"/>
          <w:b/>
          <w:bCs/>
          <w:sz w:val="32"/>
          <w:szCs w:val="32"/>
          <w:rtl/>
        </w:rPr>
        <w:t>:</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ورد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مقدار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أقلّ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الحمل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وأكثره،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فإنّها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ملاك</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الانتساب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والإلحاق</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يكون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الولد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نطفة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الرجل،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بشرط</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يمضي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بعد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الوطء</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ستّة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أشهر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أو</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أكثر:</w:t>
      </w:r>
      <w:r w:rsidR="004D1C62" w:rsidRPr="00E23BD4">
        <w:rPr>
          <w:rFonts w:ascii="Adobe Arabic" w:eastAsia="Times New Roman" w:hAnsi="Adobe Arabic" w:cs="Adobe Arabic"/>
          <w:b/>
          <w:bCs/>
          <w:sz w:val="32"/>
          <w:szCs w:val="32"/>
          <w:rtl/>
        </w:rPr>
        <w:t xml:space="preserve"> </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يطؤها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فيعتقها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فاعتدّت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ونكحت،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وضعت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لخمسة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لمولاها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أعتقها،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وضعت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تزوّجت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لستّة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الأخير»</w:t>
      </w:r>
      <w:r w:rsidR="001271ED">
        <w:rPr>
          <w:rStyle w:val="FootnoteReference"/>
          <w:rFonts w:ascii="Adobe Arabic" w:eastAsia="Times New Roman" w:hAnsi="Adobe Arabic" w:cs="Adobe Arabic"/>
          <w:sz w:val="32"/>
          <w:szCs w:val="32"/>
          <w:rtl/>
        </w:rPr>
        <w:footnoteReference w:id="44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1271ED">
        <w:rPr>
          <w:rStyle w:val="FootnoteReference"/>
          <w:rFonts w:ascii="Adobe Arabic" w:eastAsia="Times New Roman" w:hAnsi="Adobe Arabic" w:cs="Adobe Arabic"/>
          <w:sz w:val="32"/>
          <w:szCs w:val="32"/>
          <w:rtl/>
        </w:rPr>
        <w:footnoteReference w:id="448"/>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نطفة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الإلحاق،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يثبت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بالادّعاء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المطلوب.</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الطائفة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ورد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فيها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اللعن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ادّعى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نسباً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غير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معروف:</w:t>
      </w:r>
      <w:r w:rsidR="004D1C62" w:rsidRPr="00E23BD4">
        <w:rPr>
          <w:rFonts w:ascii="Adobe Arabic" w:eastAsia="Times New Roman" w:hAnsi="Adobe Arabic" w:cs="Adobe Arabic"/>
          <w:b/>
          <w:bCs/>
          <w:sz w:val="32"/>
          <w:szCs w:val="32"/>
          <w:rtl/>
        </w:rPr>
        <w:t xml:space="preserve"> </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النبيّ</w:t>
      </w:r>
      <w:r w:rsidR="004D1C62">
        <w:rPr>
          <w:rFonts w:ascii="Adobe Arabic" w:eastAsia="Times New Roman" w:hAnsi="Adobe Arabic" w:cs="Adobe Arabic"/>
          <w:sz w:val="32"/>
          <w:szCs w:val="32"/>
          <w:rtl/>
        </w:rPr>
        <w:t xml:space="preserve"> (صلى الله عليه وآله)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المحلّل...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يعرف»</w:t>
      </w:r>
      <w:r w:rsidR="001271ED">
        <w:rPr>
          <w:rStyle w:val="FootnoteReference"/>
          <w:rFonts w:ascii="Adobe Arabic" w:eastAsia="Times New Roman" w:hAnsi="Adobe Arabic" w:cs="Adobe Arabic"/>
          <w:sz w:val="32"/>
          <w:szCs w:val="32"/>
          <w:rtl/>
        </w:rPr>
        <w:footnoteReference w:id="449"/>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ودلالتها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وبسيرة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المتشرعة.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والحاصل: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اللقطاء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المجهولي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ويلحقه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بعائلته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بالتبنّي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للبنوّة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ويبقى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أجنبيّاً،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المحرميّة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سنذكرها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قريباً.</w:t>
      </w:r>
    </w:p>
    <w:p w:rsidR="00E00EF5" w:rsidRDefault="00E00EF5">
      <w:pPr>
        <w:rPr>
          <w:rFonts w:ascii="Adobe Arabic" w:eastAsia="Times New Roman" w:hAnsi="Adobe Arabic" w:cs="Adobe Arabic"/>
          <w:b/>
          <w:bCs/>
          <w:color w:val="00B050"/>
          <w:sz w:val="36"/>
          <w:szCs w:val="36"/>
          <w:rtl/>
        </w:rPr>
      </w:pPr>
      <w:bookmarkStart w:id="69" w:name="_Toc76476788"/>
      <w:r>
        <w:rPr>
          <w:rFonts w:ascii="Adobe Arabic" w:eastAsia="Times New Roman" w:hAnsi="Adobe Arabic" w:cs="Adobe Arabic"/>
          <w:b/>
          <w:bCs/>
          <w:color w:val="00B050"/>
          <w:sz w:val="36"/>
          <w:szCs w:val="36"/>
          <w:rtl/>
        </w:rPr>
        <w:br w:type="page"/>
      </w:r>
    </w:p>
    <w:p w:rsidR="004B3169" w:rsidRPr="003517E5" w:rsidRDefault="004B3169" w:rsidP="003517E5">
      <w:pPr>
        <w:pStyle w:val="Heading2"/>
        <w:bidi/>
        <w:rPr>
          <w:rFonts w:ascii="Adobe Arabic" w:eastAsia="Times New Roman" w:hAnsi="Adobe Arabic" w:cs="Adobe Arabic"/>
          <w:b/>
          <w:bCs/>
          <w:color w:val="00B050"/>
          <w:sz w:val="36"/>
          <w:szCs w:val="36"/>
          <w:rtl/>
        </w:rPr>
      </w:pPr>
      <w:r w:rsidRPr="003517E5">
        <w:rPr>
          <w:rFonts w:ascii="Adobe Arabic" w:eastAsia="Times New Roman" w:hAnsi="Adobe Arabic" w:cs="Adobe Arabic"/>
          <w:b/>
          <w:bCs/>
          <w:color w:val="00B050"/>
          <w:sz w:val="36"/>
          <w:szCs w:val="36"/>
          <w:rtl/>
        </w:rPr>
        <w:lastRenderedPageBreak/>
        <w:t>ما</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يحصل</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به</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المحرّميّة</w:t>
      </w:r>
      <w:bookmarkEnd w:id="69"/>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ظهر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المؤسّسات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تقبيلها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ووضعها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صبيّاً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مميّزاً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تقبيله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تلذّذ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وشهوة،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أراد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محرماً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بلوغها،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فهناك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سببان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المحرّميّة،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وهما:</w:t>
      </w:r>
      <w:r w:rsidR="004D1C62">
        <w:rPr>
          <w:rFonts w:ascii="Adobe Arabic" w:eastAsia="Times New Roman" w:hAnsi="Adobe Arabic" w:cs="Adobe Arabic"/>
          <w:sz w:val="32"/>
          <w:szCs w:val="32"/>
          <w:rtl/>
        </w:rPr>
        <w:t xml:space="preserve"> </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السبب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الرضاع:</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حصول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المحرميّة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بسبب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ارتضاعها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المرضعة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ارتضاعها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لأخته.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ارتضاعها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ارتضاعها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لأخيه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بالرضاع،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أخيه.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ارتضاع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الطلاق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وانقضاء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يتزوجها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اتّخذ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المرضعة،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ربيبةً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ومحرماً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صبيّاً؛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المحرميّة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بطرق،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للمرأة.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فيصبح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لأختها،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لأخيها،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يرتضع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بالرضاع.</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السبب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النكاح:</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رضيعاً،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يرتضعهما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موجوداً،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حصول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المحرميّة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المنقطع،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فروض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الطفل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دواماً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انقطاعاً-،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فحينئذ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ربّاها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ويدخل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ربيبةً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ومحرماً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يشترط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الصغيرة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لمصلحتهما،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المفسدة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مفروض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بلوغهما،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فيلزم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فبإذن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للشرائط.</w:t>
      </w:r>
      <w:r w:rsidR="004D1C62">
        <w:rPr>
          <w:rFonts w:ascii="Adobe Arabic" w:eastAsia="Times New Roman" w:hAnsi="Adobe Arabic" w:cs="Adobe Arabic"/>
          <w:sz w:val="32"/>
          <w:szCs w:val="32"/>
          <w:rtl/>
        </w:rPr>
        <w:t xml:space="preserve"> </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اتّخاذ</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الشخص</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غيره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ولداً،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ويجعله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كولده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الصلبيّ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الحقيقيّ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ادّعاءً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وبلا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دليل؛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سواء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مجهول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كاللقيط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معلوم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كاليتيم.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الرجل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الجاهليّة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يتبنّى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الرجل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فيجعله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كالابن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وينسبه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النّاس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ويرثه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ميراث،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الأولاد،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فأبطله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الإسلام.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خلاف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حرمة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التبنّي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ثبوت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ويستفاد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الحكم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إطلاق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مفهوم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كلمات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الأبواب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المختلفة.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نسخ</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الإسلام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نظام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التبنّي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وأبطل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طريقه،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أبطل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آثاره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هنا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يمكن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إثبات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بالتبنّي،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يحرم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المتبنّي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الزواج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زوجة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تبنّاه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فارقها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بموت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طلاق؛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ولأجل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تثبيت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الأثر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لإبطال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التبنّي،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قضى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جلاله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يتزوّج</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رسول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(صلى الله عليه وآله) </w:t>
      </w:r>
      <w:r w:rsidRPr="004D1C62">
        <w:rPr>
          <w:rFonts w:ascii="Adobe Arabic" w:eastAsia="Times New Roman" w:hAnsi="Adobe Arabic" w:cs="Adobe Arabic"/>
          <w:sz w:val="32"/>
          <w:szCs w:val="32"/>
          <w:rtl/>
          <w:lang w:bidi="fa-IR"/>
        </w:rPr>
        <w:t>زوجة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زيد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حارثة،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زينب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جحش</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طلّقها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زيد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الذي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قد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تبنّاه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رسول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(صلى الله عليه وآله)</w:t>
      </w:r>
      <w:r w:rsidRPr="004D1C62">
        <w:rPr>
          <w:rFonts w:ascii="Adobe Arabic" w:eastAsia="Times New Roman" w:hAnsi="Adobe Arabic" w:cs="Adobe Arabic"/>
          <w:sz w:val="32"/>
          <w:szCs w:val="32"/>
          <w:rtl/>
          <w:lang w:bidi="fa-IR"/>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يفعله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الناس</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اليوم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تبنّي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بعض</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اللقطاء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الأطفال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المجهولي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النسب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ويلحقه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بعائلته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حجّة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يجوز،</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حرام،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يترتّب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الولد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بالتبنّي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آثار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وأحكام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للبنوّة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الحقيقيّة،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ويبقى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أجنبيّاً.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تحصل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المحرّميّة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بسببين،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الرضاع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شروطه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وأحكامه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الخاصة،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والثاني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النكاح،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أيضاً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أحكامه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وشروطه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الخاصة.</w:t>
      </w:r>
      <w:r w:rsidR="004D1C62">
        <w:rPr>
          <w:rFonts w:ascii="Adobe Arabic" w:eastAsia="Times New Roman" w:hAnsi="Adobe Arabic" w:cs="Adobe Arabic"/>
          <w:sz w:val="32"/>
          <w:szCs w:val="32"/>
          <w:rtl/>
          <w:lang w:bidi="fa-IR"/>
        </w:rPr>
        <w:t xml:space="preserve"> </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bookmarkStart w:id="70" w:name="_Toc76476789"/>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الرابع</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عشر</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مشروعيّة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عبادات</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الصبيّ(1)</w:t>
      </w:r>
      <w:bookmarkEnd w:id="70"/>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المشروعيّة.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القائلين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القائلين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تمرينيّة.</w:t>
      </w:r>
    </w:p>
    <w:p w:rsidR="007D52C9" w:rsidRDefault="007D52C9">
      <w:pPr>
        <w:rPr>
          <w:rFonts w:ascii="Adobe Arabic" w:eastAsia="Times New Roman" w:hAnsi="Adobe Arabic" w:cs="Adobe Arabic"/>
          <w:b/>
          <w:bCs/>
          <w:color w:val="00B050"/>
          <w:sz w:val="36"/>
          <w:szCs w:val="36"/>
          <w:rtl/>
        </w:rPr>
      </w:pPr>
      <w:bookmarkStart w:id="71" w:name="_Toc76476790"/>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3517E5" w:rsidRDefault="004B3169" w:rsidP="003517E5">
      <w:pPr>
        <w:pStyle w:val="Heading2"/>
        <w:bidi/>
        <w:rPr>
          <w:rFonts w:ascii="Adobe Arabic" w:eastAsia="Times New Roman" w:hAnsi="Adobe Arabic" w:cs="Adobe Arabic"/>
          <w:b/>
          <w:bCs/>
          <w:color w:val="00B050"/>
          <w:sz w:val="36"/>
          <w:szCs w:val="36"/>
          <w:rtl/>
        </w:rPr>
      </w:pPr>
      <w:r w:rsidRPr="003517E5">
        <w:rPr>
          <w:rFonts w:ascii="Adobe Arabic" w:eastAsia="Times New Roman" w:hAnsi="Adobe Arabic" w:cs="Adobe Arabic"/>
          <w:b/>
          <w:bCs/>
          <w:color w:val="00B050"/>
          <w:sz w:val="36"/>
          <w:szCs w:val="36"/>
          <w:rtl/>
        </w:rPr>
        <w:lastRenderedPageBreak/>
        <w:t>تمهيد</w:t>
      </w:r>
      <w:bookmarkEnd w:id="71"/>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اتّفق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التكاليف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الالزاميّة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والحرمة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مميّزاً؛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لاشتراط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ضروريّات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1271ED">
        <w:rPr>
          <w:rStyle w:val="FootnoteReference"/>
          <w:rFonts w:ascii="Adobe Arabic" w:eastAsia="Times New Roman" w:hAnsi="Adobe Arabic" w:cs="Adobe Arabic"/>
          <w:sz w:val="32"/>
          <w:szCs w:val="32"/>
          <w:rtl/>
        </w:rPr>
        <w:footnoteReference w:id="45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الإلزاميّة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الحقيقة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w:t>
      </w:r>
      <w:r w:rsidR="001271ED">
        <w:rPr>
          <w:rStyle w:val="FootnoteReference"/>
          <w:rFonts w:ascii="Adobe Arabic" w:eastAsia="Times New Roman" w:hAnsi="Adobe Arabic" w:cs="Adobe Arabic"/>
          <w:sz w:val="32"/>
          <w:szCs w:val="32"/>
          <w:rtl/>
        </w:rPr>
        <w:footnoteReference w:id="451"/>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72" w:name="_Toc76476791"/>
      <w:r w:rsidRPr="003517E5">
        <w:rPr>
          <w:rFonts w:ascii="Adobe Arabic" w:eastAsia="Times New Roman" w:hAnsi="Adobe Arabic" w:cs="Adobe Arabic"/>
          <w:b/>
          <w:bCs/>
          <w:color w:val="00B050"/>
          <w:sz w:val="36"/>
          <w:szCs w:val="36"/>
          <w:rtl/>
        </w:rPr>
        <w:t>مفهوم</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المشروعيّة</w:t>
      </w:r>
      <w:bookmarkEnd w:id="72"/>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منسوبة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والمشروع: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سوّغه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والزكاة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البرّ.</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والمقصود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مندوبيّتها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إتيانه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الإطاعة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والامتثال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للأوامر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الاستحبابيّة،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فتتّصف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ويستحقّ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والثواب،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بقصد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الإطاعة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والامتثال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للأوامر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تشريعاً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وافتراءً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محرّماً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مولويّاً،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1271ED">
        <w:rPr>
          <w:rStyle w:val="FootnoteReference"/>
          <w:rFonts w:ascii="Adobe Arabic" w:eastAsia="Times New Roman" w:hAnsi="Adobe Arabic" w:cs="Adobe Arabic"/>
          <w:sz w:val="32"/>
          <w:szCs w:val="32"/>
          <w:rtl/>
        </w:rPr>
        <w:footnoteReference w:id="452"/>
      </w:r>
      <w:r w:rsidRPr="004D1C62">
        <w:rPr>
          <w:rFonts w:ascii="Adobe Arabic" w:eastAsia="Times New Roman" w:hAnsi="Adobe Arabic" w:cs="Adobe Arabic"/>
          <w:sz w:val="32"/>
          <w:szCs w:val="32"/>
          <w:rtl/>
        </w:rPr>
        <w:t>.</w:t>
      </w:r>
    </w:p>
    <w:p w:rsidR="00E00EF5" w:rsidRDefault="00E00EF5">
      <w:pPr>
        <w:rPr>
          <w:rFonts w:ascii="Adobe Arabic" w:eastAsia="Times New Roman" w:hAnsi="Adobe Arabic" w:cs="Adobe Arabic"/>
          <w:b/>
          <w:bCs/>
          <w:color w:val="00B050"/>
          <w:sz w:val="36"/>
          <w:szCs w:val="36"/>
          <w:rtl/>
        </w:rPr>
      </w:pPr>
      <w:bookmarkStart w:id="73" w:name="_Toc76476792"/>
      <w:r>
        <w:rPr>
          <w:rFonts w:ascii="Adobe Arabic" w:eastAsia="Times New Roman" w:hAnsi="Adobe Arabic" w:cs="Adobe Arabic"/>
          <w:b/>
          <w:bCs/>
          <w:color w:val="00B050"/>
          <w:sz w:val="36"/>
          <w:szCs w:val="36"/>
          <w:rtl/>
        </w:rPr>
        <w:br w:type="page"/>
      </w:r>
    </w:p>
    <w:p w:rsidR="004B3169" w:rsidRPr="003517E5" w:rsidRDefault="004B3169" w:rsidP="003517E5">
      <w:pPr>
        <w:pStyle w:val="Heading2"/>
        <w:bidi/>
        <w:rPr>
          <w:rFonts w:ascii="Adobe Arabic" w:eastAsia="Times New Roman" w:hAnsi="Adobe Arabic" w:cs="Adobe Arabic"/>
          <w:b/>
          <w:bCs/>
          <w:color w:val="00B050"/>
          <w:sz w:val="36"/>
          <w:szCs w:val="36"/>
          <w:rtl/>
        </w:rPr>
      </w:pPr>
      <w:r w:rsidRPr="003517E5">
        <w:rPr>
          <w:rFonts w:ascii="Adobe Arabic" w:eastAsia="Times New Roman" w:hAnsi="Adobe Arabic" w:cs="Adobe Arabic"/>
          <w:b/>
          <w:bCs/>
          <w:color w:val="00B050"/>
          <w:sz w:val="36"/>
          <w:szCs w:val="36"/>
          <w:rtl/>
        </w:rPr>
        <w:lastRenderedPageBreak/>
        <w:t>الأقوال</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في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المسألة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وأدلّتها</w:t>
      </w:r>
      <w:bookmarkEnd w:id="73"/>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الأصحاب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أقوالاً،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أهمها،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اثنان:</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مشروعيّة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عبادات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الصبيّ:</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المبسوط: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شرعيّاً»</w:t>
      </w:r>
      <w:r w:rsidR="001271ED">
        <w:rPr>
          <w:rStyle w:val="FootnoteReference"/>
          <w:rFonts w:ascii="Adobe Arabic" w:eastAsia="Times New Roman" w:hAnsi="Adobe Arabic" w:cs="Adobe Arabic"/>
          <w:sz w:val="32"/>
          <w:szCs w:val="32"/>
          <w:rtl/>
        </w:rPr>
        <w:footnoteReference w:id="453"/>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بالصيام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أطاقوه،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وبلغوا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تسع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1271ED">
        <w:rPr>
          <w:rStyle w:val="FootnoteReference"/>
          <w:rFonts w:ascii="Adobe Arabic" w:eastAsia="Times New Roman" w:hAnsi="Adobe Arabic" w:cs="Adobe Arabic"/>
          <w:sz w:val="32"/>
          <w:szCs w:val="32"/>
          <w:rtl/>
        </w:rPr>
        <w:footnoteReference w:id="454"/>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التذكرة: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صلاته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1271ED">
        <w:rPr>
          <w:rStyle w:val="FootnoteReference"/>
          <w:rFonts w:ascii="Adobe Arabic" w:eastAsia="Times New Roman" w:hAnsi="Adobe Arabic" w:cs="Adobe Arabic"/>
          <w:sz w:val="32"/>
          <w:szCs w:val="32"/>
          <w:rtl/>
        </w:rPr>
        <w:footnoteReference w:id="455"/>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لإثبات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وجوه:</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الدليل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العمومات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والإطلاقات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التكليفيّة:</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والإطلاقات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التكاليف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﴿وَأَقِيمُواْ</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ٱلصَّلَوٰةَ﴾</w:t>
      </w:r>
      <w:r w:rsidR="001271ED">
        <w:rPr>
          <w:rStyle w:val="FootnoteReference"/>
          <w:rFonts w:ascii="Adobe Arabic" w:eastAsia="Times New Roman" w:hAnsi="Adobe Arabic" w:cs="Adobe Arabic"/>
          <w:b/>
          <w:bCs/>
          <w:color w:val="002060"/>
          <w:sz w:val="32"/>
          <w:szCs w:val="32"/>
          <w:rtl/>
        </w:rPr>
        <w:footnoteReference w:id="45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وقوله:</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﴿فَمَن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شَهِدَ</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مِنكُمُ</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ٱلشَّه</w:t>
      </w:r>
      <w:r w:rsidRPr="003A21B3">
        <w:rPr>
          <w:rFonts w:ascii="Adobe Arabic" w:eastAsia="Times New Roman" w:hAnsi="Adobe Arabic" w:cs="Adobe Arabic" w:hint="cs"/>
          <w:b/>
          <w:bCs/>
          <w:color w:val="002060"/>
          <w:sz w:val="32"/>
          <w:szCs w:val="32"/>
          <w:rtl/>
        </w:rPr>
        <w:t>رَ</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فَليَصُمهُ﴾</w:t>
      </w:r>
      <w:r w:rsidR="001271ED">
        <w:rPr>
          <w:rStyle w:val="FootnoteReference"/>
          <w:rFonts w:ascii="Adobe Arabic" w:eastAsia="Times New Roman" w:hAnsi="Adobe Arabic" w:cs="Adobe Arabic"/>
          <w:b/>
          <w:bCs/>
          <w:color w:val="002060"/>
          <w:sz w:val="32"/>
          <w:szCs w:val="32"/>
          <w:rtl/>
        </w:rPr>
        <w:footnoteReference w:id="45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وأمثالهما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والإطلاقات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كشمولها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للبالغين</w:t>
      </w:r>
      <w:r w:rsidR="001271ED">
        <w:rPr>
          <w:rStyle w:val="FootnoteReference"/>
          <w:rFonts w:ascii="Adobe Arabic" w:eastAsia="Times New Roman" w:hAnsi="Adobe Arabic" w:cs="Adobe Arabic"/>
          <w:sz w:val="32"/>
          <w:szCs w:val="32"/>
          <w:rtl/>
        </w:rPr>
        <w:footnoteReference w:id="458"/>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ونوقش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بمناقشات،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الانصراف: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انصراف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والإطلاقات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1271ED">
        <w:rPr>
          <w:rStyle w:val="FootnoteReference"/>
          <w:rFonts w:ascii="Adobe Arabic" w:eastAsia="Times New Roman" w:hAnsi="Adobe Arabic" w:cs="Adobe Arabic"/>
          <w:sz w:val="32"/>
          <w:szCs w:val="32"/>
          <w:rtl/>
        </w:rPr>
        <w:footnoteReference w:id="459"/>
      </w:r>
      <w:r w:rsidRPr="004D1C62">
        <w:rPr>
          <w:rFonts w:ascii="Adobe Arabic" w:eastAsia="Times New Roman" w:hAnsi="Adobe Arabic" w:cs="Adobe Arabic"/>
          <w:sz w:val="32"/>
          <w:szCs w:val="32"/>
          <w:rtl/>
        </w:rPr>
        <w:t>.</w:t>
      </w:r>
    </w:p>
    <w:p w:rsidR="00E00EF5"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ولقد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البجنورديّ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دعوى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الانصراف،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تخلو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مجازفة؛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يتّخذ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تبليغ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طريقاً</w:t>
      </w:r>
      <w:r w:rsidR="004D1C62">
        <w:rPr>
          <w:rFonts w:ascii="Adobe Arabic" w:eastAsia="Times New Roman" w:hAnsi="Adobe Arabic" w:cs="Adobe Arabic"/>
          <w:sz w:val="32"/>
          <w:szCs w:val="32"/>
          <w:rtl/>
        </w:rPr>
        <w:t xml:space="preserve"> </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خاصّاً</w:t>
      </w:r>
      <w:r w:rsidR="001271ED">
        <w:rPr>
          <w:rStyle w:val="FootnoteReference"/>
          <w:rFonts w:ascii="Adobe Arabic" w:eastAsia="Times New Roman" w:hAnsi="Adobe Arabic" w:cs="Adobe Arabic"/>
          <w:sz w:val="32"/>
          <w:szCs w:val="32"/>
          <w:rtl/>
        </w:rPr>
        <w:footnoteReference w:id="46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ويُفهمهم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طريق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المحاورة،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المحاورة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يفرّقون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توجيه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الخطاب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وألفاظ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المخاطبة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بساعة،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يخاطبونهم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وبلفظ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فدعوى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مجازفة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برهان»</w:t>
      </w:r>
      <w:r w:rsidR="001271ED">
        <w:rPr>
          <w:rStyle w:val="FootnoteReference"/>
          <w:rFonts w:ascii="Adobe Arabic" w:eastAsia="Times New Roman" w:hAnsi="Adobe Arabic" w:cs="Adobe Arabic"/>
          <w:sz w:val="32"/>
          <w:szCs w:val="32"/>
          <w:rtl/>
        </w:rPr>
        <w:footnoteReference w:id="461"/>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الدليل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العمومات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والإطلاقات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غير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التكليفيّة:</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ترغّب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بمفادها،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قربان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تقي»</w:t>
      </w:r>
      <w:r w:rsidR="001271ED">
        <w:rPr>
          <w:rStyle w:val="FootnoteReference"/>
          <w:rFonts w:ascii="Adobe Arabic" w:eastAsia="Times New Roman" w:hAnsi="Adobe Arabic" w:cs="Adobe Arabic"/>
          <w:sz w:val="32"/>
          <w:szCs w:val="32"/>
          <w:rtl/>
        </w:rPr>
        <w:footnoteReference w:id="46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ونحوه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النار»</w:t>
      </w:r>
      <w:r w:rsidR="001271ED">
        <w:rPr>
          <w:rStyle w:val="FootnoteReference"/>
          <w:rFonts w:ascii="Adobe Arabic" w:eastAsia="Times New Roman" w:hAnsi="Adobe Arabic" w:cs="Adobe Arabic"/>
          <w:sz w:val="32"/>
          <w:szCs w:val="32"/>
          <w:rtl/>
        </w:rPr>
        <w:footnoteReference w:id="46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إفادة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مساوق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1271ED">
        <w:rPr>
          <w:rStyle w:val="FootnoteReference"/>
          <w:rFonts w:ascii="Adobe Arabic" w:eastAsia="Times New Roman" w:hAnsi="Adobe Arabic" w:cs="Adobe Arabic"/>
          <w:sz w:val="32"/>
          <w:szCs w:val="32"/>
          <w:rtl/>
        </w:rPr>
        <w:footnoteReference w:id="464"/>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الدليل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العمومات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والإطلاقات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دلّت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ترتّب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الثواب:</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العمومات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والإطلاقات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الأفعال،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3A21B3">
        <w:rPr>
          <w:rFonts w:ascii="Adobe Arabic" w:eastAsia="Times New Roman" w:hAnsi="Adobe Arabic" w:cs="Adobe Arabic"/>
          <w:b/>
          <w:bCs/>
          <w:color w:val="002060"/>
          <w:sz w:val="32"/>
          <w:szCs w:val="32"/>
          <w:rtl/>
        </w:rPr>
        <w:t>﴿مَن</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جَآءَ</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b/>
          <w:bCs/>
          <w:color w:val="002060"/>
          <w:sz w:val="32"/>
          <w:szCs w:val="32"/>
          <w:rtl/>
        </w:rPr>
        <w:t>بِٱل</w:t>
      </w:r>
      <w:r w:rsidRPr="003A21B3">
        <w:rPr>
          <w:rFonts w:ascii="Adobe Arabic" w:eastAsia="Times New Roman" w:hAnsi="Adobe Arabic" w:cs="Adobe Arabic" w:hint="cs"/>
          <w:b/>
          <w:bCs/>
          <w:color w:val="002060"/>
          <w:sz w:val="32"/>
          <w:szCs w:val="32"/>
          <w:rtl/>
        </w:rPr>
        <w:t>حَسَنَةِ</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فَلَهُ</w:t>
      </w:r>
      <w:r w:rsidRPr="003A21B3">
        <w:rPr>
          <w:rFonts w:ascii="Times New Roman" w:eastAsia="Times New Roman" w:hAnsi="Times New Roman" w:cs="Times New Roman" w:hint="cs"/>
          <w:b/>
          <w:bCs/>
          <w:color w:val="002060"/>
          <w:sz w:val="32"/>
          <w:szCs w:val="32"/>
          <w:rtl/>
        </w:rPr>
        <w:t>ۥ</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عَشرُ</w:t>
      </w:r>
      <w:r w:rsidR="004D1C62" w:rsidRPr="003A21B3">
        <w:rPr>
          <w:rFonts w:ascii="Adobe Arabic" w:eastAsia="Times New Roman" w:hAnsi="Adobe Arabic" w:cs="Adobe Arabic"/>
          <w:b/>
          <w:bCs/>
          <w:color w:val="002060"/>
          <w:sz w:val="32"/>
          <w:szCs w:val="32"/>
          <w:rtl/>
        </w:rPr>
        <w:t xml:space="preserve"> </w:t>
      </w:r>
      <w:r w:rsidRPr="003A21B3">
        <w:rPr>
          <w:rFonts w:ascii="Adobe Arabic" w:eastAsia="Times New Roman" w:hAnsi="Adobe Arabic" w:cs="Adobe Arabic" w:hint="cs"/>
          <w:b/>
          <w:bCs/>
          <w:color w:val="002060"/>
          <w:sz w:val="32"/>
          <w:szCs w:val="32"/>
          <w:rtl/>
        </w:rPr>
        <w:t>أَمثَالِهَا﴾</w:t>
      </w:r>
      <w:r w:rsidR="001271ED">
        <w:rPr>
          <w:rStyle w:val="FootnoteReference"/>
          <w:rFonts w:ascii="Adobe Arabic" w:eastAsia="Times New Roman" w:hAnsi="Adobe Arabic" w:cs="Adobe Arabic"/>
          <w:b/>
          <w:bCs/>
          <w:color w:val="002060"/>
          <w:sz w:val="32"/>
          <w:szCs w:val="32"/>
          <w:rtl/>
        </w:rPr>
        <w:footnoteReference w:id="465"/>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أعطى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الزكاة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وعشرين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شهراً»</w:t>
      </w:r>
      <w:r w:rsidR="001271ED">
        <w:rPr>
          <w:rStyle w:val="FootnoteReference"/>
          <w:rFonts w:ascii="Adobe Arabic" w:eastAsia="Times New Roman" w:hAnsi="Adobe Arabic" w:cs="Adobe Arabic"/>
          <w:sz w:val="32"/>
          <w:szCs w:val="32"/>
          <w:rtl/>
        </w:rPr>
        <w:footnoteReference w:id="46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1271ED">
        <w:rPr>
          <w:rStyle w:val="FootnoteReference"/>
          <w:rFonts w:ascii="Adobe Arabic" w:eastAsia="Times New Roman" w:hAnsi="Adobe Arabic" w:cs="Adobe Arabic"/>
          <w:sz w:val="32"/>
          <w:szCs w:val="32"/>
          <w:rtl/>
        </w:rPr>
        <w:footnoteReference w:id="46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فهذه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كشمولها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للبالغين.</w:t>
      </w:r>
    </w:p>
    <w:p w:rsidR="00E00EF5" w:rsidRDefault="00E00EF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ودعوى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الانصراف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خروج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اللفظ.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لوازم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بالدلالة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الالتزاميّة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الأفعال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بالنسبة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1271ED">
        <w:rPr>
          <w:rStyle w:val="FootnoteReference"/>
          <w:rFonts w:ascii="Adobe Arabic" w:eastAsia="Times New Roman" w:hAnsi="Adobe Arabic" w:cs="Adobe Arabic"/>
          <w:sz w:val="32"/>
          <w:szCs w:val="32"/>
          <w:rtl/>
        </w:rPr>
        <w:footnoteReference w:id="468"/>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ويؤيّد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الروايات</w:t>
      </w:r>
      <w:r w:rsidR="001271ED">
        <w:rPr>
          <w:rStyle w:val="FootnoteReference"/>
          <w:rFonts w:ascii="Adobe Arabic" w:eastAsia="Times New Roman" w:hAnsi="Adobe Arabic" w:cs="Adobe Arabic"/>
          <w:sz w:val="32"/>
          <w:szCs w:val="32"/>
          <w:rtl/>
        </w:rPr>
        <w:footnoteReference w:id="469"/>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تضمّنت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لأطفال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للمكلَّفين،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موسومون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ومشفّع،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اثنتي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عشرة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السيّئات»</w:t>
      </w:r>
      <w:r w:rsidR="001271ED">
        <w:rPr>
          <w:rStyle w:val="FootnoteReference"/>
          <w:rFonts w:ascii="Adobe Arabic" w:eastAsia="Times New Roman" w:hAnsi="Adobe Arabic" w:cs="Adobe Arabic"/>
          <w:sz w:val="32"/>
          <w:szCs w:val="32"/>
          <w:rtl/>
        </w:rPr>
        <w:footnoteReference w:id="47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كُتبت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ومطلوبيّته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لصيرورة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منشأً</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لكتابة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الدليل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الرابع:</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الروايات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الخاصّة:</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مختلفة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عديدة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يستفاد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نذكر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إسحاق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(عليه السلام)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علياً</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يحتلم»</w:t>
      </w:r>
      <w:r w:rsidR="001271ED">
        <w:rPr>
          <w:rStyle w:val="FootnoteReference"/>
          <w:rFonts w:ascii="Adobe Arabic" w:eastAsia="Times New Roman" w:hAnsi="Adobe Arabic" w:cs="Adobe Arabic"/>
          <w:sz w:val="32"/>
          <w:szCs w:val="32"/>
          <w:rtl/>
        </w:rPr>
        <w:footnoteReference w:id="471"/>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متلقّاة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w:t>
      </w:r>
      <w:r w:rsidR="001271ED">
        <w:rPr>
          <w:rStyle w:val="FootnoteReference"/>
          <w:rFonts w:ascii="Adobe Arabic" w:eastAsia="Times New Roman" w:hAnsi="Adobe Arabic" w:cs="Adobe Arabic"/>
          <w:sz w:val="32"/>
          <w:szCs w:val="32"/>
          <w:rtl/>
        </w:rPr>
        <w:footnoteReference w:id="47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بينهم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hint="cs"/>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للرجال،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الفرقة،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الأذان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تتناول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w:t>
      </w:r>
      <w:r w:rsidR="001271ED">
        <w:rPr>
          <w:rStyle w:val="FootnoteReference"/>
          <w:rFonts w:ascii="Adobe Arabic" w:eastAsia="Times New Roman" w:hAnsi="Adobe Arabic" w:cs="Adobe Arabic"/>
          <w:sz w:val="32"/>
          <w:szCs w:val="32"/>
          <w:rtl/>
        </w:rPr>
        <w:footnoteReference w:id="473"/>
      </w:r>
      <w:r w:rsidRPr="004D1C62">
        <w:rPr>
          <w:rFonts w:ascii="Adobe Arabic" w:eastAsia="Times New Roman" w:hAnsi="Adobe Arabic" w:cs="Adobe Arabic"/>
          <w:sz w:val="32"/>
          <w:szCs w:val="32"/>
          <w:rtl/>
        </w:rPr>
        <w:t>.</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الرياض: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إجماعاً»</w:t>
      </w:r>
      <w:r w:rsidR="001271ED">
        <w:rPr>
          <w:rStyle w:val="FootnoteReference"/>
          <w:rFonts w:ascii="Adobe Arabic" w:eastAsia="Times New Roman" w:hAnsi="Adobe Arabic" w:cs="Adobe Arabic"/>
          <w:sz w:val="32"/>
          <w:szCs w:val="32"/>
          <w:rtl/>
        </w:rPr>
        <w:footnoteReference w:id="474"/>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معتبرة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إسحاق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أطاق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الصيام»</w:t>
      </w:r>
      <w:r w:rsidR="001271ED">
        <w:rPr>
          <w:rStyle w:val="FootnoteReference"/>
          <w:rFonts w:ascii="Adobe Arabic" w:eastAsia="Times New Roman" w:hAnsi="Adobe Arabic" w:cs="Adobe Arabic"/>
          <w:sz w:val="32"/>
          <w:szCs w:val="32"/>
          <w:rtl/>
        </w:rPr>
        <w:footnoteReference w:id="475"/>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عباداته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تمرينيّة:</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بمعنى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وثواب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ثواب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التمرين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لذلك.</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صومه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لاختصاص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خطاب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بالمكلّفين،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تمرينيّ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شرعيّ»</w:t>
      </w:r>
      <w:r w:rsidR="001271ED">
        <w:rPr>
          <w:rStyle w:val="FootnoteReference"/>
          <w:rFonts w:ascii="Adobe Arabic" w:eastAsia="Times New Roman" w:hAnsi="Adobe Arabic" w:cs="Adobe Arabic"/>
          <w:sz w:val="32"/>
          <w:szCs w:val="32"/>
          <w:rtl/>
        </w:rPr>
        <w:footnoteReference w:id="476"/>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الروضة</w:t>
      </w:r>
      <w:r w:rsidR="001271ED">
        <w:rPr>
          <w:rStyle w:val="FootnoteReference"/>
          <w:rFonts w:ascii="Adobe Arabic" w:eastAsia="Times New Roman" w:hAnsi="Adobe Arabic" w:cs="Adobe Arabic"/>
          <w:sz w:val="32"/>
          <w:szCs w:val="32"/>
          <w:rtl/>
        </w:rPr>
        <w:footnoteReference w:id="47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وروض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الجنان</w:t>
      </w:r>
      <w:r w:rsidR="001271ED">
        <w:rPr>
          <w:rStyle w:val="FootnoteReference"/>
          <w:rFonts w:ascii="Adobe Arabic" w:eastAsia="Times New Roman" w:hAnsi="Adobe Arabic" w:cs="Adobe Arabic"/>
          <w:sz w:val="32"/>
          <w:szCs w:val="32"/>
          <w:rtl/>
        </w:rPr>
        <w:footnoteReference w:id="47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المقاصد</w:t>
      </w:r>
      <w:r w:rsidR="001271ED">
        <w:rPr>
          <w:rStyle w:val="FootnoteReference"/>
          <w:rFonts w:ascii="Adobe Arabic" w:eastAsia="Times New Roman" w:hAnsi="Adobe Arabic" w:cs="Adobe Arabic"/>
          <w:sz w:val="32"/>
          <w:szCs w:val="32"/>
          <w:rtl/>
        </w:rPr>
        <w:footnoteReference w:id="479"/>
      </w:r>
      <w:r w:rsidRPr="004D1C62">
        <w:rPr>
          <w:rFonts w:ascii="Adobe Arabic" w:eastAsia="Times New Roman" w:hAnsi="Adobe Arabic" w:cs="Adobe Arabic"/>
          <w:sz w:val="32"/>
          <w:szCs w:val="32"/>
          <w:rtl/>
        </w:rPr>
        <w:t>.</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وممّا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استدلّ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لإثبات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هذا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القول:</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شامل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للندب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وتخصيصه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قيل</w:t>
      </w:r>
      <w:r w:rsidR="001271ED">
        <w:rPr>
          <w:rStyle w:val="FootnoteReference"/>
          <w:rFonts w:ascii="Adobe Arabic" w:eastAsia="Times New Roman" w:hAnsi="Adobe Arabic" w:cs="Adobe Arabic"/>
          <w:sz w:val="32"/>
          <w:szCs w:val="32"/>
          <w:rtl/>
        </w:rPr>
        <w:footnoteReference w:id="480"/>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واضح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الوجه</w:t>
      </w:r>
      <w:r w:rsidR="001271ED">
        <w:rPr>
          <w:rStyle w:val="FootnoteReference"/>
          <w:rFonts w:ascii="Adobe Arabic" w:eastAsia="Times New Roman" w:hAnsi="Adobe Arabic" w:cs="Adobe Arabic"/>
          <w:sz w:val="32"/>
          <w:szCs w:val="32"/>
          <w:rtl/>
        </w:rPr>
        <w:footnoteReference w:id="481"/>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مضافاً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لوجوه،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امتناني،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الامتنان؛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محروميّة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الثواب</w:t>
      </w:r>
      <w:r w:rsidR="001271ED">
        <w:rPr>
          <w:rStyle w:val="FootnoteReference"/>
          <w:rFonts w:ascii="Adobe Arabic" w:eastAsia="Times New Roman" w:hAnsi="Adobe Arabic" w:cs="Adobe Arabic"/>
          <w:sz w:val="32"/>
          <w:szCs w:val="32"/>
          <w:rtl/>
        </w:rPr>
        <w:footnoteReference w:id="482"/>
      </w:r>
      <w:r w:rsidRPr="004D1C62">
        <w:rPr>
          <w:rFonts w:ascii="Adobe Arabic" w:eastAsia="Times New Roman" w:hAnsi="Adobe Arabic" w:cs="Adobe Arabic"/>
          <w:sz w:val="32"/>
          <w:szCs w:val="32"/>
          <w:rtl/>
        </w:rPr>
        <w:t>.</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انصراف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الواردة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التكاليف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مطلقاً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واختصاصها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بالبالغين</w:t>
      </w:r>
      <w:r w:rsidR="001271ED">
        <w:rPr>
          <w:rStyle w:val="FootnoteReference"/>
          <w:rFonts w:ascii="Adobe Arabic" w:eastAsia="Times New Roman" w:hAnsi="Adobe Arabic" w:cs="Adobe Arabic"/>
          <w:sz w:val="32"/>
          <w:szCs w:val="32"/>
          <w:rtl/>
        </w:rPr>
        <w:footnoteReference w:id="483"/>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مفصّلاً،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ندباً،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وردت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نصوص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تدلّ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الثالث: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انتفاء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ينتفي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المشروط</w:t>
      </w:r>
      <w:r w:rsidR="001271ED">
        <w:rPr>
          <w:rStyle w:val="FootnoteReference"/>
          <w:rFonts w:ascii="Adobe Arabic" w:eastAsia="Times New Roman" w:hAnsi="Adobe Arabic" w:cs="Adobe Arabic"/>
          <w:sz w:val="32"/>
          <w:szCs w:val="32"/>
          <w:rtl/>
        </w:rPr>
        <w:footnoteReference w:id="48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وقرّره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بعضهم: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موافقة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بمأمور»</w:t>
      </w:r>
      <w:r w:rsidR="001271ED">
        <w:rPr>
          <w:rStyle w:val="FootnoteReference"/>
          <w:rFonts w:ascii="Adobe Arabic" w:eastAsia="Times New Roman" w:hAnsi="Adobe Arabic" w:cs="Adobe Arabic"/>
          <w:sz w:val="32"/>
          <w:szCs w:val="32"/>
          <w:rtl/>
        </w:rPr>
        <w:footnoteReference w:id="485"/>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المستحبّات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مشروطة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بالبلوغ.</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الخطاب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والشرع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توقّف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بالمندوب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عقلاً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شرعاً.</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وبالجملة،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فالخطاب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بإطلاقه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متناول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التكليف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ادّعى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اشتراط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طولب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بدليله»</w:t>
      </w:r>
      <w:r w:rsidR="001271ED">
        <w:rPr>
          <w:rStyle w:val="FootnoteReference"/>
          <w:rFonts w:ascii="Adobe Arabic" w:eastAsia="Times New Roman" w:hAnsi="Adobe Arabic" w:cs="Adobe Arabic"/>
          <w:sz w:val="32"/>
          <w:szCs w:val="32"/>
          <w:rtl/>
        </w:rPr>
        <w:footnoteReference w:id="486"/>
      </w:r>
      <w:r w:rsidRPr="004D1C62">
        <w:rPr>
          <w:rFonts w:ascii="Adobe Arabic" w:eastAsia="Times New Roman" w:hAnsi="Adobe Arabic" w:cs="Adobe Arabic"/>
          <w:sz w:val="32"/>
          <w:szCs w:val="32"/>
          <w:rtl/>
        </w:rPr>
        <w:t>.</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FA0B7F">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اتّفق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الفقهاء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التكاليف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الإلزاميّة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الوجوب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والحرمة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تتوجّه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مميّزاً؛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لاشتراط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التكليف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بالبلوغ.</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المقصود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مشروعيّة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عبادات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مندوبيّتها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بحيث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يصدق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إتيانه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بتلك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العبادات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الإطاعة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والامتثال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للأوامر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المولويّة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الاستحبابيّة،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فتتّصف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بالصحّة،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ويستحقّ</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الأجر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والثواب،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وتترتّب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عليها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آثار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أخرى،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كصحّة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نيابته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–مثلاً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بخلاف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مشروعة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حقّه،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فلو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أتى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بقصد</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الإطاعة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والامتثال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للأوامر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المولويّة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تكون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تشريعاً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وافتراءً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محرّماً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عقلاً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مولويّاً.</w:t>
      </w:r>
      <w:r w:rsidR="004D1C62">
        <w:rPr>
          <w:rFonts w:ascii="Adobe Arabic" w:eastAsia="Times New Roman" w:hAnsi="Adobe Arabic" w:cs="Adobe Arabic"/>
          <w:sz w:val="32"/>
          <w:szCs w:val="32"/>
          <w:rtl/>
          <w:lang w:bidi="fa-IR"/>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ذكر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الأصحاب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مشروعيّة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عبادات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أو</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أقوالاً،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نذكر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أهمها،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اثنان:</w:t>
      </w:r>
      <w:r w:rsidR="004D1C62">
        <w:rPr>
          <w:rFonts w:ascii="Adobe Arabic" w:eastAsia="Times New Roman" w:hAnsi="Adobe Arabic" w:cs="Adobe Arabic"/>
          <w:sz w:val="32"/>
          <w:szCs w:val="32"/>
          <w:rtl/>
          <w:lang w:bidi="fa-IR"/>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الأول: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مشروعيّة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عبادات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واستدل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بالعمومات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والإطلاقات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التكليفيّة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التكليفية،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وكذلك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الإطلاقات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ترتب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الثواب،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وكذلك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استدل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بالروايات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الخاصة.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الثاني: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عباداته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تمرينيّة،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بمعنى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ترتّب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أجر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وثواب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-تعالى-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عمل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لوليّه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ثواب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التمرين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لذلك،</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واستدلّ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لإثبات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هذا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بـعموم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رفع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القلم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شامل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للندب،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وانصراف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الأدلّة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الواردة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التكاليف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مطلقاً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واختصاصها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بالبالغين،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واستدل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أيضاً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التكليف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مشروط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بالبلوغ</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ومع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انتفاء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الشرط</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ينتفي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المشروط.</w:t>
      </w:r>
      <w:r w:rsidR="004D1C62">
        <w:rPr>
          <w:rFonts w:ascii="Adobe Arabic" w:eastAsia="Times New Roman" w:hAnsi="Adobe Arabic" w:cs="Adobe Arabic"/>
          <w:sz w:val="32"/>
          <w:szCs w:val="32"/>
          <w:rtl/>
          <w:lang w:bidi="fa-IR"/>
        </w:rPr>
        <w:t xml:space="preserve"> </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7557" w:rsidRDefault="00A17557">
      <w:pPr>
        <w:rPr>
          <w:rFonts w:ascii="Adobe Arabic" w:eastAsia="Times New Roman" w:hAnsi="Adobe Arabic" w:cs="Adobe Arabic"/>
          <w:b/>
          <w:bCs/>
          <w:color w:val="002060"/>
          <w:sz w:val="36"/>
          <w:szCs w:val="36"/>
          <w:rtl/>
        </w:rPr>
      </w:pPr>
      <w:bookmarkStart w:id="74" w:name="_Toc76476793"/>
      <w:r>
        <w:rPr>
          <w:rFonts w:ascii="Adobe Arabic" w:eastAsia="Times New Roman" w:hAnsi="Adobe Arabic" w:cs="Adobe Arabic"/>
          <w:b/>
          <w:bCs/>
          <w:color w:val="002060"/>
          <w:sz w:val="36"/>
          <w:szCs w:val="36"/>
          <w:rtl/>
        </w:rPr>
        <w:lastRenderedPageBreak/>
        <w:br w:type="page"/>
      </w:r>
    </w:p>
    <w:p w:rsidR="004B3169" w:rsidRPr="0067211E" w:rsidRDefault="004B3169" w:rsidP="0067211E">
      <w:pPr>
        <w:pStyle w:val="Heading1"/>
        <w:bidi/>
        <w:rPr>
          <w:rFonts w:ascii="Adobe Arabic" w:eastAsia="Times New Roman" w:hAnsi="Adobe Arabic" w:cs="Adobe Arabic"/>
          <w:b/>
          <w:bCs/>
          <w:color w:val="002060"/>
          <w:sz w:val="36"/>
          <w:szCs w:val="36"/>
          <w:rtl/>
        </w:rPr>
      </w:pPr>
      <w:r w:rsidRPr="0067211E">
        <w:rPr>
          <w:rFonts w:ascii="Adobe Arabic" w:eastAsia="Times New Roman" w:hAnsi="Adobe Arabic" w:cs="Adobe Arabic"/>
          <w:b/>
          <w:bCs/>
          <w:color w:val="002060"/>
          <w:sz w:val="36"/>
          <w:szCs w:val="36"/>
          <w:rtl/>
        </w:rPr>
        <w:lastRenderedPageBreak/>
        <w:t>الدرس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الخامس</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عشر</w:t>
      </w:r>
      <w:r w:rsidR="004D1C62" w:rsidRPr="0067211E">
        <w:rPr>
          <w:rFonts w:ascii="Adobe Arabic" w:eastAsia="Times New Roman" w:hAnsi="Adobe Arabic" w:cs="Adobe Arabic" w:hint="cs"/>
          <w:b/>
          <w:bCs/>
          <w:color w:val="002060"/>
          <w:sz w:val="36"/>
          <w:szCs w:val="36"/>
          <w:rtl/>
        </w:rPr>
        <w:t xml:space="preserve">: </w:t>
      </w:r>
      <w:r w:rsidRPr="0067211E">
        <w:rPr>
          <w:rFonts w:ascii="Adobe Arabic" w:eastAsia="Times New Roman" w:hAnsi="Adobe Arabic" w:cs="Adobe Arabic"/>
          <w:b/>
          <w:bCs/>
          <w:color w:val="002060"/>
          <w:sz w:val="36"/>
          <w:szCs w:val="36"/>
          <w:rtl/>
        </w:rPr>
        <w:t>مشروعيّة</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عبادات</w:t>
      </w:r>
      <w:r w:rsidR="004D1C62" w:rsidRPr="0067211E">
        <w:rPr>
          <w:rFonts w:ascii="Adobe Arabic" w:eastAsia="Times New Roman" w:hAnsi="Adobe Arabic" w:cs="Adobe Arabic"/>
          <w:b/>
          <w:bCs/>
          <w:color w:val="002060"/>
          <w:sz w:val="36"/>
          <w:szCs w:val="36"/>
          <w:rtl/>
        </w:rPr>
        <w:t xml:space="preserve"> </w:t>
      </w:r>
      <w:r w:rsidRPr="0067211E">
        <w:rPr>
          <w:rFonts w:ascii="Adobe Arabic" w:eastAsia="Times New Roman" w:hAnsi="Adobe Arabic" w:cs="Adobe Arabic"/>
          <w:b/>
          <w:bCs/>
          <w:color w:val="002060"/>
          <w:sz w:val="36"/>
          <w:szCs w:val="36"/>
          <w:rtl/>
        </w:rPr>
        <w:t>الصبيّ(2)</w:t>
      </w:r>
      <w:bookmarkEnd w:id="74"/>
    </w:p>
    <w:p w:rsidR="00424E08" w:rsidRPr="00424E08" w:rsidRDefault="00424E08" w:rsidP="00424E08">
      <w:pPr>
        <w:bidi/>
        <w:spacing w:before="100" w:beforeAutospacing="1" w:after="100" w:afterAutospacing="1" w:line="240" w:lineRule="auto"/>
        <w:jc w:val="both"/>
        <w:rPr>
          <w:rFonts w:ascii="Adobe Arabic" w:eastAsia="Times New Roman" w:hAnsi="Adobe Arabic" w:cs="Adobe Arabic"/>
          <w:b/>
          <w:bCs/>
          <w:sz w:val="32"/>
          <w:szCs w:val="32"/>
          <w:rtl/>
        </w:rPr>
      </w:pPr>
      <w:r w:rsidRPr="00424E08">
        <w:rPr>
          <w:rFonts w:ascii="Adobe Arabic" w:eastAsia="Times New Roman" w:hAnsi="Adobe Arabic" w:cs="Adobe Arabic" w:hint="cs"/>
          <w:b/>
          <w:bCs/>
          <w:sz w:val="32"/>
          <w:szCs w:val="32"/>
          <w:rtl/>
        </w:rPr>
        <w:t>على المتعلم، مع نهاية هذا الدرس، أن:</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الثمرات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المتفرّعة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ضوء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وتمرينيّتها.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يتعرّف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باستحباب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تطوّع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والصوم.</w:t>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br w:type="page"/>
      </w:r>
    </w:p>
    <w:p w:rsidR="007D52C9" w:rsidRDefault="007D52C9">
      <w:pPr>
        <w:rPr>
          <w:rFonts w:ascii="Adobe Arabic" w:eastAsia="Times New Roman" w:hAnsi="Adobe Arabic" w:cs="Adobe Arabic"/>
          <w:b/>
          <w:bCs/>
          <w:color w:val="00B050"/>
          <w:sz w:val="36"/>
          <w:szCs w:val="36"/>
          <w:rtl/>
        </w:rPr>
      </w:pPr>
      <w:r>
        <w:rPr>
          <w:rFonts w:ascii="Adobe Arabic" w:eastAsia="Times New Roman" w:hAnsi="Adobe Arabic" w:cs="Adobe Arabic"/>
          <w:b/>
          <w:bCs/>
          <w:color w:val="00B050"/>
          <w:sz w:val="36"/>
          <w:szCs w:val="36"/>
          <w:rtl/>
        </w:rPr>
        <w:lastRenderedPageBreak/>
        <w:br w:type="page"/>
      </w:r>
    </w:p>
    <w:p w:rsidR="004B3169" w:rsidRPr="003517E5" w:rsidRDefault="004D1C62" w:rsidP="003517E5">
      <w:pPr>
        <w:pStyle w:val="Heading2"/>
        <w:bidi/>
        <w:rPr>
          <w:rFonts w:ascii="Adobe Arabic" w:eastAsia="Times New Roman" w:hAnsi="Adobe Arabic" w:cs="Adobe Arabic"/>
          <w:b/>
          <w:bCs/>
          <w:color w:val="00B050"/>
          <w:sz w:val="36"/>
          <w:szCs w:val="36"/>
          <w:rtl/>
        </w:rPr>
      </w:pPr>
      <w:r w:rsidRPr="003517E5">
        <w:rPr>
          <w:rFonts w:ascii="Adobe Arabic" w:eastAsia="Times New Roman" w:hAnsi="Adobe Arabic" w:cs="Adobe Arabic"/>
          <w:b/>
          <w:bCs/>
          <w:color w:val="00B050"/>
          <w:sz w:val="36"/>
          <w:szCs w:val="36"/>
          <w:rtl/>
        </w:rPr>
        <w:lastRenderedPageBreak/>
        <w:t xml:space="preserve"> </w:t>
      </w:r>
      <w:bookmarkStart w:id="75" w:name="_Toc76476794"/>
      <w:r w:rsidR="004B3169" w:rsidRPr="003517E5">
        <w:rPr>
          <w:rFonts w:ascii="Adobe Arabic" w:eastAsia="Times New Roman" w:hAnsi="Adobe Arabic" w:cs="Adobe Arabic"/>
          <w:b/>
          <w:bCs/>
          <w:color w:val="00B050"/>
          <w:sz w:val="36"/>
          <w:szCs w:val="36"/>
          <w:rtl/>
        </w:rPr>
        <w:t>الثمرات</w:t>
      </w:r>
      <w:r w:rsidRPr="003517E5">
        <w:rPr>
          <w:rFonts w:ascii="Adobe Arabic" w:eastAsia="Times New Roman" w:hAnsi="Adobe Arabic" w:cs="Adobe Arabic"/>
          <w:b/>
          <w:bCs/>
          <w:color w:val="00B050"/>
          <w:sz w:val="36"/>
          <w:szCs w:val="36"/>
          <w:rtl/>
        </w:rPr>
        <w:t xml:space="preserve"> </w:t>
      </w:r>
      <w:r w:rsidR="004B3169" w:rsidRPr="003517E5">
        <w:rPr>
          <w:rFonts w:ascii="Adobe Arabic" w:eastAsia="Times New Roman" w:hAnsi="Adobe Arabic" w:cs="Adobe Arabic"/>
          <w:b/>
          <w:bCs/>
          <w:color w:val="00B050"/>
          <w:sz w:val="36"/>
          <w:szCs w:val="36"/>
          <w:rtl/>
        </w:rPr>
        <w:t>المتفرّعة</w:t>
      </w:r>
      <w:r w:rsidRPr="003517E5">
        <w:rPr>
          <w:rFonts w:ascii="Adobe Arabic" w:eastAsia="Times New Roman" w:hAnsi="Adobe Arabic" w:cs="Adobe Arabic"/>
          <w:b/>
          <w:bCs/>
          <w:color w:val="00B050"/>
          <w:sz w:val="36"/>
          <w:szCs w:val="36"/>
          <w:rtl/>
        </w:rPr>
        <w:t xml:space="preserve"> </w:t>
      </w:r>
      <w:r w:rsidR="004B3169" w:rsidRPr="003517E5">
        <w:rPr>
          <w:rFonts w:ascii="Adobe Arabic" w:eastAsia="Times New Roman" w:hAnsi="Adobe Arabic" w:cs="Adobe Arabic"/>
          <w:b/>
          <w:bCs/>
          <w:color w:val="00B050"/>
          <w:sz w:val="36"/>
          <w:szCs w:val="36"/>
          <w:rtl/>
        </w:rPr>
        <w:t>على</w:t>
      </w:r>
      <w:r w:rsidRPr="003517E5">
        <w:rPr>
          <w:rFonts w:ascii="Adobe Arabic" w:eastAsia="Times New Roman" w:hAnsi="Adobe Arabic" w:cs="Adobe Arabic"/>
          <w:b/>
          <w:bCs/>
          <w:color w:val="00B050"/>
          <w:sz w:val="36"/>
          <w:szCs w:val="36"/>
          <w:rtl/>
        </w:rPr>
        <w:t xml:space="preserve"> </w:t>
      </w:r>
      <w:r w:rsidR="004B3169" w:rsidRPr="003517E5">
        <w:rPr>
          <w:rFonts w:ascii="Adobe Arabic" w:eastAsia="Times New Roman" w:hAnsi="Adobe Arabic" w:cs="Adobe Arabic"/>
          <w:b/>
          <w:bCs/>
          <w:color w:val="00B050"/>
          <w:sz w:val="36"/>
          <w:szCs w:val="36"/>
          <w:rtl/>
        </w:rPr>
        <w:t>مشروعيّة</w:t>
      </w:r>
      <w:r w:rsidRPr="003517E5">
        <w:rPr>
          <w:rFonts w:ascii="Adobe Arabic" w:eastAsia="Times New Roman" w:hAnsi="Adobe Arabic" w:cs="Adobe Arabic"/>
          <w:b/>
          <w:bCs/>
          <w:color w:val="00B050"/>
          <w:sz w:val="36"/>
          <w:szCs w:val="36"/>
          <w:rtl/>
        </w:rPr>
        <w:t xml:space="preserve"> </w:t>
      </w:r>
      <w:r w:rsidR="004B3169" w:rsidRPr="003517E5">
        <w:rPr>
          <w:rFonts w:ascii="Adobe Arabic" w:eastAsia="Times New Roman" w:hAnsi="Adobe Arabic" w:cs="Adobe Arabic"/>
          <w:b/>
          <w:bCs/>
          <w:color w:val="00B050"/>
          <w:sz w:val="36"/>
          <w:szCs w:val="36"/>
          <w:rtl/>
        </w:rPr>
        <w:t>عبادات</w:t>
      </w:r>
      <w:r w:rsidRPr="003517E5">
        <w:rPr>
          <w:rFonts w:ascii="Adobe Arabic" w:eastAsia="Times New Roman" w:hAnsi="Adobe Arabic" w:cs="Adobe Arabic"/>
          <w:b/>
          <w:bCs/>
          <w:color w:val="00B050"/>
          <w:sz w:val="36"/>
          <w:szCs w:val="36"/>
          <w:rtl/>
        </w:rPr>
        <w:t xml:space="preserve"> </w:t>
      </w:r>
      <w:r w:rsidR="004B3169" w:rsidRPr="003517E5">
        <w:rPr>
          <w:rFonts w:ascii="Adobe Arabic" w:eastAsia="Times New Roman" w:hAnsi="Adobe Arabic" w:cs="Adobe Arabic"/>
          <w:b/>
          <w:bCs/>
          <w:color w:val="00B050"/>
          <w:sz w:val="36"/>
          <w:szCs w:val="36"/>
          <w:rtl/>
        </w:rPr>
        <w:t>الصبيّ</w:t>
      </w:r>
      <w:bookmarkEnd w:id="75"/>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يترتّب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على</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بمشروعيّة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عبادات</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الصبيّ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مطلقاً</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أمور،</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منها:</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والمستحبّة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مستحبّة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أذكارها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وأورادها...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مستحبّة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والمندوب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المحرّمات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والمكروهات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مكروهة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1271ED">
        <w:rPr>
          <w:rStyle w:val="FootnoteReference"/>
          <w:rFonts w:ascii="Adobe Arabic" w:eastAsia="Times New Roman" w:hAnsi="Adobe Arabic" w:cs="Adobe Arabic"/>
          <w:sz w:val="32"/>
          <w:szCs w:val="32"/>
          <w:rtl/>
        </w:rPr>
        <w:footnoteReference w:id="487"/>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الكفائيّ،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تجهيز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والكفن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واجباً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كفائيّاً،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يتصدّى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ويرفع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موضوع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يجهّز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أمّه</w:t>
      </w:r>
      <w:r w:rsidR="001271ED">
        <w:rPr>
          <w:rStyle w:val="FootnoteReference"/>
          <w:rFonts w:ascii="Adobe Arabic" w:eastAsia="Times New Roman" w:hAnsi="Adobe Arabic" w:cs="Adobe Arabic"/>
          <w:sz w:val="32"/>
          <w:szCs w:val="32"/>
          <w:rtl/>
        </w:rPr>
        <w:footnoteReference w:id="488"/>
      </w:r>
      <w:r w:rsidRPr="004D1C62">
        <w:rPr>
          <w:rFonts w:ascii="Adobe Arabic" w:eastAsia="Times New Roman" w:hAnsi="Adobe Arabic" w:cs="Adobe Arabic"/>
          <w:sz w:val="32"/>
          <w:szCs w:val="32"/>
          <w:rtl/>
        </w:rPr>
        <w:t>.</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أثناء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بتمرينيّتها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قولان:</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عدم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وجوب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الإعادة:</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المبسوط،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يفسد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خمس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عشرة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الإنبات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والوقت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ينافيها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أعادها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أوّلها»</w:t>
      </w:r>
      <w:r w:rsidR="001271ED">
        <w:rPr>
          <w:rStyle w:val="FootnoteReference"/>
          <w:rFonts w:ascii="Adobe Arabic" w:eastAsia="Times New Roman" w:hAnsi="Adobe Arabic" w:cs="Adobe Arabic"/>
          <w:sz w:val="32"/>
          <w:szCs w:val="32"/>
          <w:rtl/>
        </w:rPr>
        <w:footnoteReference w:id="489"/>
      </w:r>
      <w:r w:rsidRPr="004D1C62">
        <w:rPr>
          <w:rFonts w:ascii="Adobe Arabic" w:eastAsia="Times New Roman" w:hAnsi="Adobe Arabic" w:cs="Adobe Arabic"/>
          <w:sz w:val="32"/>
          <w:szCs w:val="32"/>
          <w:rtl/>
        </w:rPr>
        <w:t>.</w:t>
      </w:r>
    </w:p>
    <w:p w:rsidR="00A17557" w:rsidRDefault="00A17557">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lastRenderedPageBreak/>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وجوب</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الإعادة:</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واحتمل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الاستيناف؛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مجزية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وقعت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كاملة،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أبعاضها،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الإتمام؛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صحيحة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فيلزمه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إتمامها...</w:t>
      </w:r>
      <w:r w:rsidR="001271ED">
        <w:rPr>
          <w:rStyle w:val="FootnoteReference"/>
          <w:rFonts w:ascii="Adobe Arabic" w:eastAsia="Times New Roman" w:hAnsi="Adobe Arabic" w:cs="Adobe Arabic"/>
          <w:sz w:val="32"/>
          <w:szCs w:val="32"/>
          <w:rtl/>
        </w:rPr>
        <w:footnoteReference w:id="490"/>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76" w:name="_Toc76476795"/>
      <w:r w:rsidRPr="003517E5">
        <w:rPr>
          <w:rFonts w:ascii="Adobe Arabic" w:eastAsia="Times New Roman" w:hAnsi="Adobe Arabic" w:cs="Adobe Arabic"/>
          <w:b/>
          <w:bCs/>
          <w:color w:val="00B050"/>
          <w:sz w:val="36"/>
          <w:szCs w:val="36"/>
          <w:rtl/>
        </w:rPr>
        <w:t>نيابة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الصبيّ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في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الصلاة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والصوم</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عن</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الغير</w:t>
      </w:r>
      <w:bookmarkEnd w:id="76"/>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استيجار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لقضاء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الصلوات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فاتت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المسألة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أقوال:</w:t>
      </w:r>
      <w:r w:rsidR="004D1C62">
        <w:rPr>
          <w:rFonts w:ascii="Adobe Arabic" w:eastAsia="Times New Roman" w:hAnsi="Adobe Arabic" w:cs="Adobe Arabic"/>
          <w:sz w:val="32"/>
          <w:szCs w:val="32"/>
          <w:rtl/>
        </w:rPr>
        <w:t xml:space="preserve"> </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الأوّل: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الصحّة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مطلقاً:</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أي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تمرينيّة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احتمله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النراقي،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استيجار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بإذن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تمرينيّة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وليست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عبادة</w:t>
      </w:r>
      <w:r w:rsidR="001271ED">
        <w:rPr>
          <w:rStyle w:val="FootnoteReference"/>
          <w:rFonts w:ascii="Adobe Arabic" w:eastAsia="Times New Roman" w:hAnsi="Adobe Arabic" w:cs="Adobe Arabic"/>
          <w:sz w:val="32"/>
          <w:szCs w:val="32"/>
          <w:rtl/>
        </w:rPr>
        <w:footnoteReference w:id="491"/>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للنائب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حقيقة»</w:t>
      </w:r>
      <w:r w:rsidR="001271ED">
        <w:rPr>
          <w:rStyle w:val="FootnoteReference"/>
          <w:rFonts w:ascii="Adobe Arabic" w:eastAsia="Times New Roman" w:hAnsi="Adobe Arabic" w:cs="Adobe Arabic"/>
          <w:sz w:val="32"/>
          <w:szCs w:val="32"/>
          <w:rtl/>
        </w:rPr>
        <w:footnoteReference w:id="49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المستمسك: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«يمكن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استئجاره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قلنا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تمرينيّة</w:t>
      </w:r>
      <w:r w:rsidR="001271ED">
        <w:rPr>
          <w:rStyle w:val="FootnoteReference"/>
          <w:rFonts w:ascii="Adobe Arabic" w:eastAsia="Times New Roman" w:hAnsi="Adobe Arabic" w:cs="Adobe Arabic"/>
          <w:sz w:val="32"/>
          <w:szCs w:val="32"/>
          <w:rtl/>
        </w:rPr>
        <w:footnoteReference w:id="49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يقدح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المستطيع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المستطيع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النائب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النائب...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بقصد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امتثال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1271ED">
        <w:rPr>
          <w:rStyle w:val="FootnoteReference"/>
          <w:rFonts w:ascii="Adobe Arabic" w:eastAsia="Times New Roman" w:hAnsi="Adobe Arabic" w:cs="Adobe Arabic"/>
          <w:sz w:val="32"/>
          <w:szCs w:val="32"/>
          <w:rtl/>
        </w:rPr>
        <w:footnoteReference w:id="494"/>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A17557" w:rsidRDefault="00A17557">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lastRenderedPageBreak/>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الثاني: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عدم</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الصحّة</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مطلقاً:</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ذهب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(رحمه 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وملخّص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أعمال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نفسه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النيابيّ،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يترتّب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يأتي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بنحو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فراغ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العروة</w:t>
      </w:r>
      <w:r w:rsidR="001271ED">
        <w:rPr>
          <w:rStyle w:val="FootnoteReference"/>
          <w:rFonts w:ascii="Adobe Arabic" w:eastAsia="Times New Roman" w:hAnsi="Adobe Arabic" w:cs="Adobe Arabic"/>
          <w:sz w:val="32"/>
          <w:szCs w:val="32"/>
          <w:rtl/>
        </w:rPr>
        <w:footnoteReference w:id="495"/>
      </w:r>
      <w:hyperlink r:id="rId9" w:anchor="footnote-012" w:history="1"/>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القول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الثالث:</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التفصيل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في</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المسألة:</w:t>
      </w:r>
      <w:r w:rsidR="004D1C62" w:rsidRPr="00E23BD4">
        <w:rPr>
          <w:rFonts w:ascii="Adobe Arabic" w:eastAsia="Times New Roman" w:hAnsi="Adobe Arabic" w:cs="Adobe Arabic"/>
          <w:b/>
          <w:bCs/>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وهو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اختاره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واحد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بالمشروعيّة.</w:t>
      </w:r>
      <w:r w:rsidR="004D1C62">
        <w:rPr>
          <w:rFonts w:ascii="Adobe Arabic" w:eastAsia="Times New Roman" w:hAnsi="Adobe Arabic" w:cs="Adobe Arabic"/>
          <w:sz w:val="32"/>
          <w:szCs w:val="32"/>
          <w:rtl/>
        </w:rPr>
        <w:t xml:space="preserve"> </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المراغي: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بأجرة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بدونها،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بالتمرين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واضح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الفساد؛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الفائدة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بالشرعيّة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جائزة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كالبالغ،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نائباً،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منوباً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أيضاً»</w:t>
      </w:r>
      <w:r w:rsidR="001271ED">
        <w:rPr>
          <w:rStyle w:val="FootnoteReference"/>
          <w:rFonts w:ascii="Adobe Arabic" w:eastAsia="Times New Roman" w:hAnsi="Adobe Arabic" w:cs="Adobe Arabic"/>
          <w:sz w:val="32"/>
          <w:szCs w:val="32"/>
          <w:rtl/>
        </w:rPr>
        <w:footnoteReference w:id="496"/>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يعتبر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الأجير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البلوغ،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استئجار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ونيابته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إتيانه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اعتباره»</w:t>
      </w:r>
      <w:r w:rsidR="001271ED">
        <w:rPr>
          <w:rStyle w:val="FootnoteReference"/>
          <w:rFonts w:ascii="Adobe Arabic" w:eastAsia="Times New Roman" w:hAnsi="Adobe Arabic" w:cs="Adobe Arabic"/>
          <w:sz w:val="32"/>
          <w:szCs w:val="32"/>
          <w:rtl/>
        </w:rPr>
        <w:footnoteReference w:id="497"/>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وكذا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1271ED">
        <w:rPr>
          <w:rStyle w:val="FootnoteReference"/>
          <w:rFonts w:ascii="Adobe Arabic" w:eastAsia="Times New Roman" w:hAnsi="Adobe Arabic" w:cs="Adobe Arabic"/>
          <w:sz w:val="32"/>
          <w:szCs w:val="32"/>
          <w:rtl/>
        </w:rPr>
        <w:footnoteReference w:id="498"/>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A17557"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اللنكرانيّ: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استيجاره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للعبادة،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فيأتي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والصيام،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قابلاً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الاستيجار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وشخصه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نائباً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العبادة»</w:t>
      </w:r>
      <w:r w:rsidR="001271ED">
        <w:rPr>
          <w:rStyle w:val="FootnoteReference"/>
          <w:rFonts w:ascii="Adobe Arabic" w:eastAsia="Times New Roman" w:hAnsi="Adobe Arabic" w:cs="Adobe Arabic"/>
          <w:sz w:val="32"/>
          <w:szCs w:val="32"/>
          <w:rtl/>
        </w:rPr>
        <w:footnoteReference w:id="499"/>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والظاهر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أوفق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وصحّتها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يتوجّه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الندبيّ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عباداته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مصلحة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وملاك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كالبالغين،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وإنّما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ارتفع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اللزوم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بمقتضى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الرفع</w:t>
      </w:r>
      <w:r w:rsidR="001271ED">
        <w:rPr>
          <w:rStyle w:val="FootnoteReference"/>
          <w:rFonts w:ascii="Adobe Arabic" w:eastAsia="Times New Roman" w:hAnsi="Adobe Arabic" w:cs="Adobe Arabic"/>
          <w:sz w:val="32"/>
          <w:szCs w:val="32"/>
          <w:rtl/>
        </w:rPr>
        <w:footnoteReference w:id="500"/>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إرفاقاً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ورأفةً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فيشمله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دليل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الإجارة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والنيابة،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والعتق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وفعاله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1271ED">
        <w:rPr>
          <w:rStyle w:val="FootnoteReference"/>
          <w:rFonts w:ascii="Adobe Arabic" w:eastAsia="Times New Roman" w:hAnsi="Adobe Arabic" w:cs="Adobe Arabic"/>
          <w:sz w:val="32"/>
          <w:szCs w:val="32"/>
          <w:rtl/>
        </w:rPr>
        <w:footnoteReference w:id="501"/>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صالحاً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أضعف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الميّت»</w:t>
      </w:r>
      <w:r w:rsidR="001271ED">
        <w:rPr>
          <w:rStyle w:val="FootnoteReference"/>
          <w:rFonts w:ascii="Adobe Arabic" w:eastAsia="Times New Roman" w:hAnsi="Adobe Arabic" w:cs="Adobe Arabic"/>
          <w:sz w:val="32"/>
          <w:szCs w:val="32"/>
          <w:rtl/>
        </w:rPr>
        <w:footnoteReference w:id="502"/>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ومثله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عثمان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w:t>
      </w:r>
      <w:r w:rsidR="004D1C62">
        <w:rPr>
          <w:rFonts w:ascii="Adobe Arabic" w:eastAsia="Times New Roman" w:hAnsi="Adobe Arabic" w:cs="Adobe Arabic"/>
          <w:sz w:val="32"/>
          <w:szCs w:val="32"/>
          <w:rtl/>
        </w:rPr>
        <w:t xml:space="preserve"> (عليه السلام)</w:t>
      </w:r>
      <w:r w:rsidR="001271ED">
        <w:rPr>
          <w:rStyle w:val="FootnoteReference"/>
          <w:rFonts w:ascii="Adobe Arabic" w:eastAsia="Times New Roman" w:hAnsi="Adobe Arabic" w:cs="Adobe Arabic"/>
          <w:sz w:val="32"/>
          <w:szCs w:val="32"/>
          <w:rtl/>
        </w:rPr>
        <w:footnoteReference w:id="503"/>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فإنّ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يشمل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p>
    <w:p w:rsidR="004B3169" w:rsidRPr="003517E5" w:rsidRDefault="004B3169" w:rsidP="003517E5">
      <w:pPr>
        <w:pStyle w:val="Heading2"/>
        <w:bidi/>
        <w:rPr>
          <w:rFonts w:ascii="Adobe Arabic" w:eastAsia="Times New Roman" w:hAnsi="Adobe Arabic" w:cs="Adobe Arabic"/>
          <w:b/>
          <w:bCs/>
          <w:color w:val="00B050"/>
          <w:sz w:val="36"/>
          <w:szCs w:val="36"/>
          <w:rtl/>
        </w:rPr>
      </w:pPr>
      <w:bookmarkStart w:id="77" w:name="_Toc76476796"/>
      <w:r w:rsidRPr="003517E5">
        <w:rPr>
          <w:rFonts w:ascii="Adobe Arabic" w:eastAsia="Times New Roman" w:hAnsi="Adobe Arabic" w:cs="Adobe Arabic"/>
          <w:b/>
          <w:bCs/>
          <w:color w:val="00B050"/>
          <w:sz w:val="36"/>
          <w:szCs w:val="36"/>
          <w:rtl/>
        </w:rPr>
        <w:t>استحباب</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تطوّع</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الصبيّ</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بالصلاة</w:t>
      </w:r>
      <w:r w:rsidR="004D1C62" w:rsidRPr="003517E5">
        <w:rPr>
          <w:rFonts w:ascii="Adobe Arabic" w:eastAsia="Times New Roman" w:hAnsi="Adobe Arabic" w:cs="Adobe Arabic"/>
          <w:b/>
          <w:bCs/>
          <w:color w:val="00B050"/>
          <w:sz w:val="36"/>
          <w:szCs w:val="36"/>
          <w:rtl/>
        </w:rPr>
        <w:t xml:space="preserve"> </w:t>
      </w:r>
      <w:r w:rsidRPr="003517E5">
        <w:rPr>
          <w:rFonts w:ascii="Adobe Arabic" w:eastAsia="Times New Roman" w:hAnsi="Adobe Arabic" w:cs="Adobe Arabic"/>
          <w:b/>
          <w:bCs/>
          <w:color w:val="00B050"/>
          <w:sz w:val="36"/>
          <w:szCs w:val="36"/>
          <w:rtl/>
        </w:rPr>
        <w:t>والصوم</w:t>
      </w:r>
      <w:bookmarkEnd w:id="77"/>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يستحبّ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المميّز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يتطوّع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والصدقة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لأبويه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وغيرهما،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كانوا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أمواتاً.</w:t>
      </w:r>
      <w:r w:rsidR="004D1C62">
        <w:rPr>
          <w:rFonts w:ascii="Adobe Arabic" w:eastAsia="Times New Roman" w:hAnsi="Adobe Arabic" w:cs="Adobe Arabic"/>
          <w:sz w:val="32"/>
          <w:szCs w:val="32"/>
          <w:rtl/>
        </w:rPr>
        <w:t xml:space="preserve"> </w:t>
      </w:r>
    </w:p>
    <w:p w:rsidR="004B3169" w:rsidRPr="00E23BD4" w:rsidRDefault="004B3169" w:rsidP="004D1C62">
      <w:pPr>
        <w:bidi/>
        <w:spacing w:before="100" w:beforeAutospacing="1" w:after="100" w:afterAutospacing="1" w:line="240" w:lineRule="auto"/>
        <w:jc w:val="both"/>
        <w:rPr>
          <w:rFonts w:ascii="Adobe Arabic" w:eastAsia="Times New Roman" w:hAnsi="Adobe Arabic" w:cs="Adobe Arabic"/>
          <w:b/>
          <w:bCs/>
          <w:sz w:val="32"/>
          <w:szCs w:val="32"/>
          <w:rtl/>
        </w:rPr>
      </w:pPr>
      <w:r w:rsidRPr="00E23BD4">
        <w:rPr>
          <w:rFonts w:ascii="Adobe Arabic" w:eastAsia="Times New Roman" w:hAnsi="Adobe Arabic" w:cs="Adobe Arabic"/>
          <w:b/>
          <w:bCs/>
          <w:sz w:val="32"/>
          <w:szCs w:val="32"/>
          <w:rtl/>
        </w:rPr>
        <w:t>ويدلّ</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عليه</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إطلاق</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العديد</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من</w:t>
      </w:r>
      <w:r w:rsidR="004D1C62" w:rsidRPr="00E23BD4">
        <w:rPr>
          <w:rFonts w:ascii="Adobe Arabic" w:eastAsia="Times New Roman" w:hAnsi="Adobe Arabic" w:cs="Adobe Arabic"/>
          <w:b/>
          <w:bCs/>
          <w:sz w:val="32"/>
          <w:szCs w:val="32"/>
          <w:rtl/>
        </w:rPr>
        <w:t xml:space="preserve"> </w:t>
      </w:r>
      <w:r w:rsidRPr="00E23BD4">
        <w:rPr>
          <w:rFonts w:ascii="Adobe Arabic" w:eastAsia="Times New Roman" w:hAnsi="Adobe Arabic" w:cs="Adobe Arabic"/>
          <w:b/>
          <w:bCs/>
          <w:sz w:val="32"/>
          <w:szCs w:val="32"/>
          <w:rtl/>
        </w:rPr>
        <w:t>النصوص:</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يلحق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ينتقص</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أجورهم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والصدقة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يدعو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لوالديه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موتهم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ويعتق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ويصلّي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أشركهما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حجتي؟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نعم»</w:t>
      </w:r>
      <w:r w:rsidR="001271ED">
        <w:rPr>
          <w:rStyle w:val="FootnoteReference"/>
          <w:rFonts w:ascii="Adobe Arabic" w:eastAsia="Times New Roman" w:hAnsi="Adobe Arabic" w:cs="Adobe Arabic"/>
          <w:sz w:val="32"/>
          <w:szCs w:val="32"/>
          <w:rtl/>
        </w:rPr>
        <w:footnoteReference w:id="504"/>
      </w:r>
      <w:r w:rsidRPr="004D1C62">
        <w:rPr>
          <w:rFonts w:ascii="Adobe Arabic" w:eastAsia="Times New Roman" w:hAnsi="Adobe Arabic" w:cs="Adobe Arabic"/>
          <w:sz w:val="32"/>
          <w:szCs w:val="32"/>
          <w:rtl/>
        </w:rPr>
        <w:t>.</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ومنها: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يزيد،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قلت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يصلّى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«نعم،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إنّه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فيوسّع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يؤتى،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خفّف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أخيك»</w:t>
      </w:r>
      <w:r w:rsidR="001271ED">
        <w:rPr>
          <w:rStyle w:val="FootnoteReference"/>
          <w:rFonts w:ascii="Adobe Arabic" w:eastAsia="Times New Roman" w:hAnsi="Adobe Arabic" w:cs="Adobe Arabic"/>
          <w:sz w:val="32"/>
          <w:szCs w:val="32"/>
          <w:rtl/>
        </w:rPr>
        <w:footnoteReference w:id="505"/>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ومثله: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يخلفه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ثلاثة: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يستغفر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يقتدى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وصدقة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تجري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بعده»</w:t>
      </w:r>
      <w:r w:rsidR="001271ED">
        <w:rPr>
          <w:rStyle w:val="FootnoteReference"/>
          <w:rFonts w:ascii="Adobe Arabic" w:eastAsia="Times New Roman" w:hAnsi="Adobe Arabic" w:cs="Adobe Arabic"/>
          <w:sz w:val="32"/>
          <w:szCs w:val="32"/>
          <w:rtl/>
        </w:rPr>
        <w:footnoteReference w:id="506"/>
      </w:r>
      <w:r w:rsidRPr="004D1C62">
        <w:rPr>
          <w:rFonts w:ascii="Adobe Arabic" w:eastAsia="Times New Roman" w:hAnsi="Adobe Arabic" w:cs="Adobe Arabic"/>
          <w:sz w:val="32"/>
          <w:szCs w:val="32"/>
          <w:rtl/>
        </w:rPr>
        <w:t>.</w:t>
      </w:r>
    </w:p>
    <w:p w:rsidR="004B3169" w:rsidRPr="004D1C62" w:rsidRDefault="004B3169" w:rsidP="001271ED">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وعنه</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أيضاً: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يمنع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أحدكم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حيّين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وميّتين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يصلّي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ويتصدّق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ويصوم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مثل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فيزيده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ببرّه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خيراً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كثيراً»</w:t>
      </w:r>
      <w:r w:rsidR="001271ED">
        <w:rPr>
          <w:rStyle w:val="FootnoteReference"/>
          <w:rFonts w:ascii="Adobe Arabic" w:eastAsia="Times New Roman" w:hAnsi="Adobe Arabic" w:cs="Adobe Arabic"/>
          <w:sz w:val="32"/>
          <w:szCs w:val="32"/>
          <w:rtl/>
        </w:rPr>
        <w:footnoteReference w:id="507"/>
      </w:r>
      <w:r w:rsidRPr="004D1C62">
        <w:rPr>
          <w:rFonts w:ascii="Adobe Arabic" w:eastAsia="Times New Roman" w:hAnsi="Adobe Arabic" w:cs="Adobe Arabic"/>
          <w:sz w:val="32"/>
          <w:szCs w:val="32"/>
          <w:rtl/>
        </w:rPr>
        <w:t>.</w:t>
      </w:r>
    </w:p>
    <w:p w:rsidR="00EA054C" w:rsidRDefault="00EA054C">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4B3169" w:rsidRPr="004D1C62" w:rsidRDefault="00FA0B7F" w:rsidP="00B21427">
      <w:pPr>
        <w:shd w:val="clear" w:color="auto" w:fill="002060"/>
        <w:bidi/>
        <w:spacing w:before="100" w:beforeAutospacing="1" w:after="100" w:afterAutospacing="1" w:line="240" w:lineRule="auto"/>
        <w:jc w:val="center"/>
        <w:rPr>
          <w:rFonts w:ascii="Adobe Arabic" w:eastAsia="Times New Roman" w:hAnsi="Adobe Arabic" w:cs="Adobe Arabic"/>
          <w:sz w:val="32"/>
          <w:szCs w:val="32"/>
          <w:rtl/>
        </w:rPr>
      </w:pPr>
      <w:r w:rsidRPr="00B21427">
        <w:rPr>
          <w:rFonts w:ascii="Adobe Arabic" w:eastAsia="Times New Roman" w:hAnsi="Adobe Arabic" w:cs="Adobe Arabic"/>
          <w:b/>
          <w:bCs/>
          <w:sz w:val="32"/>
          <w:szCs w:val="32"/>
          <w:rtl/>
        </w:rPr>
        <w:lastRenderedPageBreak/>
        <w:t>المفاهيم الرئيسة</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يترتّب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بمشروعيّة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عبادات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مطلقاً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أمور،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منها:</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1.</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العبادات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الواجبة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والمستحبّة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مستحبّة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2.</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السقوط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الكفائيّ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إذا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أثناء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العمل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بعد.</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3.</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وقتها،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بتمرينيّتها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وأمّا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بالمشروعيّة،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يجب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الإعادة،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الإعادة.</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اختلف</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العلماء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نيابة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الصلاة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والصوم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الغير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أقوال،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وهي: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مطلقاً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حتّى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بناء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تمرينيّة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عباداته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الأمر</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بها،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وعدم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الصحّة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مطلقاً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حيث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أدلّة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مشروعيّة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عبادات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منصرفة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إلى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أعمال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نفسه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ولا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تشمل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العمل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النيابيّ،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والثالث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التفصيل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في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المسألة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حيث</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تصحّ</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نيابة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على</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القول</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بالمشروعيّة.</w:t>
      </w:r>
      <w:r w:rsidR="004D1C62">
        <w:rPr>
          <w:rFonts w:ascii="Adobe Arabic" w:eastAsia="Times New Roman" w:hAnsi="Adobe Arabic" w:cs="Adobe Arabic"/>
          <w:sz w:val="32"/>
          <w:szCs w:val="32"/>
          <w:rtl/>
          <w:lang w:bidi="fa-IR"/>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lang w:bidi="fa-IR"/>
        </w:rPr>
      </w:pPr>
      <w:r w:rsidRPr="004D1C62">
        <w:rPr>
          <w:rFonts w:ascii="Adobe Arabic" w:eastAsia="Times New Roman" w:hAnsi="Adobe Arabic" w:cs="Adobe Arabic"/>
          <w:sz w:val="32"/>
          <w:szCs w:val="32"/>
          <w:rtl/>
          <w:lang w:bidi="fa-IR"/>
        </w:rPr>
        <w:t>-</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يستحبّ</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للصبيّ</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المميّز</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أن</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يتطوّع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بالصلاة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والصوم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والصدقة</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وجميع</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العبادات</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لأبويه</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وغيرهما،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أحياءً</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كانوا</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w:t>
      </w:r>
      <w:r w:rsidR="004D1C62">
        <w:rPr>
          <w:rFonts w:ascii="Adobe Arabic" w:eastAsia="Times New Roman" w:hAnsi="Adobe Arabic" w:cs="Adobe Arabic"/>
          <w:sz w:val="32"/>
          <w:szCs w:val="32"/>
          <w:rtl/>
          <w:lang w:bidi="fa-IR"/>
        </w:rPr>
        <w:t xml:space="preserve"> </w:t>
      </w:r>
      <w:r w:rsidRPr="004D1C62">
        <w:rPr>
          <w:rFonts w:ascii="Adobe Arabic" w:eastAsia="Times New Roman" w:hAnsi="Adobe Arabic" w:cs="Adobe Arabic"/>
          <w:sz w:val="32"/>
          <w:szCs w:val="32"/>
          <w:rtl/>
          <w:lang w:bidi="fa-IR"/>
        </w:rPr>
        <w:t>أمواتاً.</w:t>
      </w:r>
      <w:r w:rsidR="004D1C62">
        <w:rPr>
          <w:rFonts w:ascii="Adobe Arabic" w:eastAsia="Times New Roman" w:hAnsi="Adobe Arabic" w:cs="Adobe Arabic"/>
          <w:sz w:val="32"/>
          <w:szCs w:val="32"/>
          <w:rtl/>
          <w:lang w:bidi="fa-IR"/>
        </w:rPr>
        <w:t xml:space="preserve"> </w:t>
      </w:r>
    </w:p>
    <w:p w:rsidR="004D1C62" w:rsidRDefault="004D1C6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3517E5" w:rsidRDefault="004B3169" w:rsidP="003517E5">
      <w:pPr>
        <w:pStyle w:val="Heading1"/>
        <w:bidi/>
        <w:rPr>
          <w:rFonts w:ascii="Adobe Arabic" w:eastAsia="Times New Roman" w:hAnsi="Adobe Arabic" w:cs="Adobe Arabic"/>
          <w:b/>
          <w:bCs/>
          <w:color w:val="002060"/>
          <w:sz w:val="36"/>
          <w:szCs w:val="36"/>
          <w:rtl/>
        </w:rPr>
      </w:pPr>
      <w:bookmarkStart w:id="78" w:name="_Toc76476797"/>
      <w:r w:rsidRPr="003517E5">
        <w:rPr>
          <w:rFonts w:ascii="Adobe Arabic" w:eastAsia="Times New Roman" w:hAnsi="Adobe Arabic" w:cs="Adobe Arabic"/>
          <w:b/>
          <w:bCs/>
          <w:color w:val="002060"/>
          <w:sz w:val="36"/>
          <w:szCs w:val="36"/>
          <w:rtl/>
        </w:rPr>
        <w:lastRenderedPageBreak/>
        <w:t>قائمة</w:t>
      </w:r>
      <w:r w:rsidR="004D1C62" w:rsidRPr="003517E5">
        <w:rPr>
          <w:rFonts w:ascii="Adobe Arabic" w:eastAsia="Times New Roman" w:hAnsi="Adobe Arabic" w:cs="Adobe Arabic"/>
          <w:b/>
          <w:bCs/>
          <w:color w:val="002060"/>
          <w:sz w:val="36"/>
          <w:szCs w:val="36"/>
          <w:rtl/>
        </w:rPr>
        <w:t xml:space="preserve"> </w:t>
      </w:r>
      <w:r w:rsidRPr="003517E5">
        <w:rPr>
          <w:rFonts w:ascii="Adobe Arabic" w:eastAsia="Times New Roman" w:hAnsi="Adobe Arabic" w:cs="Adobe Arabic"/>
          <w:b/>
          <w:bCs/>
          <w:color w:val="002060"/>
          <w:sz w:val="36"/>
          <w:szCs w:val="36"/>
          <w:rtl/>
        </w:rPr>
        <w:t>المصادر</w:t>
      </w:r>
      <w:r w:rsidR="004D1C62" w:rsidRPr="003517E5">
        <w:rPr>
          <w:rFonts w:ascii="Adobe Arabic" w:eastAsia="Times New Roman" w:hAnsi="Adobe Arabic" w:cs="Adobe Arabic"/>
          <w:b/>
          <w:bCs/>
          <w:color w:val="002060"/>
          <w:sz w:val="36"/>
          <w:szCs w:val="36"/>
          <w:rtl/>
        </w:rPr>
        <w:t xml:space="preserve"> </w:t>
      </w:r>
      <w:r w:rsidRPr="003517E5">
        <w:rPr>
          <w:rFonts w:ascii="Adobe Arabic" w:eastAsia="Times New Roman" w:hAnsi="Adobe Arabic" w:cs="Adobe Arabic"/>
          <w:b/>
          <w:bCs/>
          <w:color w:val="002060"/>
          <w:sz w:val="36"/>
          <w:szCs w:val="36"/>
          <w:rtl/>
        </w:rPr>
        <w:t>والمراجع</w:t>
      </w:r>
      <w:bookmarkEnd w:id="78"/>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الكريم.</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زيدان،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الكريم،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المفصّل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المرأة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والبيت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الرسالة،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1993م،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الحميد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البلاغة،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إبراهيم،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المرعشي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عيسى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وشركاه،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1378هـ-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1959م،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جمهور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الأحسائي،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عوالي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اللئالي،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شهاب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المرعشي،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مجتبى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1983م،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إدريس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مستطرفات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السرائر،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1411هـ.</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إدريس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السرائر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لتحرير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الفتاوي،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r w:rsidR="004D1C62">
        <w:rPr>
          <w:rFonts w:ascii="Adobe Arabic" w:eastAsia="Times New Roman" w:hAnsi="Adobe Arabic" w:cs="Adobe Arabic"/>
          <w:sz w:val="32"/>
          <w:szCs w:val="32"/>
          <w:rtl/>
        </w:rPr>
        <w:t xml:space="preserve"> </w:t>
      </w:r>
    </w:p>
    <w:p w:rsidR="00A17557"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الأثير،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المبارك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والأثر،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طاهر</w:t>
      </w:r>
      <w:r w:rsidR="004D1C62">
        <w:rPr>
          <w:rFonts w:ascii="Adobe Arabic" w:eastAsia="Times New Roman" w:hAnsi="Adobe Arabic" w:cs="Adobe Arabic"/>
          <w:sz w:val="32"/>
          <w:szCs w:val="32"/>
          <w:rtl/>
        </w:rPr>
        <w:t xml:space="preserve"> </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الزاوي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ومحمود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الطناحي،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إسماعيليان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1364ش،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حمزة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المرعشي،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منشورات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المرعشي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1408هـ،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زهرة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النزوع،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إبراهيم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البهادري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السبحاني،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شعبة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العقول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الرسول</w:t>
      </w:r>
      <w:r w:rsidR="004D1C62">
        <w:rPr>
          <w:rFonts w:ascii="Adobe Arabic" w:eastAsia="Times New Roman" w:hAnsi="Adobe Arabic" w:cs="Adobe Arabic"/>
          <w:sz w:val="32"/>
          <w:szCs w:val="32"/>
          <w:rtl/>
        </w:rPr>
        <w:t xml:space="preserve"> (صلى الله عليه وآله)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الغفاري،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1363ش،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طاووس،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قبس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غياث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سلطان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الورى،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مدرسة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المهدي</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ونجاح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الساعي،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الموحدي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وجداني،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البارع،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مجتبى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1407ه،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قدامه،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الرحمن،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جديدة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بالأوفست.</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قدامه،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المغني،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جديدة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بالأوفست.</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منظور،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أدب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الحوزة،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r w:rsidR="004D1C62">
        <w:rPr>
          <w:rFonts w:ascii="Adobe Arabic" w:eastAsia="Times New Roman" w:hAnsi="Adobe Arabic" w:cs="Adobe Arabic"/>
          <w:sz w:val="32"/>
          <w:szCs w:val="32"/>
          <w:rtl/>
        </w:rPr>
        <w:t xml:space="preserve"> </w:t>
      </w:r>
    </w:p>
    <w:p w:rsidR="00A17557"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فراس،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تنبيه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الخواطر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ونزهة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النواظر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(مجموعة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ورام)،</w:t>
      </w:r>
      <w:r w:rsidR="004D1C62">
        <w:rPr>
          <w:rFonts w:ascii="Adobe Arabic" w:eastAsia="Times New Roman" w:hAnsi="Adobe Arabic" w:cs="Adobe Arabic"/>
          <w:sz w:val="32"/>
          <w:szCs w:val="32"/>
          <w:rtl/>
        </w:rPr>
        <w:t xml:space="preserve"> </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1368ش،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نجم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أستادي،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العامّة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أصفهان،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الأسروشني،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محمود،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الصغار،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الحميد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الخالق،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المستنصرية،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بغداد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1402هـ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1982م،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تعاليق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تنظيم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1422ه،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حاشية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المكاسب،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القطيفي،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1418هـ،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1390هـ.ق،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تنظيم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الخمينيّ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(قدس سره)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1421هـ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المكاسب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والبيع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أبحاث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الأستاذ</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الميرزا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النائيني،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الأنصاري،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البجنوردي،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المهريزي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الدرايتي،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1419هـ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1377ش،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منشورات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1362ش-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1984م،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الصميري،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الكوثراني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1999م،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المنسوب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العسكري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مدرسة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المهدي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1409ه،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للبروجردي،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الوثقى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(موسوعة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1426هـ.ق-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2005م،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للبروجردي،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الوثقى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(موسوعة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1426هـ.ق-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2005م،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الجوهري،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إسماعيل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الغفور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العطار،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للملايين،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1407هـ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1987م،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النيسابوري،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المستدرك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الصحيحين،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الرحمن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المرعشلي،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وتذييل: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الرحيم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الرباني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الشيرازي،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1983م،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ط5.</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المراغي،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الفتاح،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العناوين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يحيى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سعيد،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للشرايع،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وتخريج: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الفضلاء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السبحاني،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الشهداء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1405ه،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الخوانساري،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الغفاري،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1364ش،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صراط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الميرزا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التبريزي،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دفتر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برگزيده،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1416هـ،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الفقاهة،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الداوري،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الخوئي،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ط28.</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حمزة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العزيز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النبويّة،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المعاونية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الثقافيّة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(عليهم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الراغب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مفردات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ألفاظ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صفوان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عدنان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داوودي،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طليعة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رشيد،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1350ه،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البلاغة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(خطب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الذخائر،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1412هـ-1370ش،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الزبيدي،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شيري،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1994م،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الزحيلي،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وهبة،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وأدلّته،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سوريا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دمشق،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1405ه،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السبزواريّ،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والحرام،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السبزواريّ</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(قدس سره)</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الانتصار،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الانتصار،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الناصريات،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مركز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البحوث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والدراسات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رابطة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الثقافة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والعلاقات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مديرية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الترجمة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1997م،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مستمسك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منشورات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المرعشي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1404ه،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السيستاني،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منهاج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السيستاني،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1414ه،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السيوري،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كنز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العرفان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زاده)،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وإخراج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الأحاديث: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البهبودي،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1384هـ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1343ش،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البلاغة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(خطب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صبحي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الصالح،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1387هـ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1967م،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والفوائد،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منشورات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الأوّل،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اللمعة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الدمشقية،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منشورات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1411هـ،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1409هـ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1368ش،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الجبعي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الروضة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اللمعة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الدمشقيّة،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كلانتر،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منشورات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جامعة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مسالك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الأفهام،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المعارف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روض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إرشاد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الأذهان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مركز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الأبحاث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والدراسات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بوستان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1422هـ،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حاشية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المكاسب،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سباع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القطيفي،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1418ه،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الگلپايگانى،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لطف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انتشارات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حضرت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معصومة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اللنكراني،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تفصيل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المضاربة،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الشركة،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المزارعة،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المساقاة،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والقرض،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الرّهن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الحجر،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الضّمان،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الحوالة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والكفالة،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الوكالة،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الإقرار،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التعارف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للمطبوعات،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1418هـ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1998م،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اللنكراني،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نجله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اللنكرني،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1416</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پناه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الاشتهاردي،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الشيرازي،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ناصر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مكارم،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بحوث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نسل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1422ه،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الخصال،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الغفاري،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1362ش،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الهادي</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تقديم: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العلوم،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الحيدريّة،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الأشرف،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1385هـ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1966م،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الرضا</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وتقديم: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1984م،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الغفاري،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1379هـ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1338ش،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الصّدوق،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يحضره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الغفاري،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الطباطبائي،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المناهل،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الطباطبائي،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الميزان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ط5.</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الطبرسيّ،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الاحتجاج،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الخرسان،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النعمان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الأشرف،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1386هـ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1966م،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الطبرسي،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لجنة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والمحقّقين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الأخصائيّين،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الأعلمي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للمطبوعات،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1415هـ.ق-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1995م،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الطبرسيّ،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الميرزا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النوري،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مستدرّك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1408هـ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1987م،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الجوادي،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أبحاث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العظمى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الداماد</w:t>
      </w:r>
      <w:r w:rsidR="004D1C62">
        <w:rPr>
          <w:rFonts w:ascii="Adobe Arabic" w:eastAsia="Times New Roman" w:hAnsi="Adobe Arabic" w:cs="Adobe Arabic"/>
          <w:sz w:val="32"/>
          <w:szCs w:val="32"/>
          <w:rtl/>
        </w:rPr>
        <w:t xml:space="preserve"> </w:t>
      </w:r>
      <w:r w:rsidR="00E23BD4">
        <w:rPr>
          <w:rFonts w:ascii="Adobe Arabic" w:eastAsia="Times New Roman" w:hAnsi="Adobe Arabic" w:cs="Adobe Arabic"/>
          <w:sz w:val="32"/>
          <w:szCs w:val="32"/>
          <w:rtl/>
        </w:rPr>
        <w:t>(قدس سره)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الصلاة،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1416ه،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الطريحي،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فخر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البحرين،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مرتضوي،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1362ش،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الاستبصار،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الخرسان،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1363ش،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الأمالي،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الدراسات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البعثة،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الثقافة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حبيب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قصير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الإعلام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1409هـ،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الخلاف،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1407هـ،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المبسوط،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الكشفي،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المرتضوية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الجعفريّة،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1387هـ،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مجرد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والفتاوى،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انتشارات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قدس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الطوسي،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تهذيب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الموسويّ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الخرسان،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1364ش،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ط3.</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مدارك</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مشهد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مجتبى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پناه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الاشتهاردي،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اليزدي،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r w:rsidR="004D1C62">
        <w:rPr>
          <w:rFonts w:ascii="Adobe Arabic" w:eastAsia="Times New Roman" w:hAnsi="Adobe Arabic" w:cs="Adobe Arabic"/>
          <w:sz w:val="32"/>
          <w:szCs w:val="32"/>
          <w:rtl/>
        </w:rPr>
        <w:t xml:space="preserve"> </w:t>
      </w:r>
    </w:p>
    <w:p w:rsidR="00A17557"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العامليّ،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مجتبى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پناه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الاشتهاردي،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آقا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اليزدي،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إرشاد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الأذهان،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فارس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إبراهيم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البهادري،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السبحاني،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منصور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إسماعيليان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تذكرة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الفقهاء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1414هـ،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قواعد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المطهر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الأسدي،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مختلف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طالب،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كشف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الرموز،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پناه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الإشتهاردي،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اليزدي،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ذي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الحجة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1408ه،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الفقيه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الگلپايگانى،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رضا،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المسائل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(الفارسيّ)،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الكريم،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الفيروزآبادي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الشيرازي،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إبراهيم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cs/>
        </w:rPr>
        <w:t>‎</w:t>
      </w:r>
      <w:r w:rsidRPr="004D1C62">
        <w:rPr>
          <w:rFonts w:ascii="Adobe Arabic" w:eastAsia="Times New Roman" w:hAnsi="Adobe Arabic" w:cs="Adobe Arabic"/>
          <w:sz w:val="32"/>
          <w:szCs w:val="32"/>
          <w:rtl/>
        </w:rPr>
        <w:t>المهذب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الشافعي،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ضبط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زكريا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عميرات،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1995م،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الفيروزآبادي،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الشيرازي،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القاموس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المحيط،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للجميع،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الفيض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الكاشاني،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ضياء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أمير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المؤمنين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(عليه السلام) </w:t>
      </w:r>
      <w:r w:rsidRPr="004D1C62">
        <w:rPr>
          <w:rFonts w:ascii="Adobe Arabic" w:eastAsia="Times New Roman" w:hAnsi="Adobe Arabic" w:cs="Adobe Arabic"/>
          <w:sz w:val="32"/>
          <w:szCs w:val="32"/>
          <w:rtl/>
        </w:rPr>
        <w:t>العامة،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أصفهان،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1406هـ،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الفيض</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الكاشاني،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مرتضى،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مفاتيح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مهدي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الرجائي،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الذخائر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1401هـ،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القاضي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البراج،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العزيز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البراج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الطرابلسي،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المهذب،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إعداد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الشهداء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إشراف: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السبحاني،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1406هـ،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القرطبي،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(تفسير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القرطبي)،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البردوني،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1405هـ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1985م،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يعقوب،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الكافي،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وتصحيح: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أكبر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الغفاري،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1363ش،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ط5.</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الكيدري،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قطب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البيهقي،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بمصباح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إبراهيم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البهادري،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مطبعة: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اعتماد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محرم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الحرام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1416ه،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اللنكراني،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فاضل،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تفصيل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تحرير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الوسيلة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(كتاب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النكاح)،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مركز</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الأطهار</w:t>
      </w:r>
      <w:r w:rsidR="004D1C62">
        <w:rPr>
          <w:rFonts w:ascii="Adobe Arabic" w:eastAsia="Times New Roman" w:hAnsi="Adobe Arabic" w:cs="Adobe Arabic"/>
          <w:sz w:val="32"/>
          <w:szCs w:val="32"/>
          <w:rtl/>
        </w:rPr>
        <w:t>(عليهم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1421هـ،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الليثي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الواسطي،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عيون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الحكم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والمواعظ،</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البيرجندي،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الحديث،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1418هـ،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المجلسي،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بحار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الأنوار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الجامعة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لدرر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أخبار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الأئمة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الأطهار،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الوفاء،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لبنان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بيروت،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1403هـ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1983م،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اللغة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العربية،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المعجم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الوسيط،</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الشروق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الدولية،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القاهرة،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2004م،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ط4.</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الأردبيلي،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زبدة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أحكام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القرآن،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الباقر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البهبودي،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المكتبة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المرتضوية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الآثار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الجعفرية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الأردبيلي،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الفائدة،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صححه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ونمقه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وعلق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وأشرف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طبعه: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مجتبى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پناه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الاشتهاردي،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الحاج</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آغا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اليزدي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الأصفهانيّ،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البحراني،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يوسف،</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الحدائق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الناضرة،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الهذلي،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المختصر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النافع،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الدراسات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البعثة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نجم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الدين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أبو</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القاسم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الهذلي،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تعليقات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صادق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الشيرازي،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انتشارات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استقلال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1409هـ،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الهذلي،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ونكتها،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1412هـ،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r w:rsidR="004D1C62">
        <w:rPr>
          <w:rFonts w:ascii="Adobe Arabic" w:eastAsia="Times New Roman" w:hAnsi="Adobe Arabic" w:cs="Adobe Arabic"/>
          <w:sz w:val="32"/>
          <w:szCs w:val="32"/>
          <w:rtl/>
        </w:rPr>
        <w:t xml:space="preserve"> </w:t>
      </w:r>
    </w:p>
    <w:p w:rsidR="00A17557" w:rsidRDefault="00A1755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lastRenderedPageBreak/>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الهذلي،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النهاية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ونكتها،</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المقدسة،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1412هـ،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الكركي،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علي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الحسين،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جامع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المقاصد،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1408هـ،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المحقق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النراقي،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مستند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آل</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البيت</w:t>
      </w:r>
      <w:r w:rsidR="004D1C62">
        <w:rPr>
          <w:rFonts w:ascii="Adobe Arabic" w:eastAsia="Times New Roman" w:hAnsi="Adobe Arabic" w:cs="Adobe Arabic"/>
          <w:sz w:val="32"/>
          <w:szCs w:val="32"/>
          <w:rtl/>
        </w:rPr>
        <w:t xml:space="preserve"> (عليهم السلام) </w:t>
      </w:r>
      <w:r w:rsidRPr="004D1C62">
        <w:rPr>
          <w:rFonts w:ascii="Adobe Arabic" w:eastAsia="Times New Roman" w:hAnsi="Adobe Arabic" w:cs="Adobe Arabic"/>
          <w:sz w:val="32"/>
          <w:szCs w:val="32"/>
          <w:rtl/>
        </w:rPr>
        <w:t>لإحياء</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التراث،</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1415،</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البهبهاني،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باقر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الوحيد،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حاشية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مجمع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الفائدة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والبرهان،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الوحيد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البهبهاني،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منشورات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العلّامة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المجدد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الوحيد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البهبهاني،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مغنيّة،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فقه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الإمام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جعفر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الصّادق</w:t>
      </w:r>
      <w:r w:rsidR="004D1C62">
        <w:rPr>
          <w:rFonts w:ascii="Adobe Arabic" w:eastAsia="Times New Roman" w:hAnsi="Adobe Arabic" w:cs="Adobe Arabic"/>
          <w:sz w:val="32"/>
          <w:szCs w:val="32"/>
          <w:rtl/>
        </w:rPr>
        <w:t xml:space="preserve"> (عليه السلام)</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أنصاريان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1421هـ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1379ش،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r w:rsidR="004D1C62">
        <w:rPr>
          <w:rFonts w:ascii="Adobe Arabic" w:eastAsia="Times New Roman" w:hAnsi="Adobe Arabic" w:cs="Adobe Arabic"/>
          <w:sz w:val="32"/>
          <w:szCs w:val="32"/>
          <w:rtl/>
        </w:rPr>
        <w:t xml:space="preserve"> </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المفيد،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المقنعة،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1410هـ،</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المقري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الفيومي،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أحمد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المصباح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المنير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غريب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الكبير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للرافعي،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الفكر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للطباعة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والتوزيع،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لا.ت،</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لا.ط.</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النجفي،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حسن،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جواهر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في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شرح</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شرائع</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وتعليق: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الشيخ</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عبّاس</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القوچاني،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دار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الكتب</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طهران،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1365ش،</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ط2.</w:t>
      </w:r>
    </w:p>
    <w:p w:rsidR="004B3169" w:rsidRPr="004D1C62" w:rsidRDefault="004B3169" w:rsidP="004D1C62">
      <w:pPr>
        <w:bidi/>
        <w:spacing w:before="100" w:beforeAutospacing="1" w:after="100" w:afterAutospacing="1" w:line="240" w:lineRule="auto"/>
        <w:jc w:val="both"/>
        <w:rPr>
          <w:rFonts w:ascii="Adobe Arabic" w:eastAsia="Times New Roman" w:hAnsi="Adobe Arabic" w:cs="Adobe Arabic"/>
          <w:sz w:val="32"/>
          <w:szCs w:val="32"/>
          <w:rtl/>
        </w:rPr>
      </w:pP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اليزدي،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السيّد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محمّد</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كاظم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الطباطبائي،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العروة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الوثقى،</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تحقيق</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ونشر: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مؤسّسة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النشر</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الإسلاميّ</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التابعة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لجماعة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المدرّسين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بقمّ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المشرّفة،</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إيران</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قم،</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1417ه،</w:t>
      </w:r>
      <w:r w:rsidR="004D1C62">
        <w:rPr>
          <w:rFonts w:ascii="Adobe Arabic" w:eastAsia="Times New Roman" w:hAnsi="Adobe Arabic" w:cs="Adobe Arabic"/>
          <w:sz w:val="32"/>
          <w:szCs w:val="32"/>
          <w:rtl/>
        </w:rPr>
        <w:t xml:space="preserve"> </w:t>
      </w:r>
      <w:r w:rsidRPr="004D1C62">
        <w:rPr>
          <w:rFonts w:ascii="Adobe Arabic" w:eastAsia="Times New Roman" w:hAnsi="Adobe Arabic" w:cs="Adobe Arabic"/>
          <w:sz w:val="32"/>
          <w:szCs w:val="32"/>
          <w:rtl/>
        </w:rPr>
        <w:t>ط1.</w:t>
      </w:r>
      <w:r w:rsidR="004D1C62" w:rsidRPr="004D1C62">
        <w:rPr>
          <w:rFonts w:ascii="Adobe Arabic" w:eastAsia="Times New Roman" w:hAnsi="Adobe Arabic" w:cs="Adobe Arabic"/>
          <w:sz w:val="32"/>
          <w:szCs w:val="32"/>
          <w:rtl/>
        </w:rPr>
        <w:t xml:space="preserve"> </w:t>
      </w:r>
    </w:p>
    <w:p w:rsidR="00CC57F8" w:rsidRPr="004D1C62" w:rsidRDefault="00CC57F8" w:rsidP="004D1C62">
      <w:pPr>
        <w:jc w:val="both"/>
        <w:rPr>
          <w:rFonts w:ascii="Adobe Arabic" w:hAnsi="Adobe Arabic" w:cs="Adobe Arabic"/>
          <w:sz w:val="32"/>
          <w:szCs w:val="32"/>
        </w:rPr>
      </w:pPr>
    </w:p>
    <w:sectPr w:rsidR="00CC57F8" w:rsidRPr="004D1C62" w:rsidSect="00F42675">
      <w:headerReference w:type="default" r:id="rId10"/>
      <w:footerReference w:type="default" r:id="rId11"/>
      <w:footnotePr>
        <w:numRestart w:val="eachPage"/>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AC" w:rsidRDefault="00DE5CAC" w:rsidP="00763AF1">
      <w:pPr>
        <w:spacing w:after="0" w:line="240" w:lineRule="auto"/>
      </w:pPr>
      <w:r>
        <w:separator/>
      </w:r>
    </w:p>
  </w:endnote>
  <w:endnote w:type="continuationSeparator" w:id="0">
    <w:p w:rsidR="00DE5CAC" w:rsidRDefault="00DE5CAC" w:rsidP="00763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232789140"/>
      <w:docPartObj>
        <w:docPartGallery w:val="Page Numbers (Bottom of Page)"/>
        <w:docPartUnique/>
      </w:docPartObj>
    </w:sdtPr>
    <w:sdtEndPr>
      <w:rPr>
        <w:noProof/>
      </w:rPr>
    </w:sdtEndPr>
    <w:sdtContent>
      <w:p w:rsidR="00AF6A19" w:rsidRPr="00763AF1" w:rsidRDefault="00AF6A19">
        <w:pPr>
          <w:pStyle w:val="Footer"/>
          <w:rPr>
            <w:rFonts w:ascii="Adobe Arabic" w:hAnsi="Adobe Arabic" w:cs="Adobe Arabic"/>
            <w:b/>
            <w:bCs/>
            <w:sz w:val="28"/>
            <w:szCs w:val="28"/>
          </w:rPr>
        </w:pPr>
        <w:r w:rsidRPr="00763AF1">
          <w:rPr>
            <w:rFonts w:ascii="Adobe Arabic" w:hAnsi="Adobe Arabic" w:cs="Adobe Arabic"/>
            <w:b/>
            <w:bCs/>
            <w:sz w:val="28"/>
            <w:szCs w:val="28"/>
          </w:rPr>
          <w:fldChar w:fldCharType="begin"/>
        </w:r>
        <w:r w:rsidRPr="00763AF1">
          <w:rPr>
            <w:rFonts w:ascii="Adobe Arabic" w:hAnsi="Adobe Arabic" w:cs="Adobe Arabic"/>
            <w:b/>
            <w:bCs/>
            <w:sz w:val="28"/>
            <w:szCs w:val="28"/>
          </w:rPr>
          <w:instrText xml:space="preserve"> PAGE   \* MERGEFORMAT </w:instrText>
        </w:r>
        <w:r w:rsidRPr="00763AF1">
          <w:rPr>
            <w:rFonts w:ascii="Adobe Arabic" w:hAnsi="Adobe Arabic" w:cs="Adobe Arabic"/>
            <w:b/>
            <w:bCs/>
            <w:sz w:val="28"/>
            <w:szCs w:val="28"/>
          </w:rPr>
          <w:fldChar w:fldCharType="separate"/>
        </w:r>
        <w:r w:rsidR="00F631E7">
          <w:rPr>
            <w:rFonts w:ascii="Adobe Arabic" w:hAnsi="Adobe Arabic" w:cs="Adobe Arabic"/>
            <w:b/>
            <w:bCs/>
            <w:noProof/>
            <w:sz w:val="28"/>
            <w:szCs w:val="28"/>
          </w:rPr>
          <w:t>20</w:t>
        </w:r>
        <w:r w:rsidRPr="00763AF1">
          <w:rPr>
            <w:rFonts w:ascii="Adobe Arabic" w:hAnsi="Adobe Arabic" w:cs="Adobe Arabic"/>
            <w:b/>
            <w:bCs/>
            <w:noProof/>
            <w:sz w:val="28"/>
            <w:szCs w:val="28"/>
          </w:rPr>
          <w:fldChar w:fldCharType="end"/>
        </w:r>
      </w:p>
    </w:sdtContent>
  </w:sdt>
  <w:p w:rsidR="00AF6A19" w:rsidRPr="00763AF1" w:rsidRDefault="00AF6A19">
    <w:pPr>
      <w:pStyle w:val="Footer"/>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AC" w:rsidRDefault="00DE5CAC" w:rsidP="00C118B9">
      <w:pPr>
        <w:bidi/>
        <w:spacing w:after="0" w:line="240" w:lineRule="auto"/>
      </w:pPr>
      <w:r>
        <w:separator/>
      </w:r>
    </w:p>
  </w:footnote>
  <w:footnote w:type="continuationSeparator" w:id="0">
    <w:p w:rsidR="00DE5CAC" w:rsidRDefault="00DE5CAC" w:rsidP="00763AF1">
      <w:pPr>
        <w:spacing w:after="0" w:line="240" w:lineRule="auto"/>
      </w:pPr>
      <w:r>
        <w:continuationSeparator/>
      </w:r>
    </w:p>
  </w:footnote>
  <w:footnote w:id="1">
    <w:p w:rsidR="00AF6A19" w:rsidRPr="00F631E7" w:rsidRDefault="00AF6A19" w:rsidP="00F631E7">
      <w:pPr>
        <w:pStyle w:val="FootnoteText"/>
        <w:bidi/>
        <w:jc w:val="both"/>
        <w:rPr>
          <w:rFonts w:ascii="Adobe Arabic" w:hAnsi="Adobe Arabic" w:cs="Adobe Arabic"/>
          <w:sz w:val="24"/>
          <w:szCs w:val="24"/>
          <w:rtl/>
          <w:lang w:bidi="ar-LB"/>
        </w:rPr>
      </w:pPr>
      <w:bookmarkStart w:id="1" w:name="_GoBack"/>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(1) </w:t>
      </w:r>
      <w:r w:rsidRPr="00F631E7">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 – 1983م، ط2، ج78، ص321</w:t>
      </w:r>
      <w:r w:rsidRPr="00F631E7">
        <w:rPr>
          <w:rFonts w:ascii="Adobe Arabic" w:hAnsi="Adobe Arabic" w:cs="Adobe Arabic"/>
          <w:sz w:val="24"/>
          <w:szCs w:val="24"/>
        </w:rPr>
        <w:t>.</w:t>
      </w:r>
    </w:p>
  </w:footnote>
  <w:footnote w:id="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آل عمران، الآية 164</w:t>
      </w:r>
      <w:r w:rsidRPr="00F631E7">
        <w:rPr>
          <w:rFonts w:ascii="Adobe Arabic" w:hAnsi="Adobe Arabic" w:cs="Adobe Arabic"/>
          <w:sz w:val="24"/>
          <w:szCs w:val="24"/>
        </w:rPr>
        <w:t>.</w:t>
      </w:r>
    </w:p>
  </w:footnote>
  <w:footnote w:id="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ما ذكرنا آنفاً؛ وأيضاً قوله -تعالى-: ﴿رَبَّنَا وَٱبعَث فِيهِم مِّنهُم يَتلُواْ عَلَيهِم ءَايَٰتِكَ وَيُعَلِّمُهُمُ ٱلكِتَٰبَ وَٱلحِكمَةَ وَيُزَكِّيهِم إِنَّكَ أَنتَ ٱلعَزِيزُ ٱلحَكِيمُ﴾ سورة البقرة، الآية 129؛ وقوله -تعالى-: ﴿كَمَآ أَرسَلنَا فِيكُم رَسُولٗا مِّنكُم يَتلُواْ عَلَيكُم ءَايَٰتِنَا وَيُزَكِّيكُم وَيُعَلِّمُكُمُ ٱلكِتَٰبَ وَٱلحِكمَةَ وَيُعَلِّمُكُم مَّا لَم تَكُونُواْ تَعلَمُونَ﴾ سورة البقرة، الآية 151؛ وقوله -تعالى-: ﴿هُوَ ٱلَّذِي بَعَثَ فِي ٱلأُمِّيِّ‍</w:t>
      </w:r>
      <w:r w:rsidRPr="00F631E7">
        <w:rPr>
          <w:rFonts w:ascii="Sakkal Majalla" w:hAnsi="Sakkal Majalla" w:cs="Sakkal Majalla" w:hint="cs"/>
          <w:sz w:val="24"/>
          <w:szCs w:val="24"/>
          <w:rtl/>
        </w:rPr>
        <w:t>ۧ</w:t>
      </w:r>
      <w:r w:rsidRPr="00F631E7">
        <w:rPr>
          <w:rFonts w:ascii="Adobe Arabic" w:hAnsi="Adobe Arabic" w:cs="Adobe Arabic" w:hint="cs"/>
          <w:sz w:val="24"/>
          <w:szCs w:val="24"/>
          <w:rtl/>
        </w:rPr>
        <w:t>نَ</w:t>
      </w:r>
      <w:r w:rsidRPr="00F631E7">
        <w:rPr>
          <w:rFonts w:ascii="Adobe Arabic" w:hAnsi="Adobe Arabic" w:cs="Adobe Arabic"/>
          <w:sz w:val="24"/>
          <w:szCs w:val="24"/>
          <w:rtl/>
        </w:rPr>
        <w:t xml:space="preserve"> رَسُولٗا مِّنهُم يَتلُواْ عَلَيهِم ءَايَٰتِهِ</w:t>
      </w:r>
      <w:r w:rsidRPr="00F631E7">
        <w:rPr>
          <w:rFonts w:ascii="Sakkal Majalla" w:hAnsi="Sakkal Majalla" w:cs="Sakkal Majalla" w:hint="cs"/>
          <w:sz w:val="24"/>
          <w:szCs w:val="24"/>
          <w:rtl/>
        </w:rPr>
        <w:t>ۦ</w:t>
      </w:r>
      <w:r w:rsidRPr="00F631E7">
        <w:rPr>
          <w:rFonts w:ascii="Adobe Arabic" w:hAnsi="Adobe Arabic" w:cs="Adobe Arabic"/>
          <w:sz w:val="24"/>
          <w:szCs w:val="24"/>
          <w:rtl/>
        </w:rPr>
        <w:t xml:space="preserve"> وَيُزَكِّيهِم وَيُعَلِّمُهُمُ ٱلكِتَٰبَ وَٱلحِكمَةَ وَإِن كَانُواْ مِن قَبلُ لَفِي ضَلَٰلٖ مُّبِينٖ﴾. سورة الجمعة، الآية 2</w:t>
      </w:r>
      <w:r w:rsidRPr="00F631E7">
        <w:rPr>
          <w:rFonts w:ascii="Adobe Arabic" w:hAnsi="Adobe Arabic" w:cs="Adobe Arabic"/>
          <w:sz w:val="24"/>
          <w:szCs w:val="24"/>
        </w:rPr>
        <w:t>.</w:t>
      </w:r>
    </w:p>
  </w:footnote>
  <w:footnote w:id="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المقريّ الفيّوميّ، أحمد بن محمّد، المصباح المنير في غريب الشرح الكبير للرافعيّ، دار الفكر للطباعة والنشر والتوزيع، لا.ت، لا.ط، ج1-2، ص254</w:t>
      </w:r>
      <w:r w:rsidRPr="00F631E7">
        <w:rPr>
          <w:rFonts w:ascii="Adobe Arabic" w:hAnsi="Adobe Arabic" w:cs="Adobe Arabic"/>
          <w:sz w:val="24"/>
          <w:szCs w:val="24"/>
        </w:rPr>
        <w:t>.</w:t>
      </w:r>
    </w:p>
  </w:footnote>
  <w:footnote w:id="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الطريحيّ، الشيخ فخر الدين، مجمع البحرين، تحقيق: السيّد أحمد الحسينيّ، نشر مرتضويّ، لا.م، 1362ش، ط2، ج1، ص203</w:t>
      </w:r>
      <w:r w:rsidRPr="00F631E7">
        <w:rPr>
          <w:rFonts w:ascii="Adobe Arabic" w:hAnsi="Adobe Arabic" w:cs="Adobe Arabic"/>
          <w:sz w:val="24"/>
          <w:szCs w:val="24"/>
        </w:rPr>
        <w:t>.</w:t>
      </w:r>
    </w:p>
  </w:footnote>
  <w:footnote w:id="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منظور، محمّد بن مكرم، لسان العرب، نشر أدب الحوزة، إيران - قم، 1405هـ، لا.ط، ج14، ص358</w:t>
      </w:r>
      <w:r w:rsidRPr="00F631E7">
        <w:rPr>
          <w:rFonts w:ascii="Adobe Arabic" w:hAnsi="Adobe Arabic" w:cs="Adobe Arabic"/>
          <w:sz w:val="24"/>
          <w:szCs w:val="24"/>
        </w:rPr>
        <w:t>.</w:t>
      </w:r>
    </w:p>
  </w:footnote>
  <w:footnote w:id="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الراغب الأصفهانيّ، أبو القاسم الحسين بن محمّد، مفردات ألفاظ القرآن، تحقيق: صفوان عدنان داووديّ، طليعة النور، لا.م، 1427هـ، ط2، ص381</w:t>
      </w:r>
      <w:r w:rsidRPr="00F631E7">
        <w:rPr>
          <w:rFonts w:ascii="Adobe Arabic" w:hAnsi="Adobe Arabic" w:cs="Adobe Arabic"/>
          <w:sz w:val="24"/>
          <w:szCs w:val="24"/>
        </w:rPr>
        <w:t>.</w:t>
      </w:r>
      <w:r w:rsidRPr="00F631E7">
        <w:rPr>
          <w:rFonts w:ascii="Adobe Arabic" w:hAnsi="Adobe Arabic" w:cs="Adobe Arabic"/>
          <w:sz w:val="24"/>
          <w:szCs w:val="24"/>
          <w:rtl/>
        </w:rPr>
        <w:t xml:space="preserve"> </w:t>
      </w:r>
    </w:p>
  </w:footnote>
  <w:footnote w:id="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الطباطبائيّ، العلّامة السيّد محمّد حسين، الميزان في تفسير القرآن، مؤسّسة النشر الإسلاميّ التابعة لجماعة المدرّسين بقمّ المشرّفة، إيران - قمّ، 1417هـ‏، ط5، ج9، ص377</w:t>
      </w:r>
      <w:r w:rsidRPr="00F631E7">
        <w:rPr>
          <w:rFonts w:ascii="Adobe Arabic" w:hAnsi="Adobe Arabic" w:cs="Adobe Arabic"/>
          <w:sz w:val="24"/>
          <w:szCs w:val="24"/>
        </w:rPr>
        <w:t>.</w:t>
      </w:r>
    </w:p>
  </w:footnote>
  <w:footnote w:id="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الشمس، الآيتان 9 - 10</w:t>
      </w:r>
      <w:r w:rsidRPr="00F631E7">
        <w:rPr>
          <w:rFonts w:ascii="Adobe Arabic" w:hAnsi="Adobe Arabic" w:cs="Adobe Arabic"/>
          <w:sz w:val="24"/>
          <w:szCs w:val="24"/>
        </w:rPr>
        <w:t>.</w:t>
      </w:r>
    </w:p>
  </w:footnote>
  <w:footnote w:id="1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المائدة، الآية 32</w:t>
      </w:r>
      <w:r w:rsidRPr="00F631E7">
        <w:rPr>
          <w:rFonts w:ascii="Adobe Arabic" w:hAnsi="Adobe Arabic" w:cs="Adobe Arabic"/>
          <w:sz w:val="24"/>
          <w:szCs w:val="24"/>
        </w:rPr>
        <w:t>.</w:t>
      </w:r>
    </w:p>
  </w:footnote>
  <w:footnote w:id="1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1363ش، ط5، ج2، ص210</w:t>
      </w:r>
      <w:r w:rsidRPr="00F631E7">
        <w:rPr>
          <w:rFonts w:ascii="Adobe Arabic" w:hAnsi="Adobe Arabic" w:cs="Adobe Arabic"/>
          <w:sz w:val="24"/>
          <w:szCs w:val="24"/>
        </w:rPr>
        <w:t>.</w:t>
      </w:r>
    </w:p>
  </w:footnote>
  <w:footnote w:id="1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الأنعام، الآية 122</w:t>
      </w:r>
      <w:r w:rsidRPr="00F631E7">
        <w:rPr>
          <w:rFonts w:ascii="Adobe Arabic" w:hAnsi="Adobe Arabic" w:cs="Adobe Arabic"/>
          <w:sz w:val="24"/>
          <w:szCs w:val="24"/>
        </w:rPr>
        <w:t>.</w:t>
      </w:r>
    </w:p>
  </w:footnote>
  <w:footnote w:id="1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1403هـ - 1983م، ط2، ج16، ص21</w:t>
      </w:r>
      <w:r w:rsidRPr="00F631E7">
        <w:rPr>
          <w:rFonts w:ascii="Adobe Arabic" w:hAnsi="Adobe Arabic" w:cs="Adobe Arabic"/>
          <w:sz w:val="24"/>
          <w:szCs w:val="24"/>
        </w:rPr>
        <w:t>.</w:t>
      </w:r>
    </w:p>
  </w:footnote>
  <w:footnote w:id="1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ويحتمل أن يكون هذا التعبير نظير ما ورد في القرآن الكريم ﴿وَأَتِمُّواْ ٱلحَجَّ وَٱلعُمرَةَ﴾ (سورة البقرة، الآية 196)، فكما أنّ معنى الإتمام في هذه الآية هو الإقامة والإيجاد والإحداث، فكذلك في هذا التعبير؛ بمعنى أنّ الأخلاق الكريمة والصفات الحسنة والتأدّب بآداب اللَّه لم تكن إلّا بالإسلام، أو بمعنى أنّ الأخلاق صارت معدومةً في الجاهليّة، فالبعثة لأجل تحقّق هذه المكارم الحسنة</w:t>
      </w:r>
      <w:r w:rsidRPr="00F631E7">
        <w:rPr>
          <w:rFonts w:ascii="Adobe Arabic" w:hAnsi="Adobe Arabic" w:cs="Adobe Arabic"/>
          <w:sz w:val="24"/>
          <w:szCs w:val="24"/>
        </w:rPr>
        <w:t>.</w:t>
      </w:r>
    </w:p>
  </w:footnote>
  <w:footnote w:id="1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1414هـ، ط1، ص478</w:t>
      </w:r>
      <w:r w:rsidRPr="00F631E7">
        <w:rPr>
          <w:rFonts w:ascii="Adobe Arabic" w:hAnsi="Adobe Arabic" w:cs="Adobe Arabic"/>
          <w:sz w:val="24"/>
          <w:szCs w:val="24"/>
        </w:rPr>
        <w:t>.</w:t>
      </w:r>
    </w:p>
  </w:footnote>
  <w:footnote w:id="1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المجلسيّ، بحار الأنوار، مصدر سابق، ج1، ص184</w:t>
      </w:r>
      <w:r w:rsidRPr="00F631E7">
        <w:rPr>
          <w:rFonts w:ascii="Adobe Arabic" w:hAnsi="Adobe Arabic" w:cs="Adobe Arabic"/>
          <w:sz w:val="24"/>
          <w:szCs w:val="24"/>
        </w:rPr>
        <w:t>.</w:t>
      </w:r>
    </w:p>
  </w:footnote>
  <w:footnote w:id="1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الشيخ زين الدين بن علي، منية المريد، تحقيق: رضا المختاري، مكتب الإعلام الإسلاميّ، إيران، 1409ه - 1368ش، ط1، ص101</w:t>
      </w:r>
      <w:r w:rsidRPr="00F631E7">
        <w:rPr>
          <w:rFonts w:ascii="Adobe Arabic" w:hAnsi="Adobe Arabic" w:cs="Adobe Arabic"/>
          <w:sz w:val="24"/>
          <w:szCs w:val="24"/>
        </w:rPr>
        <w:t>.</w:t>
      </w:r>
    </w:p>
  </w:footnote>
  <w:footnote w:id="1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المجلسيّ، بحار الأنوار، مصدر سابق، ج2، ص25</w:t>
      </w:r>
      <w:r w:rsidRPr="00F631E7">
        <w:rPr>
          <w:rFonts w:ascii="Adobe Arabic" w:hAnsi="Adobe Arabic" w:cs="Adobe Arabic"/>
          <w:sz w:val="24"/>
          <w:szCs w:val="24"/>
        </w:rPr>
        <w:t>.</w:t>
      </w:r>
    </w:p>
  </w:footnote>
  <w:footnote w:id="1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الفئام بالهمزة وكسر الفاء: الجماعة من الناس، وفسّر في خطبة أمير المؤمنين(عليه السلام) في يوم الغدير بمئة ألف؛ راجع: العلّامة المجلسي، بحار الأنوار، مصدر سابق، ج2، ص6. وفي التفسير المنسوب إلى الإمام العسكري (عليه السلام) فسّر النبي (صلى الله عليه وآله) الفئام الواحد ألف ألف من الناس، ص434</w:t>
      </w:r>
      <w:r w:rsidRPr="00F631E7">
        <w:rPr>
          <w:rFonts w:ascii="Adobe Arabic" w:hAnsi="Adobe Arabic" w:cs="Adobe Arabic"/>
          <w:sz w:val="24"/>
          <w:szCs w:val="24"/>
        </w:rPr>
        <w:t>.</w:t>
      </w:r>
    </w:p>
  </w:footnote>
  <w:footnote w:id="2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الطبرسي، الشيخ الميرزا حسين النوري، مستدرك الوسائل، تحقيق ونشر: مؤسّسة آل البيت (عليهم السلام) لإحياء التراث، لبنان - بيروت، 1408هـ - 1987م، ط1، ج17، ص320</w:t>
      </w:r>
      <w:r w:rsidRPr="00F631E7">
        <w:rPr>
          <w:rFonts w:ascii="Adobe Arabic" w:hAnsi="Adobe Arabic" w:cs="Adobe Arabic"/>
          <w:sz w:val="24"/>
          <w:szCs w:val="24"/>
        </w:rPr>
        <w:t>.</w:t>
      </w:r>
    </w:p>
  </w:footnote>
  <w:footnote w:id="2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المجلسي، بحار الأنوار، مصدر سابق، ج61، ص244</w:t>
      </w:r>
      <w:r w:rsidRPr="00F631E7">
        <w:rPr>
          <w:rFonts w:ascii="Adobe Arabic" w:hAnsi="Adobe Arabic" w:cs="Adobe Arabic"/>
          <w:sz w:val="24"/>
          <w:szCs w:val="24"/>
        </w:rPr>
        <w:t>.</w:t>
      </w:r>
    </w:p>
  </w:footnote>
  <w:footnote w:id="2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الأمالي، مصدر سابق، ص488</w:t>
      </w:r>
      <w:r w:rsidRPr="00F631E7">
        <w:rPr>
          <w:rFonts w:ascii="Adobe Arabic" w:hAnsi="Adobe Arabic" w:cs="Adobe Arabic"/>
          <w:sz w:val="24"/>
          <w:szCs w:val="24"/>
        </w:rPr>
        <w:t>.</w:t>
      </w:r>
    </w:p>
  </w:footnote>
  <w:footnote w:id="2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الأسروشني، محمّد بن محمود، جامع أحكام الصغار، تحقيق: عبد الحميد عبد الخالق، الجامعة المستنصرية، بغداد - العراق، 1402هـ - 1982م، ط1، ج1، ص9</w:t>
      </w:r>
      <w:r w:rsidRPr="00F631E7">
        <w:rPr>
          <w:rFonts w:ascii="Adobe Arabic" w:hAnsi="Adobe Arabic" w:cs="Adobe Arabic"/>
          <w:sz w:val="24"/>
          <w:szCs w:val="24"/>
        </w:rPr>
        <w:t>.</w:t>
      </w:r>
    </w:p>
  </w:footnote>
  <w:footnote w:id="2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شعبة الحراني، الحسن بن عليّ، تحف العقول عن آل الرسول (صلى الله عليه وآله)، تصحيح وتعليق: عليّ أكبر الغفاري، مؤسّسة النشر الإسلاميّ التابعة لجماعة المدرّسين بقمّ المشرّفة، إيران - قم، 1404هـ - 1363ش، ط2، ص70</w:t>
      </w:r>
      <w:r w:rsidRPr="00F631E7">
        <w:rPr>
          <w:rFonts w:ascii="Adobe Arabic" w:hAnsi="Adobe Arabic" w:cs="Adobe Arabic"/>
          <w:sz w:val="24"/>
          <w:szCs w:val="24"/>
        </w:rPr>
        <w:t>.</w:t>
      </w:r>
    </w:p>
  </w:footnote>
  <w:footnote w:id="2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الكراجكي، كنز الفوائد، مطبعة غدير، الناشر: مكتبة المصطفوي، قم-إيران، 1369هـ.ش، ط2، ص147</w:t>
      </w:r>
      <w:r w:rsidRPr="00F631E7">
        <w:rPr>
          <w:rFonts w:ascii="Adobe Arabic" w:hAnsi="Adobe Arabic" w:cs="Adobe Arabic"/>
          <w:sz w:val="24"/>
          <w:szCs w:val="24"/>
        </w:rPr>
        <w:t>.</w:t>
      </w:r>
    </w:p>
  </w:footnote>
  <w:footnote w:id="2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المجلسيّ، بحار الأنوار، مصدر سابق، ج1، ص77</w:t>
      </w:r>
      <w:r w:rsidRPr="00F631E7">
        <w:rPr>
          <w:rFonts w:ascii="Adobe Arabic" w:hAnsi="Adobe Arabic" w:cs="Adobe Arabic"/>
          <w:sz w:val="24"/>
          <w:szCs w:val="24"/>
        </w:rPr>
        <w:t>.</w:t>
      </w:r>
    </w:p>
  </w:footnote>
  <w:footnote w:id="2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أبي الحديد، عبد الحميد بن هبة اللَّه‏، شرح نهج البلاغة، تحقيق وتصحيح: محمّد أبو الفضل إبراهيم، نشر: مكتبة آية اللَّه المرعشي النجفي‏، إيران - قم، 1404هـ، ودار إحياء الكتب العربية-عيسى البابي الحلبيّ وشركاه، 1378هـ - 1959م، ط1، ج20، ص267</w:t>
      </w:r>
      <w:r w:rsidRPr="00F631E7">
        <w:rPr>
          <w:rFonts w:ascii="Adobe Arabic" w:hAnsi="Adobe Arabic" w:cs="Adobe Arabic"/>
          <w:sz w:val="24"/>
          <w:szCs w:val="24"/>
        </w:rPr>
        <w:t>.</w:t>
      </w:r>
    </w:p>
  </w:footnote>
  <w:footnote w:id="2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الليثي الواسطيّ، علي بن محمد، عيون الحكم والمواعظ، تحقيق: الشيخ حسين الحسيني البيرجندي، دار الحديث، إيران - قمّ، 1418هـ، ط1، ص463</w:t>
      </w:r>
      <w:r w:rsidRPr="00F631E7">
        <w:rPr>
          <w:rFonts w:ascii="Adobe Arabic" w:hAnsi="Adobe Arabic" w:cs="Adobe Arabic"/>
          <w:sz w:val="24"/>
          <w:szCs w:val="24"/>
        </w:rPr>
        <w:t>.</w:t>
      </w:r>
    </w:p>
  </w:footnote>
  <w:footnote w:id="2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ج8، ص93</w:t>
      </w:r>
      <w:r w:rsidRPr="00F631E7">
        <w:rPr>
          <w:rFonts w:ascii="Adobe Arabic" w:hAnsi="Adobe Arabic" w:cs="Adobe Arabic"/>
          <w:sz w:val="24"/>
          <w:szCs w:val="24"/>
        </w:rPr>
        <w:t>.</w:t>
      </w:r>
    </w:p>
  </w:footnote>
  <w:footnote w:id="3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ج6، ص47</w:t>
      </w:r>
      <w:r w:rsidRPr="00F631E7">
        <w:rPr>
          <w:rFonts w:ascii="Adobe Arabic" w:hAnsi="Adobe Arabic" w:cs="Adobe Arabic"/>
          <w:sz w:val="24"/>
          <w:szCs w:val="24"/>
        </w:rPr>
        <w:t>.</w:t>
      </w:r>
    </w:p>
  </w:footnote>
  <w:footnote w:id="3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الرضي، السيّد أبو الحسن محمّد الرضي بن الحسن الموسوي، نهج البلاغة (خطب الإمام عليّ عليه السلام)، شرح: الشيخ محمّد عبده، دار الذخائر، إيران - قم، 1412هـ – 1370ش، ط1، ج4، ص6</w:t>
      </w:r>
      <w:r w:rsidRPr="00F631E7">
        <w:rPr>
          <w:rFonts w:ascii="Adobe Arabic" w:hAnsi="Adobe Arabic" w:cs="Adobe Arabic"/>
          <w:sz w:val="24"/>
          <w:szCs w:val="24"/>
        </w:rPr>
        <w:t>.</w:t>
      </w:r>
    </w:p>
  </w:footnote>
  <w:footnote w:id="3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المراد بالفطرة هو التوحيد أو معرفة اللَّه -عزّ وجلّ-، والمعنى أنّ اللَّه خلق قلوب بني آدم لقبول الحقّ، كما خلق أعينهم وأسماعهم قابلة للمرئيّات والمسموعات. قال اللَّه -تعالى-: ﴿فَأَقِم وَجهَكَ لِلدِّينِ حَنِيفٗا فِطرَتَ ٱللَّهِ ٱلَّتِي فَطَرَ ٱلنَّاسَ عَلَيهَا لَا تَبدِيلَ لِخَلقِ ٱللَّهِ ذَٰلِكَ ٱلدِّينُ ٱلقَيِّمُ﴾ سورة الروم، الآية 30. وفي مجمع البيان، ج8، ص59 ﴿فِطرَتَ ٱللَّهِ ٱلَّتِي فَطَرَ ٱلنَّاسَ عَلَيهَا﴾ فطرة اللَّه الملّة، وهي الدين والإسلام، والتوحيد التي خلق النّاس عليها ولها وبها؛ أي لأجلها والتمسّك بها. (الطبرسي، الشيخ الفضل بن الحسن، مجمع البيان في تفسير القرآن، تحقيق وتعليق: لجنة من العلماء والمحققين الأخصائيين، مؤسّسة الأعلمي للمطبوعات، لبنان - بيروت، 1415هـ - 1995م، ط1)</w:t>
      </w:r>
      <w:r w:rsidRPr="00F631E7">
        <w:rPr>
          <w:rFonts w:ascii="Adobe Arabic" w:hAnsi="Adobe Arabic" w:cs="Adobe Arabic"/>
          <w:sz w:val="24"/>
          <w:szCs w:val="24"/>
        </w:rPr>
        <w:t>.</w:t>
      </w:r>
    </w:p>
    <w:p w:rsidR="00AF6A19" w:rsidRPr="00F631E7" w:rsidRDefault="00AF6A19" w:rsidP="00F631E7">
      <w:pPr>
        <w:pStyle w:val="FootnoteText"/>
        <w:bidi/>
        <w:jc w:val="both"/>
        <w:rPr>
          <w:rFonts w:ascii="Adobe Arabic" w:hAnsi="Adobe Arabic" w:cs="Adobe Arabic"/>
          <w:sz w:val="24"/>
          <w:szCs w:val="24"/>
        </w:rPr>
      </w:pPr>
      <w:r w:rsidRPr="00F631E7">
        <w:rPr>
          <w:rFonts w:ascii="Adobe Arabic" w:hAnsi="Adobe Arabic" w:cs="Adobe Arabic"/>
          <w:sz w:val="24"/>
          <w:szCs w:val="24"/>
          <w:rtl/>
        </w:rPr>
        <w:t>وفي النهاية لابن الأثير: «كلّ مولود يولد على الفطرة»، الفَطر الابتداء والاختراع، والفطرة الحالة منه، كالجلسة والركبة، والمعنى: أنّه يولد على نوع من الجبلّة والطبع المتهيّئ لقبول الدِّين، فلو ترك عليها لاستمرّ على لزومها ولم يفارقها إلى غيرها، وإنّما يعدل عنه من يعدل لآفة من آفات البشر والتقليد، ثمّ تمثّل بأولاد اليهود والنصارى في اتّباعهم لآبائهم والميل إلى أديانهم من مقتضى الفطرة السليمة، وقيل: معناه كلّ مولود يولد على معرفة اللَّه والإقرار به، فلا تجد أحداً إلّا وهو يقرّ بأنّ له صانعاً. (ابن الأثير، المبارك بن محمد، النهاية في غريب الحديث والأثر، تحقيق: طاهر أحمد الزاوي ومحمود محمد الطناحي، مؤسّسة إسماعيليان للطباعة والنشر والتوزيع، إيران - قم، 1364ش، ط4، ج3، ص457)</w:t>
      </w:r>
      <w:r w:rsidRPr="00F631E7">
        <w:rPr>
          <w:rFonts w:ascii="Adobe Arabic" w:hAnsi="Adobe Arabic" w:cs="Adobe Arabic"/>
          <w:sz w:val="24"/>
          <w:szCs w:val="24"/>
        </w:rPr>
        <w:t>.</w:t>
      </w:r>
    </w:p>
    <w:p w:rsidR="00AF6A19" w:rsidRPr="00F631E7" w:rsidRDefault="00AF6A19" w:rsidP="00F631E7">
      <w:pPr>
        <w:pStyle w:val="FootnoteText"/>
        <w:bidi/>
        <w:jc w:val="both"/>
        <w:rPr>
          <w:rFonts w:ascii="Adobe Arabic" w:hAnsi="Adobe Arabic" w:cs="Adobe Arabic"/>
          <w:sz w:val="24"/>
          <w:szCs w:val="24"/>
          <w:rtl/>
          <w:lang w:bidi="ar-LB"/>
        </w:rPr>
      </w:pPr>
      <w:r w:rsidRPr="00F631E7">
        <w:rPr>
          <w:rFonts w:ascii="Adobe Arabic" w:hAnsi="Adobe Arabic" w:cs="Adobe Arabic"/>
          <w:sz w:val="24"/>
          <w:szCs w:val="24"/>
          <w:rtl/>
        </w:rPr>
        <w:t>وقد وردت روايات في تفسير الفطرة بالتوحيد: منها: ما رواه الكليني في الصحيح عن زرارة قال: سألت أبا عبد اللَّه (عليه السلام) عن قول اللَّه -عزّ وجلّ-: ﴿فِطرَتَ ٱللَّهِ ٱلَّتِي فَطَرَ ٱلنَّاسَ عَلَيهَا﴾ قال: «فطرهم جميعاً على التوحيد»، راجع: الشيخ الكليني، الكافي، مصدر سابق، ج2، ص12</w:t>
      </w:r>
      <w:r w:rsidRPr="00F631E7">
        <w:rPr>
          <w:rFonts w:ascii="Adobe Arabic" w:hAnsi="Adobe Arabic" w:cs="Adobe Arabic"/>
          <w:sz w:val="24"/>
          <w:szCs w:val="24"/>
        </w:rPr>
        <w:t>.</w:t>
      </w:r>
    </w:p>
  </w:footnote>
  <w:footnote w:id="3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الصدوق، الشيخ محمد بن علي، من لا يحضره الفقيه، تصحيح وتعليق: علي أكبر الغفاري، مؤسّسة النشر الإسلاميّ التابعة لجماعة المدرّسين بقمّ المشرّفة، إيران - قم، 1414هـ، ط2، ج2، ص49</w:t>
      </w:r>
      <w:r w:rsidRPr="00F631E7">
        <w:rPr>
          <w:rFonts w:ascii="Adobe Arabic" w:hAnsi="Adobe Arabic" w:cs="Adobe Arabic"/>
          <w:sz w:val="24"/>
          <w:szCs w:val="24"/>
        </w:rPr>
        <w:t>.</w:t>
      </w:r>
    </w:p>
  </w:footnote>
  <w:footnote w:id="3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ج8، ص150</w:t>
      </w:r>
      <w:r w:rsidRPr="00F631E7">
        <w:rPr>
          <w:rFonts w:ascii="Adobe Arabic" w:hAnsi="Adobe Arabic" w:cs="Adobe Arabic"/>
          <w:sz w:val="24"/>
          <w:szCs w:val="24"/>
        </w:rPr>
        <w:t>.</w:t>
      </w:r>
    </w:p>
  </w:footnote>
  <w:footnote w:id="3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مستدرك الوسائل، مصدر سابق، ج12، ص201</w:t>
      </w:r>
      <w:r w:rsidRPr="00F631E7">
        <w:rPr>
          <w:rFonts w:ascii="Adobe Arabic" w:hAnsi="Adobe Arabic" w:cs="Adobe Arabic"/>
          <w:sz w:val="24"/>
          <w:szCs w:val="24"/>
        </w:rPr>
        <w:t>.</w:t>
      </w:r>
    </w:p>
  </w:footnote>
  <w:footnote w:id="3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ورّام، ورام بن أبي فراس، تنبيه الخواطر ونزهة النواظر (مجموعة ورام)، طهران، دار الكتب الإسلاميّة، 1368ش، ط2، ج1، ص14</w:t>
      </w:r>
      <w:r w:rsidRPr="00F631E7">
        <w:rPr>
          <w:rFonts w:ascii="Adobe Arabic" w:hAnsi="Adobe Arabic" w:cs="Adobe Arabic"/>
          <w:sz w:val="24"/>
          <w:szCs w:val="24"/>
        </w:rPr>
        <w:t>.</w:t>
      </w:r>
    </w:p>
  </w:footnote>
  <w:footnote w:id="3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ج2، ص622</w:t>
      </w:r>
      <w:r w:rsidRPr="00F631E7">
        <w:rPr>
          <w:rFonts w:ascii="Adobe Arabic" w:hAnsi="Adobe Arabic" w:cs="Adobe Arabic"/>
          <w:sz w:val="24"/>
          <w:szCs w:val="24"/>
        </w:rPr>
        <w:t>.</w:t>
      </w:r>
    </w:p>
  </w:footnote>
  <w:footnote w:id="3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الفرقان، الآية 74</w:t>
      </w:r>
      <w:r w:rsidRPr="00F631E7">
        <w:rPr>
          <w:rFonts w:ascii="Adobe Arabic" w:hAnsi="Adobe Arabic" w:cs="Adobe Arabic"/>
          <w:sz w:val="24"/>
          <w:szCs w:val="24"/>
        </w:rPr>
        <w:t>.</w:t>
      </w:r>
    </w:p>
  </w:footnote>
  <w:footnote w:id="3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مريم، الآيتان 5 - 6</w:t>
      </w:r>
      <w:r w:rsidRPr="00F631E7">
        <w:rPr>
          <w:rFonts w:ascii="Adobe Arabic" w:hAnsi="Adobe Arabic" w:cs="Adobe Arabic"/>
          <w:sz w:val="24"/>
          <w:szCs w:val="24"/>
        </w:rPr>
        <w:t>.</w:t>
      </w:r>
    </w:p>
  </w:footnote>
  <w:footnote w:id="4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ص3 - 4</w:t>
      </w:r>
      <w:r w:rsidRPr="00F631E7">
        <w:rPr>
          <w:rFonts w:ascii="Adobe Arabic" w:hAnsi="Adobe Arabic" w:cs="Adobe Arabic"/>
          <w:sz w:val="24"/>
          <w:szCs w:val="24"/>
        </w:rPr>
        <w:t>.</w:t>
      </w:r>
    </w:p>
  </w:footnote>
  <w:footnote w:id="4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ج7، ص57</w:t>
      </w:r>
      <w:r w:rsidRPr="00F631E7">
        <w:rPr>
          <w:rFonts w:ascii="Adobe Arabic" w:hAnsi="Adobe Arabic" w:cs="Adobe Arabic"/>
          <w:sz w:val="24"/>
          <w:szCs w:val="24"/>
        </w:rPr>
        <w:t>.</w:t>
      </w:r>
    </w:p>
  </w:footnote>
  <w:footnote w:id="4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ج7، ص56</w:t>
      </w:r>
      <w:r w:rsidRPr="00F631E7">
        <w:rPr>
          <w:rFonts w:ascii="Adobe Arabic" w:hAnsi="Adobe Arabic" w:cs="Adobe Arabic"/>
          <w:sz w:val="24"/>
          <w:szCs w:val="24"/>
        </w:rPr>
        <w:t>.</w:t>
      </w:r>
    </w:p>
  </w:footnote>
  <w:footnote w:id="4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4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التحريم، الآية 6</w:t>
      </w:r>
      <w:r w:rsidRPr="00F631E7">
        <w:rPr>
          <w:rFonts w:ascii="Adobe Arabic" w:hAnsi="Adobe Arabic" w:cs="Adobe Arabic"/>
          <w:sz w:val="24"/>
          <w:szCs w:val="24"/>
        </w:rPr>
        <w:t>.</w:t>
      </w:r>
    </w:p>
  </w:footnote>
  <w:footnote w:id="4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الأثير، النهاية في غريب الحديث والأثر، مصدر سابق، ج5، ص217</w:t>
      </w:r>
      <w:r w:rsidRPr="00F631E7">
        <w:rPr>
          <w:rFonts w:ascii="Adobe Arabic" w:hAnsi="Adobe Arabic" w:cs="Adobe Arabic"/>
          <w:sz w:val="24"/>
          <w:szCs w:val="24"/>
        </w:rPr>
        <w:t>.</w:t>
      </w:r>
    </w:p>
  </w:footnote>
  <w:footnote w:id="4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المقري الفيومي، المصباح المنير، مصدر سابق، ج2، ص669</w:t>
      </w:r>
      <w:r w:rsidRPr="00F631E7">
        <w:rPr>
          <w:rFonts w:ascii="Adobe Arabic" w:hAnsi="Adobe Arabic" w:cs="Adobe Arabic"/>
          <w:sz w:val="24"/>
          <w:szCs w:val="24"/>
        </w:rPr>
        <w:t>.</w:t>
      </w:r>
    </w:p>
  </w:footnote>
  <w:footnote w:id="4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الطريحي، مجمع البحرين، مصدر سابق، ج1، ص451 - 452</w:t>
      </w:r>
      <w:r w:rsidRPr="00F631E7">
        <w:rPr>
          <w:rFonts w:ascii="Adobe Arabic" w:hAnsi="Adobe Arabic" w:cs="Adobe Arabic"/>
          <w:sz w:val="24"/>
          <w:szCs w:val="24"/>
        </w:rPr>
        <w:t>.</w:t>
      </w:r>
    </w:p>
  </w:footnote>
  <w:footnote w:id="4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المقري الفيومي، المصباح المنير، مصدر سابق، ج1، ص28</w:t>
      </w:r>
      <w:r w:rsidRPr="00F631E7">
        <w:rPr>
          <w:rFonts w:ascii="Adobe Arabic" w:hAnsi="Adobe Arabic" w:cs="Adobe Arabic"/>
          <w:sz w:val="24"/>
          <w:szCs w:val="24"/>
        </w:rPr>
        <w:t>.</w:t>
      </w:r>
    </w:p>
  </w:footnote>
  <w:footnote w:id="4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منظور، لسان العرب، مصدر سابق، ج11، ص29</w:t>
      </w:r>
      <w:r w:rsidRPr="00F631E7">
        <w:rPr>
          <w:rFonts w:ascii="Adobe Arabic" w:hAnsi="Adobe Arabic" w:cs="Adobe Arabic"/>
          <w:sz w:val="24"/>
          <w:szCs w:val="24"/>
        </w:rPr>
        <w:t>.</w:t>
      </w:r>
    </w:p>
  </w:footnote>
  <w:footnote w:id="5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قال الشيخ في التبيان، ج10، ص50: ﴿وَقُودُهَا ٱلنَّاسُ وَٱلحِجَارَةُ﴾. قيل: حطب تلك النار الناس والحجارة كوقود الكبريت، وهو أشدّ ما يكون من العذاب</w:t>
      </w:r>
      <w:r w:rsidRPr="00F631E7">
        <w:rPr>
          <w:rFonts w:ascii="Adobe Arabic" w:hAnsi="Adobe Arabic" w:cs="Adobe Arabic"/>
          <w:sz w:val="24"/>
          <w:szCs w:val="24"/>
        </w:rPr>
        <w:t>.</w:t>
      </w:r>
    </w:p>
  </w:footnote>
  <w:footnote w:id="5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مجمع البيان في تفسير القرآن، مصدر سابق، ج10، ص62</w:t>
      </w:r>
      <w:r w:rsidRPr="00F631E7">
        <w:rPr>
          <w:rFonts w:ascii="Adobe Arabic" w:hAnsi="Adobe Arabic" w:cs="Adobe Arabic"/>
          <w:sz w:val="24"/>
          <w:szCs w:val="24"/>
        </w:rPr>
        <w:t>.</w:t>
      </w:r>
    </w:p>
  </w:footnote>
  <w:footnote w:id="5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الأردبيلي، أحمد بن محمد، زبدة البيان في أحكام القرآن، تحقيق وتعليق: محمد الباقر البهبودي، المكتبة المرتضوية لإحياء الآثار الجعفرية، ايران - طهران، لا.ت، لا.ط، ص571 - 572</w:t>
      </w:r>
      <w:r w:rsidRPr="00F631E7">
        <w:rPr>
          <w:rFonts w:ascii="Adobe Arabic" w:hAnsi="Adobe Arabic" w:cs="Adobe Arabic"/>
          <w:sz w:val="24"/>
          <w:szCs w:val="24"/>
        </w:rPr>
        <w:t>.</w:t>
      </w:r>
    </w:p>
  </w:footnote>
  <w:footnote w:id="5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ج3، ص492</w:t>
      </w:r>
      <w:r w:rsidRPr="00F631E7">
        <w:rPr>
          <w:rFonts w:ascii="Adobe Arabic" w:hAnsi="Adobe Arabic" w:cs="Adobe Arabic"/>
          <w:sz w:val="24"/>
          <w:szCs w:val="24"/>
        </w:rPr>
        <w:t>.</w:t>
      </w:r>
    </w:p>
  </w:footnote>
  <w:footnote w:id="5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ص48</w:t>
      </w:r>
      <w:r w:rsidRPr="00F631E7">
        <w:rPr>
          <w:rFonts w:ascii="Adobe Arabic" w:hAnsi="Adobe Arabic" w:cs="Adobe Arabic"/>
          <w:sz w:val="24"/>
          <w:szCs w:val="24"/>
        </w:rPr>
        <w:t>.</w:t>
      </w:r>
    </w:p>
  </w:footnote>
  <w:footnote w:id="5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الشريف الرضي، السيد محمد الرضي بن الحسن الموسوي، نهج البلاغة (خطب الإمام علي عليه السلام)، تحقيق وتصحيح: صبحي الصالح، لا.ن، لبنان - بيروت، 1387هـ - 1967م، ط1، ص546</w:t>
      </w:r>
      <w:r w:rsidRPr="00F631E7">
        <w:rPr>
          <w:rFonts w:ascii="Adobe Arabic" w:hAnsi="Adobe Arabic" w:cs="Adobe Arabic"/>
          <w:sz w:val="24"/>
          <w:szCs w:val="24"/>
        </w:rPr>
        <w:t>.</w:t>
      </w:r>
    </w:p>
  </w:footnote>
  <w:footnote w:id="5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التحريم، الآية 6</w:t>
      </w:r>
      <w:r w:rsidRPr="00F631E7">
        <w:rPr>
          <w:rFonts w:ascii="Adobe Arabic" w:hAnsi="Adobe Arabic" w:cs="Adobe Arabic"/>
          <w:sz w:val="24"/>
          <w:szCs w:val="24"/>
        </w:rPr>
        <w:t>.</w:t>
      </w:r>
    </w:p>
  </w:footnote>
  <w:footnote w:id="5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ج5، ص62</w:t>
      </w:r>
      <w:r w:rsidRPr="00F631E7">
        <w:rPr>
          <w:rFonts w:ascii="Adobe Arabic" w:hAnsi="Adobe Arabic" w:cs="Adobe Arabic"/>
          <w:sz w:val="24"/>
          <w:szCs w:val="24"/>
        </w:rPr>
        <w:t>.</w:t>
      </w:r>
    </w:p>
  </w:footnote>
  <w:footnote w:id="5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الحاكم النيسابوري، محمد بن عبداللَّه، المستدرك على الصحيحين، إشراف: يوسف عبد الرحمن المرعشلي، دار المعرفة للطباعة والنشر، لبنان - بيروت، لا.ت، لا.ط، ج2، ص494</w:t>
      </w:r>
      <w:r w:rsidRPr="00F631E7">
        <w:rPr>
          <w:rFonts w:ascii="Adobe Arabic" w:hAnsi="Adobe Arabic" w:cs="Adobe Arabic"/>
          <w:sz w:val="24"/>
          <w:szCs w:val="24"/>
        </w:rPr>
        <w:t>.</w:t>
      </w:r>
    </w:p>
  </w:footnote>
  <w:footnote w:id="5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العاقّ أصله من العقّ، بمعنى الشقّ والقطع، (ابن الأثير، النهاية في غريب الحديث والأثر، مصدر سابق، ج3، ص267). والمقصود منه في الأحاديث قطع الرحم من جانب الأولاد؛ بأن يعصوا والديهم، وكذلك من جانب الوالدين؛ بأن لا يعملا بمسؤوليّتهما الشرعيّة في قبال أولادهم. وقد تكرّر ذكره في الأحاديث، وعدّ من الكبائر وأوعد عليه النار، فقد ذكر الصدوق في الفقيه بإسناده عن محمّد بن سنان، عن الرضا (عليه السلام) فيما كتب إليه من جواب مسائله: «وحرّم اللَّه عقوق الوالدين لما فيه من الخروج من التوقير لله -عزّ وجلّ-، والتوقير للوالدين، وتجنّب كفر النعمة، وإبطال الشكر، وما يدعو من ذلك إلى قلّة النسل وانقطاعه؛ لما في العقوق من قلّة توقير الوالدين، والعرفان بحقّهما، وقطع الأرحام، والزهد من الوالدين في الولد، وترك التربية لعلّة ترك الولد برّهما» (الشيخ الصدوق، من لا يحضره الفقيه، مصدر سابق، ج3، ص565)</w:t>
      </w:r>
      <w:r w:rsidRPr="00F631E7">
        <w:rPr>
          <w:rFonts w:ascii="Adobe Arabic" w:hAnsi="Adobe Arabic" w:cs="Adobe Arabic"/>
          <w:sz w:val="24"/>
          <w:szCs w:val="24"/>
        </w:rPr>
        <w:t>.</w:t>
      </w:r>
    </w:p>
    <w:p w:rsidR="00AF6A19" w:rsidRPr="00F631E7" w:rsidRDefault="00AF6A19" w:rsidP="00F631E7">
      <w:pPr>
        <w:pStyle w:val="FootnoteText"/>
        <w:bidi/>
        <w:jc w:val="both"/>
        <w:rPr>
          <w:rFonts w:ascii="Adobe Arabic" w:hAnsi="Adobe Arabic" w:cs="Adobe Arabic"/>
          <w:sz w:val="24"/>
          <w:szCs w:val="24"/>
          <w:rtl/>
          <w:lang w:bidi="ar-LB"/>
        </w:rPr>
      </w:pPr>
      <w:r w:rsidRPr="00F631E7">
        <w:rPr>
          <w:rFonts w:ascii="Adobe Arabic" w:hAnsi="Adobe Arabic" w:cs="Adobe Arabic"/>
          <w:sz w:val="24"/>
          <w:szCs w:val="24"/>
          <w:rtl/>
        </w:rPr>
        <w:t>وذكر في الكافي عن أبي جعفر (عليه السلام) قال: قال رسول اللَّه (صلى الله عليه وآله)في كلام له: «إيّاكم وعقوق الوالدَين؛ فإنّ ريح الجنّة يوجد من مسيرة ألف عام، ولا يجدها عاقّ، ولا قاطع، ولا شيخ زانٍ، ولا جار إزاره خيلاء، إنّما الكبرياء للَّه ربّ العالمين» (الشيخ الكليني، الكافي، مصدر سابق، ج2، ص349)</w:t>
      </w:r>
      <w:r w:rsidRPr="00F631E7">
        <w:rPr>
          <w:rFonts w:ascii="Adobe Arabic" w:hAnsi="Adobe Arabic" w:cs="Adobe Arabic"/>
          <w:sz w:val="24"/>
          <w:szCs w:val="24"/>
        </w:rPr>
        <w:t>.</w:t>
      </w:r>
    </w:p>
  </w:footnote>
  <w:footnote w:id="6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ص50، ح6؛ الطوسي، الشيخ محمد بن الحسن، تهذيب الأحكام في شرح المقنعة، تحقيق وتعليق: السيد حسن الموسوي الخرسان، دار الكتب الإسلاميّة، إيران - طهران، 1364ش، ط3، ج8، ص113</w:t>
      </w:r>
      <w:r w:rsidRPr="00F631E7">
        <w:rPr>
          <w:rFonts w:ascii="Adobe Arabic" w:hAnsi="Adobe Arabic" w:cs="Adobe Arabic"/>
          <w:sz w:val="24"/>
          <w:szCs w:val="24"/>
        </w:rPr>
        <w:t>.</w:t>
      </w:r>
    </w:p>
  </w:footnote>
  <w:footnote w:id="6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مستدرك الوسائل، مصدر سابق، ج15، ص164</w:t>
      </w:r>
      <w:r w:rsidRPr="00F631E7">
        <w:rPr>
          <w:rFonts w:ascii="Adobe Arabic" w:hAnsi="Adobe Arabic" w:cs="Adobe Arabic"/>
          <w:sz w:val="24"/>
          <w:szCs w:val="24"/>
        </w:rPr>
        <w:t>.</w:t>
      </w:r>
    </w:p>
  </w:footnote>
  <w:footnote w:id="6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السبزواريّ، السيّد عبد الأعلى، مهذب الأحكام في بيان الحلال والحرام، مكتب آية اللَّه العظمى السيد السبزواريّ، 1413هـ، ط4، ج21، ص130</w:t>
      </w:r>
      <w:r w:rsidRPr="00F631E7">
        <w:rPr>
          <w:rFonts w:ascii="Adobe Arabic" w:hAnsi="Adobe Arabic" w:cs="Adobe Arabic"/>
          <w:sz w:val="24"/>
          <w:szCs w:val="24"/>
        </w:rPr>
        <w:t>.</w:t>
      </w:r>
    </w:p>
  </w:footnote>
  <w:footnote w:id="6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الطوسي، الشيخ محمّد بن الحسن، المبسوط، تصحيح وتعليق: السيّد محمّد تقيّ الكشفي، المكتبة المرتضوية لإحياء آثار الجعفرية، لا.م، 1387هـ، لا.ط، ج6، ص40؛ المحقّق الحلّيّ، الشيخ نجم الدين أبو القاسم جعفر بن الحسن الهذلي، شرائع الإسلام، مع تعليقات السيّد صادق الشيرازي، انتشارات استقلال، ايران-طهران، 1409هـ، ط2، ج2، ص567</w:t>
      </w:r>
      <w:r w:rsidRPr="00F631E7">
        <w:rPr>
          <w:rFonts w:ascii="Adobe Arabic" w:hAnsi="Adobe Arabic" w:cs="Adobe Arabic"/>
          <w:sz w:val="24"/>
          <w:szCs w:val="24"/>
        </w:rPr>
        <w:t>.</w:t>
      </w:r>
    </w:p>
  </w:footnote>
  <w:footnote w:id="6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زين الدين بن علي بن أحمد العاملي، مسالك الأفهام، تحقيق ونشر مؤسّسة المعارف الإسلاميّة، إيران-قم، 1413هـ، ط1، ج8، ص422</w:t>
      </w:r>
      <w:r w:rsidRPr="00F631E7">
        <w:rPr>
          <w:rFonts w:ascii="Adobe Arabic" w:hAnsi="Adobe Arabic" w:cs="Adobe Arabic"/>
          <w:sz w:val="24"/>
          <w:szCs w:val="24"/>
        </w:rPr>
        <w:t>.</w:t>
      </w:r>
    </w:p>
  </w:footnote>
  <w:footnote w:id="6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الفاضل الهندي، الشيخ بهاء الدين محمد بن الحسن الأصفهانيّ، كشف اللثام ط.ج، مؤسّسة النشر الإسلاميّ التابعة لجماعة المدرّسين بقمّ المشرّفة، إيران - قم، 1416هـ، ط1، ج7، ص551</w:t>
      </w:r>
      <w:r w:rsidRPr="00F631E7">
        <w:rPr>
          <w:rFonts w:ascii="Adobe Arabic" w:hAnsi="Adobe Arabic" w:cs="Adobe Arabic"/>
          <w:sz w:val="24"/>
          <w:szCs w:val="24"/>
        </w:rPr>
        <w:t>.</w:t>
      </w:r>
    </w:p>
  </w:footnote>
  <w:footnote w:id="6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الطباطبائي، السيد محمد بن علي، المناهل، لا.ن، لا.م، لا.ت، لا.ط، ج10، ص529</w:t>
      </w:r>
      <w:r w:rsidRPr="00F631E7">
        <w:rPr>
          <w:rFonts w:ascii="Adobe Arabic" w:hAnsi="Adobe Arabic" w:cs="Adobe Arabic"/>
          <w:sz w:val="24"/>
          <w:szCs w:val="24"/>
        </w:rPr>
        <w:t>.</w:t>
      </w:r>
    </w:p>
  </w:footnote>
  <w:footnote w:id="6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ج5، ص435</w:t>
      </w:r>
      <w:r w:rsidRPr="00F631E7">
        <w:rPr>
          <w:rFonts w:ascii="Adobe Arabic" w:hAnsi="Adobe Arabic" w:cs="Adobe Arabic"/>
          <w:sz w:val="24"/>
          <w:szCs w:val="24"/>
        </w:rPr>
        <w:t>.</w:t>
      </w:r>
    </w:p>
  </w:footnote>
  <w:footnote w:id="6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مستدرك الوسائل، مصدر سابق، ج15، ص164</w:t>
      </w:r>
      <w:r w:rsidRPr="00F631E7">
        <w:rPr>
          <w:rFonts w:ascii="Adobe Arabic" w:hAnsi="Adobe Arabic" w:cs="Adobe Arabic"/>
          <w:sz w:val="24"/>
          <w:szCs w:val="24"/>
        </w:rPr>
        <w:t>.</w:t>
      </w:r>
    </w:p>
  </w:footnote>
  <w:footnote w:id="6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ج2، ص622؛ ابن شعبة الحراني، تحف العقول، مصدر سابق، ص263</w:t>
      </w:r>
      <w:r w:rsidRPr="00F631E7">
        <w:rPr>
          <w:rFonts w:ascii="Adobe Arabic" w:hAnsi="Adobe Arabic" w:cs="Adobe Arabic"/>
          <w:sz w:val="24"/>
          <w:szCs w:val="24"/>
        </w:rPr>
        <w:t>.</w:t>
      </w:r>
    </w:p>
  </w:footnote>
  <w:footnote w:id="7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الحسن بن يوسف بن المطهر الأسدي، قواعد الأحكام، تحقيق ونشر: مؤسّسة النشر الإسلاميّ التابعة لجماعة المدرّسين بقمّ المشرّفة، إيران - قم، 1413هـ، ط1، ج3، ص102</w:t>
      </w:r>
      <w:r w:rsidRPr="00F631E7">
        <w:rPr>
          <w:rFonts w:ascii="Adobe Arabic" w:hAnsi="Adobe Arabic" w:cs="Adobe Arabic"/>
          <w:sz w:val="24"/>
          <w:szCs w:val="24"/>
        </w:rPr>
        <w:t>.</w:t>
      </w:r>
    </w:p>
  </w:footnote>
  <w:footnote w:id="7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ج6، ص42 - 43</w:t>
      </w:r>
      <w:r w:rsidRPr="00F631E7">
        <w:rPr>
          <w:rFonts w:ascii="Adobe Arabic" w:hAnsi="Adobe Arabic" w:cs="Adobe Arabic"/>
          <w:sz w:val="24"/>
          <w:szCs w:val="24"/>
        </w:rPr>
        <w:t>.</w:t>
      </w:r>
    </w:p>
  </w:footnote>
  <w:footnote w:id="7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الطوسي، الشيخ محمد بن الحسن، الخلاف، تحقيق: جماعة من المحققين، مؤسّسة النشر الإسلاميّ التابعة لجماعة المدرّسين بقمّ المشرّفة، إيران - قم، 1407هـ، لا.ط، ج5، ص134 - 135</w:t>
      </w:r>
      <w:r w:rsidRPr="00F631E7">
        <w:rPr>
          <w:rFonts w:ascii="Adobe Arabic" w:hAnsi="Adobe Arabic" w:cs="Adobe Arabic"/>
          <w:sz w:val="24"/>
          <w:szCs w:val="24"/>
        </w:rPr>
        <w:t>.</w:t>
      </w:r>
    </w:p>
  </w:footnote>
  <w:footnote w:id="7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الحسن بن يوسف بن المطهر الأسدي، مختلف الشيعة، مؤسّسة النشر الإسلاميّ التابعة لجماعة المدرّسين بقمّ المشرّفة، إيران - قم، 1413هـ، ط2، ج7، ص310</w:t>
      </w:r>
      <w:r w:rsidRPr="00F631E7">
        <w:rPr>
          <w:rFonts w:ascii="Adobe Arabic" w:hAnsi="Adobe Arabic" w:cs="Adobe Arabic"/>
          <w:sz w:val="24"/>
          <w:szCs w:val="24"/>
        </w:rPr>
        <w:t>.</w:t>
      </w:r>
    </w:p>
  </w:footnote>
  <w:footnote w:id="7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القاضي ابن البراج، عبد العزيز بن البراج الطرابلسي، المهذّب، إعداد: مؤسّسة سيد الشهداء العلمية، إشراف: جعفر السبحاني، مؤسّسة النشر الإسلاميّ التابعة لجماعة المدرّسين بقمّ المشرّفة، إيران-قم، 1406هـ، لا.ط، ج2، ص353</w:t>
      </w:r>
      <w:r w:rsidRPr="00F631E7">
        <w:rPr>
          <w:rFonts w:ascii="Adobe Arabic" w:hAnsi="Adobe Arabic" w:cs="Adobe Arabic"/>
          <w:sz w:val="24"/>
          <w:szCs w:val="24"/>
        </w:rPr>
        <w:t>.</w:t>
      </w:r>
    </w:p>
  </w:footnote>
  <w:footnote w:id="7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حمزة الطوسي، محمد بن علي، الوسيلة، تحقيق: الشيخ محمد الحسون، إشراف: السيد محمود المرعشي، منشورات مكتبة آية اللَّه العظمى المرعشي النجفي، 1408هـ، ط1، ص288</w:t>
      </w:r>
      <w:r w:rsidRPr="00F631E7">
        <w:rPr>
          <w:rFonts w:ascii="Adobe Arabic" w:hAnsi="Adobe Arabic" w:cs="Adobe Arabic"/>
          <w:sz w:val="24"/>
          <w:szCs w:val="24"/>
        </w:rPr>
        <w:t>.</w:t>
      </w:r>
    </w:p>
  </w:footnote>
  <w:footnote w:id="7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المفيد، الشيخ محمد بن محمد، المقنعة، تحقيق: مؤسّسة النشر الإسلاميّ التابعة لجماعة المدرّسين بقمّ المشرّفة، إيران-قم، 1410هـ، ط2، ص531؛ الحلي، يحيى بن سعيد، الجامع للشرايع، تحقيق وتخريج٬ جمع من الفضلاء، إشراف: الشيخ جعفر السبحاني، مؤسّسة سيد الشهداء العلمية، 1405ه، لا.ط، ص460؛ الفاضل الهندي، كشف اللثام، مرجع سابق، ج7، ص554</w:t>
      </w:r>
      <w:r w:rsidRPr="00F631E7">
        <w:rPr>
          <w:rFonts w:ascii="Adobe Arabic" w:hAnsi="Adobe Arabic" w:cs="Adobe Arabic"/>
          <w:sz w:val="24"/>
          <w:szCs w:val="24"/>
        </w:rPr>
        <w:t>.</w:t>
      </w:r>
    </w:p>
  </w:footnote>
  <w:footnote w:id="7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ج2، ص200</w:t>
      </w:r>
      <w:r w:rsidRPr="00F631E7">
        <w:rPr>
          <w:rFonts w:ascii="Adobe Arabic" w:hAnsi="Adobe Arabic" w:cs="Adobe Arabic"/>
          <w:sz w:val="24"/>
          <w:szCs w:val="24"/>
        </w:rPr>
        <w:t>.</w:t>
      </w:r>
    </w:p>
  </w:footnote>
  <w:footnote w:id="7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ج6، ص264 - 265</w:t>
      </w:r>
      <w:r w:rsidRPr="00F631E7">
        <w:rPr>
          <w:rFonts w:ascii="Adobe Arabic" w:hAnsi="Adobe Arabic" w:cs="Adobe Arabic"/>
          <w:sz w:val="24"/>
          <w:szCs w:val="24"/>
        </w:rPr>
        <w:t>.</w:t>
      </w:r>
    </w:p>
  </w:footnote>
  <w:footnote w:id="7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ج22، ص334</w:t>
      </w:r>
      <w:r w:rsidRPr="00F631E7">
        <w:rPr>
          <w:rFonts w:ascii="Adobe Arabic" w:hAnsi="Adobe Arabic" w:cs="Adobe Arabic"/>
          <w:sz w:val="24"/>
          <w:szCs w:val="24"/>
        </w:rPr>
        <w:t>.</w:t>
      </w:r>
    </w:p>
  </w:footnote>
  <w:footnote w:id="8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السيد روح اللَّه الموسوي، كتاب البيع، تحقيق ونشر: مؤسّسة تنظيم ونشر آثار الإمام الخمينيّ، 1421هـ‍، إيران-طهران، ط1، ج2، ص653</w:t>
      </w:r>
      <w:r w:rsidRPr="00F631E7">
        <w:rPr>
          <w:rFonts w:ascii="Adobe Arabic" w:hAnsi="Adobe Arabic" w:cs="Adobe Arabic"/>
          <w:sz w:val="24"/>
          <w:szCs w:val="24"/>
        </w:rPr>
        <w:t>.</w:t>
      </w:r>
    </w:p>
  </w:footnote>
  <w:footnote w:id="8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البهبهاني، محمد باقر الوحيد، حاشية مجمع الفائدة والبرهان، مؤسّسة العلّامة المجدد الوحيد البهبهاني، منشورات مؤسّسة العلّامة المجدد الوحيد البهبهاني، 1417ه، ط1، ج8، ص157</w:t>
      </w:r>
      <w:r w:rsidRPr="00F631E7">
        <w:rPr>
          <w:rFonts w:ascii="Adobe Arabic" w:hAnsi="Adobe Arabic" w:cs="Adobe Arabic"/>
          <w:sz w:val="24"/>
          <w:szCs w:val="24"/>
        </w:rPr>
        <w:t>.</w:t>
      </w:r>
    </w:p>
  </w:footnote>
  <w:footnote w:id="8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ج15، ص423</w:t>
      </w:r>
      <w:r w:rsidRPr="00F631E7">
        <w:rPr>
          <w:rFonts w:ascii="Adobe Arabic" w:hAnsi="Adobe Arabic" w:cs="Adobe Arabic"/>
          <w:sz w:val="24"/>
          <w:szCs w:val="24"/>
        </w:rPr>
        <w:t>.</w:t>
      </w:r>
    </w:p>
  </w:footnote>
  <w:footnote w:id="8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السبزواريّ، مهذّب الأحكام، مرجع سابق، ج16، ص366</w:t>
      </w:r>
      <w:r w:rsidRPr="00F631E7">
        <w:rPr>
          <w:rFonts w:ascii="Adobe Arabic" w:hAnsi="Adobe Arabic" w:cs="Adobe Arabic"/>
          <w:sz w:val="24"/>
          <w:szCs w:val="24"/>
        </w:rPr>
        <w:t>.</w:t>
      </w:r>
    </w:p>
  </w:footnote>
  <w:footnote w:id="8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انظر: الإمام الخمينيّ، كتاب البيع، مصدر سابق، ج2، ص653</w:t>
      </w:r>
      <w:r w:rsidRPr="00F631E7">
        <w:rPr>
          <w:rFonts w:ascii="Adobe Arabic" w:hAnsi="Adobe Arabic" w:cs="Adobe Arabic"/>
          <w:sz w:val="24"/>
          <w:szCs w:val="24"/>
        </w:rPr>
        <w:t>.</w:t>
      </w:r>
    </w:p>
  </w:footnote>
  <w:footnote w:id="8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انظر: الشيرازي، الشيخ ناصر مكارم، بحوث فقهية مهمّة، نسل جوان للطباعة والنشر، إيران - قم، 1422ه، ط1، ص411</w:t>
      </w:r>
      <w:r w:rsidRPr="00F631E7">
        <w:rPr>
          <w:rFonts w:ascii="Adobe Arabic" w:hAnsi="Adobe Arabic" w:cs="Adobe Arabic"/>
          <w:sz w:val="24"/>
          <w:szCs w:val="24"/>
        </w:rPr>
        <w:t>.</w:t>
      </w:r>
    </w:p>
  </w:footnote>
  <w:footnote w:id="8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مصدر سابق، ج4، ص162</w:t>
      </w:r>
      <w:r w:rsidRPr="00F631E7">
        <w:rPr>
          <w:rFonts w:ascii="Adobe Arabic" w:hAnsi="Adobe Arabic" w:cs="Adobe Arabic"/>
          <w:sz w:val="24"/>
          <w:szCs w:val="24"/>
        </w:rPr>
        <w:t>.</w:t>
      </w:r>
    </w:p>
  </w:footnote>
  <w:footnote w:id="8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كتاب البيع، مصدر سابق، ج2، ص619</w:t>
      </w:r>
      <w:r w:rsidRPr="00F631E7">
        <w:rPr>
          <w:rFonts w:ascii="Adobe Arabic" w:hAnsi="Adobe Arabic" w:cs="Adobe Arabic"/>
          <w:sz w:val="24"/>
          <w:szCs w:val="24"/>
        </w:rPr>
        <w:t>.</w:t>
      </w:r>
    </w:p>
  </w:footnote>
  <w:footnote w:id="8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حمزة الطوسي، الوسيلة، مصدر سابق، ص54</w:t>
      </w:r>
      <w:r w:rsidRPr="00F631E7">
        <w:rPr>
          <w:rFonts w:ascii="Adobe Arabic" w:hAnsi="Adobe Arabic" w:cs="Adobe Arabic"/>
          <w:sz w:val="24"/>
          <w:szCs w:val="24"/>
        </w:rPr>
        <w:t>.</w:t>
      </w:r>
    </w:p>
  </w:footnote>
  <w:footnote w:id="8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انظر: الشيخ النجفي، جواهر الكلام، مرجع سابق، ج5، ص72</w:t>
      </w:r>
      <w:r w:rsidRPr="00F631E7">
        <w:rPr>
          <w:rFonts w:ascii="Adobe Arabic" w:hAnsi="Adobe Arabic" w:cs="Adobe Arabic"/>
          <w:sz w:val="24"/>
          <w:szCs w:val="24"/>
        </w:rPr>
        <w:t>.</w:t>
      </w:r>
    </w:p>
  </w:footnote>
  <w:footnote w:id="9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الطوسي، الشيخ محمد بن الحسن، النهاية في مجرد الفقه والفتاوى، انتشارات قدس محمدي، إيران - قم، لا.ت، لا.ط، ص500</w:t>
      </w:r>
      <w:r w:rsidRPr="00F631E7">
        <w:rPr>
          <w:rFonts w:ascii="Adobe Arabic" w:hAnsi="Adobe Arabic" w:cs="Adobe Arabic"/>
          <w:sz w:val="24"/>
          <w:szCs w:val="24"/>
        </w:rPr>
        <w:t>.</w:t>
      </w:r>
    </w:p>
  </w:footnote>
  <w:footnote w:id="9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الشيخ محمد بن منصور، السرائر الحاوي لتحرير الفتاوي، لجنة التحقيق في تحقيق ونشر مؤسّسة النشر الإسلاميّ التابعة لجماعة المدرّسين بقمّ المشرّفة، إيران - قم، 1410هـ، ط2، ج2، ص646</w:t>
      </w:r>
      <w:r w:rsidRPr="00F631E7">
        <w:rPr>
          <w:rFonts w:ascii="Adobe Arabic" w:hAnsi="Adobe Arabic" w:cs="Adobe Arabic"/>
          <w:sz w:val="24"/>
          <w:szCs w:val="24"/>
        </w:rPr>
        <w:t>.</w:t>
      </w:r>
    </w:p>
  </w:footnote>
  <w:footnote w:id="9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 564؛ المحقق الحلي، الشيخ جعفر بن الحسن الهذلي، المختصر النافع، قسم الدراسات الإسلاميّة في مؤسّسة البعثة - طهران، 1402 – 1410هـ، ط2، ص193</w:t>
      </w:r>
      <w:r w:rsidRPr="00F631E7">
        <w:rPr>
          <w:rFonts w:ascii="Adobe Arabic" w:hAnsi="Adobe Arabic" w:cs="Adobe Arabic"/>
          <w:sz w:val="24"/>
          <w:szCs w:val="24"/>
        </w:rPr>
        <w:t>.</w:t>
      </w:r>
    </w:p>
  </w:footnote>
  <w:footnote w:id="9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الحسن بن يوسف بن المطهر الأسدي، تذكرة الفقهاء ط.ج، تحقيق ونشر: مؤسّسة آل البيت (عليهم السلام) لإحياء التراث، إيران - قم، 1414هـ، ط1، ج2، ص144، مسألة279</w:t>
      </w:r>
      <w:r w:rsidRPr="00F631E7">
        <w:rPr>
          <w:rFonts w:ascii="Adobe Arabic" w:hAnsi="Adobe Arabic" w:cs="Adobe Arabic"/>
          <w:sz w:val="24"/>
          <w:szCs w:val="24"/>
        </w:rPr>
        <w:t>.</w:t>
      </w:r>
    </w:p>
  </w:footnote>
  <w:footnote w:id="9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ص394</w:t>
      </w:r>
      <w:r w:rsidRPr="00F631E7">
        <w:rPr>
          <w:rFonts w:ascii="Adobe Arabic" w:hAnsi="Adobe Arabic" w:cs="Adobe Arabic"/>
          <w:sz w:val="24"/>
          <w:szCs w:val="24"/>
        </w:rPr>
        <w:t>.</w:t>
      </w:r>
    </w:p>
  </w:footnote>
  <w:footnote w:id="9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ج5، ص72</w:t>
      </w:r>
      <w:r w:rsidRPr="00F631E7">
        <w:rPr>
          <w:rFonts w:ascii="Adobe Arabic" w:hAnsi="Adobe Arabic" w:cs="Adobe Arabic"/>
          <w:sz w:val="24"/>
          <w:szCs w:val="24"/>
        </w:rPr>
        <w:t>.</w:t>
      </w:r>
    </w:p>
  </w:footnote>
  <w:footnote w:id="9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الأنصاري، الشيخ الأعظم مرتضى بن محمد أمين، كتاب النكاح، تحقيق: لجنة تحقيق تراث الشيخ الأعظم، مجمع الفكر الإسلاميّ، إيران - قم، 1415، ط1، ج20، ص490</w:t>
      </w:r>
      <w:r w:rsidRPr="00F631E7">
        <w:rPr>
          <w:rFonts w:ascii="Adobe Arabic" w:hAnsi="Adobe Arabic" w:cs="Adobe Arabic"/>
          <w:sz w:val="24"/>
          <w:szCs w:val="24"/>
        </w:rPr>
        <w:t>.</w:t>
      </w:r>
    </w:p>
  </w:footnote>
  <w:footnote w:id="9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العاملي، السيد محمد، نهاية المرام، الحاج آغا مجتبى العراقي، الشيخ علي پناه الاشتهاردي، آقا حسين اليزدي، مؤسّسة النشر الإسلاميّ التابعة لجماعة المدرّسين بقمّ المشرّفة، إيران - قم، 1413هـ، ط1، ج1، ص446؛ المحقق البحراني، الحدائق الناظرة، مرجع سابق، ج4، ص190؛ السيد محمد الطباطبائي، المناهل، مرجع سابق، ج2، ص288؛ الإمام الخمينيّ، السيد روح اللََّّه الموسوي، تحرير الوسيلة، دار الكتب العلمية، العراق - النجف، 1390هـ.ق، ط2، ج2، ص310</w:t>
      </w:r>
      <w:r w:rsidRPr="00F631E7">
        <w:rPr>
          <w:rFonts w:ascii="Adobe Arabic" w:hAnsi="Adobe Arabic" w:cs="Adobe Arabic"/>
          <w:sz w:val="24"/>
          <w:szCs w:val="24"/>
        </w:rPr>
        <w:t>.</w:t>
      </w:r>
    </w:p>
  </w:footnote>
  <w:footnote w:id="9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ج3، ص40؛ الشيخ الصدوق، من لا يحضره الفقيه، مصدر سابق، ج1، ص79؛ الشيخ الطوسي، تهذيب الأحكام، مصدر سابق، ج1، ص104</w:t>
      </w:r>
      <w:r w:rsidRPr="00F631E7">
        <w:rPr>
          <w:rFonts w:ascii="Adobe Arabic" w:hAnsi="Adobe Arabic" w:cs="Adobe Arabic"/>
          <w:sz w:val="24"/>
          <w:szCs w:val="24"/>
        </w:rPr>
        <w:t>.</w:t>
      </w:r>
    </w:p>
  </w:footnote>
  <w:footnote w:id="9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ج1، ص105؛ الحر العاملي، الشيخ محمد بن الحسن، وسائل الشيعة، تحقيق وتصحيح وتذييل: الشيخ عبد الرحيم الرباني الشيرازي، لبنان - بيروت، دار إحياء التراث العربي، 1403هـ - 1983م، ط5، ج2، ص937؛ اللنكراني، الشيخ فاضل، تفصيل الشريعة في شرح تحرير الوسيلة (كتاب النكاح)، مركز فقه الأئمة الأطهار(عليهم السلام)، إيران - قم، 1421هـ، ط1، ص525</w:t>
      </w:r>
      <w:r w:rsidRPr="00F631E7">
        <w:rPr>
          <w:rFonts w:ascii="Adobe Arabic" w:hAnsi="Adobe Arabic" w:cs="Adobe Arabic"/>
          <w:sz w:val="24"/>
          <w:szCs w:val="24"/>
        </w:rPr>
        <w:t>.</w:t>
      </w:r>
    </w:p>
  </w:footnote>
  <w:footnote w:id="10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ص521؛ الشيخ الطوسي، النهاية في مجرد الفقه والفتاوى، مصدر سابق، ص500؛ ابن إدريس الحلي، السرائر، مرجع سابق، ج2، ص646؛ يحيى بن سعيد الحلي، الجامع للشرايع، مرجع سابق، ص457؛ المحقق الحلي، شرائع الإسلام، مرجع سابق، ج2، ص564؛ العلّامة الحلي، قواعد الأحكام، مرجع سابق، ج2، ص97؛ الشهيد الثاني، مسالك الأفهام، مرجع سابق، ج8، ص394؛ الفاضل الهندي، كشف اللثام، مرجع سابق، ج7، ص526؛ الشيخ الأنصاري، كتاب النكاح، مرجع سابق، ص490؛ الشيخ اللنكراني، تفصيل الشريعة في شرح تحرير الوسيلة (كتاب النكاح)، مرجع سابق، ص525</w:t>
      </w:r>
      <w:r w:rsidRPr="00F631E7">
        <w:rPr>
          <w:rFonts w:ascii="Adobe Arabic" w:hAnsi="Adobe Arabic" w:cs="Adobe Arabic"/>
          <w:sz w:val="24"/>
          <w:szCs w:val="24"/>
        </w:rPr>
        <w:t>.</w:t>
      </w:r>
    </w:p>
  </w:footnote>
  <w:footnote w:id="10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اليزدي، السيّد محمّد كاظم الطباطبائي، العروة الوثقى، تحقيق ونشر: مؤسّسة النشر الإسلاميّ التابعة لجماعة المدرّسين بقمّ المشرّفة، إيران - قم، 1417هـ، ط1، ج2، ص411؛ الإمام الخمينيّ، تحرير الوسيلة، مرجع سابق، ج2، ص310</w:t>
      </w:r>
      <w:r w:rsidRPr="00F631E7">
        <w:rPr>
          <w:rFonts w:ascii="Adobe Arabic" w:hAnsi="Adobe Arabic" w:cs="Adobe Arabic"/>
          <w:sz w:val="24"/>
          <w:szCs w:val="24"/>
        </w:rPr>
        <w:t>.</w:t>
      </w:r>
    </w:p>
  </w:footnote>
  <w:footnote w:id="10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ص27؛ الشيخ الطوسي، تهذيب الأحكام في شرح المقنعة، مصدر سابق، ج7، ص437</w:t>
      </w:r>
      <w:r w:rsidRPr="00F631E7">
        <w:rPr>
          <w:rFonts w:ascii="Adobe Arabic" w:hAnsi="Adobe Arabic" w:cs="Adobe Arabic"/>
          <w:sz w:val="24"/>
          <w:szCs w:val="24"/>
        </w:rPr>
        <w:t>.</w:t>
      </w:r>
    </w:p>
  </w:footnote>
  <w:footnote w:id="10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أم الصبيّان: يعني الريح التي تعرض لهم، فربّما غشي عليهم منها. انتهى. وقيل: نوع من الجن يؤذي الصبيّان، ابن الأثير، النهاية في غريب الحديث والأثر، مصدر سابق، ج1 ص68</w:t>
      </w:r>
      <w:r w:rsidRPr="00F631E7">
        <w:rPr>
          <w:rFonts w:ascii="Adobe Arabic" w:hAnsi="Adobe Arabic" w:cs="Adobe Arabic"/>
          <w:sz w:val="24"/>
          <w:szCs w:val="24"/>
        </w:rPr>
        <w:t>.</w:t>
      </w:r>
    </w:p>
  </w:footnote>
  <w:footnote w:id="10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ص26</w:t>
      </w:r>
      <w:r w:rsidRPr="00F631E7">
        <w:rPr>
          <w:rFonts w:ascii="Adobe Arabic" w:hAnsi="Adobe Arabic" w:cs="Adobe Arabic"/>
          <w:sz w:val="24"/>
          <w:szCs w:val="24"/>
        </w:rPr>
        <w:t>.</w:t>
      </w:r>
    </w:p>
  </w:footnote>
  <w:footnote w:id="10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الصدوق، الشيخ محمد بن علي، عيون أخبار الرضا(عليه السلام)، تصحيح وتعليق وتقديم: الشيخ حسين الأعلمي، الناشر: مؤسّسة الأعلمي، بيروت - لبنان، 1404 هـ - 1984م، لا.ط، ج2، ص28</w:t>
      </w:r>
      <w:r w:rsidRPr="00F631E7">
        <w:rPr>
          <w:rFonts w:ascii="Adobe Arabic" w:hAnsi="Adobe Arabic" w:cs="Adobe Arabic"/>
          <w:sz w:val="24"/>
          <w:szCs w:val="24"/>
        </w:rPr>
        <w:t>.</w:t>
      </w:r>
    </w:p>
  </w:footnote>
  <w:footnote w:id="10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ج15، ص136-142، ج4، ص672</w:t>
      </w:r>
      <w:r w:rsidRPr="00F631E7">
        <w:rPr>
          <w:rFonts w:ascii="Adobe Arabic" w:hAnsi="Adobe Arabic" w:cs="Adobe Arabic"/>
          <w:sz w:val="24"/>
          <w:szCs w:val="24"/>
        </w:rPr>
        <w:t>.</w:t>
      </w:r>
    </w:p>
  </w:footnote>
  <w:footnote w:id="10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ص521؛ الشيخ الطوسي، النهاية في مجرد الفقه والفتاوى، مصدر سابق، ص500؛ ابن إدريس الحلي، السرائر، مرجع سابق، ج2، ص646؛ المحقق الحلي، شرائع الإسلام، مرجع سابق، ج2، ص564؛ الشهيد الثاني، مسالك الأفهام، مرجع سابق، ج8، ص395؛ الفاضل الهندي، كشف اللثام، مرجع سابق، ج7، ص526</w:t>
      </w:r>
      <w:r w:rsidRPr="00F631E7">
        <w:rPr>
          <w:rFonts w:ascii="Adobe Arabic" w:hAnsi="Adobe Arabic" w:cs="Adobe Arabic"/>
          <w:sz w:val="24"/>
          <w:szCs w:val="24"/>
        </w:rPr>
        <w:t>.</w:t>
      </w:r>
    </w:p>
  </w:footnote>
  <w:footnote w:id="10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ص395؛ الشيخ النجفي، جواهر الكلام، مرجع سابق، ج31، ص253؛ الشيخ اللنكراني، تفصيل الشريعة في شرح تحرير الوسيلة (كتاب النكاح)، مرجع سابق، ص526</w:t>
      </w:r>
      <w:r w:rsidRPr="00F631E7">
        <w:rPr>
          <w:rFonts w:ascii="Adobe Arabic" w:hAnsi="Adobe Arabic" w:cs="Adobe Arabic"/>
          <w:sz w:val="24"/>
          <w:szCs w:val="24"/>
        </w:rPr>
        <w:t>.</w:t>
      </w:r>
    </w:p>
  </w:footnote>
  <w:footnote w:id="10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ص24؛ الشيخ الطوسي، تهذيب الأحكام، مصدر سابق، ج7، ص436</w:t>
      </w:r>
      <w:r w:rsidRPr="00F631E7">
        <w:rPr>
          <w:rFonts w:ascii="Adobe Arabic" w:hAnsi="Adobe Arabic" w:cs="Adobe Arabic"/>
          <w:sz w:val="24"/>
          <w:szCs w:val="24"/>
        </w:rPr>
        <w:t>.</w:t>
      </w:r>
    </w:p>
  </w:footnote>
  <w:footnote w:id="11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11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11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مستدرك الوسائل، مصدر سابق، ج15، ص138</w:t>
      </w:r>
      <w:r w:rsidRPr="00F631E7">
        <w:rPr>
          <w:rFonts w:ascii="Adobe Arabic" w:hAnsi="Adobe Arabic" w:cs="Adobe Arabic"/>
          <w:sz w:val="24"/>
          <w:szCs w:val="24"/>
        </w:rPr>
        <w:t>.</w:t>
      </w:r>
    </w:p>
  </w:footnote>
  <w:footnote w:id="11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ص253</w:t>
      </w:r>
      <w:r w:rsidRPr="00F631E7">
        <w:rPr>
          <w:rFonts w:ascii="Adobe Arabic" w:hAnsi="Adobe Arabic" w:cs="Adobe Arabic"/>
          <w:sz w:val="24"/>
          <w:szCs w:val="24"/>
        </w:rPr>
        <w:t>.</w:t>
      </w:r>
    </w:p>
  </w:footnote>
  <w:footnote w:id="11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ص501؛ الشيخ اللنكراني، تفصيل الشريعة في شرح تحرير الوسيلة (كتاب النكاح)، مرجع سابق، ص526</w:t>
      </w:r>
      <w:r w:rsidRPr="00F631E7">
        <w:rPr>
          <w:rFonts w:ascii="Adobe Arabic" w:hAnsi="Adobe Arabic" w:cs="Adobe Arabic"/>
          <w:sz w:val="24"/>
          <w:szCs w:val="24"/>
        </w:rPr>
        <w:t>.</w:t>
      </w:r>
    </w:p>
  </w:footnote>
  <w:footnote w:id="11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ج4، ص372</w:t>
      </w:r>
      <w:r w:rsidRPr="00F631E7">
        <w:rPr>
          <w:rFonts w:ascii="Adobe Arabic" w:hAnsi="Adobe Arabic" w:cs="Adobe Arabic"/>
          <w:sz w:val="24"/>
          <w:szCs w:val="24"/>
        </w:rPr>
        <w:t>.</w:t>
      </w:r>
    </w:p>
  </w:footnote>
  <w:footnote w:id="11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ص19</w:t>
      </w:r>
      <w:r w:rsidRPr="00F631E7">
        <w:rPr>
          <w:rFonts w:ascii="Adobe Arabic" w:hAnsi="Adobe Arabic" w:cs="Adobe Arabic"/>
          <w:sz w:val="24"/>
          <w:szCs w:val="24"/>
        </w:rPr>
        <w:t>.</w:t>
      </w:r>
    </w:p>
  </w:footnote>
  <w:footnote w:id="11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ص18</w:t>
      </w:r>
      <w:r w:rsidRPr="00F631E7">
        <w:rPr>
          <w:rFonts w:ascii="Adobe Arabic" w:hAnsi="Adobe Arabic" w:cs="Adobe Arabic"/>
          <w:sz w:val="24"/>
          <w:szCs w:val="24"/>
        </w:rPr>
        <w:t>.</w:t>
      </w:r>
    </w:p>
  </w:footnote>
  <w:footnote w:id="11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مستدرك الوسائل، مصدر سابق، ج15، ص125 - 127</w:t>
      </w:r>
      <w:r w:rsidRPr="00F631E7">
        <w:rPr>
          <w:rFonts w:ascii="Adobe Arabic" w:hAnsi="Adobe Arabic" w:cs="Adobe Arabic"/>
          <w:sz w:val="24"/>
          <w:szCs w:val="24"/>
        </w:rPr>
        <w:t>.</w:t>
      </w:r>
    </w:p>
  </w:footnote>
  <w:footnote w:id="11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ص18</w:t>
      </w:r>
      <w:r w:rsidRPr="00F631E7">
        <w:rPr>
          <w:rFonts w:ascii="Adobe Arabic" w:hAnsi="Adobe Arabic" w:cs="Adobe Arabic"/>
          <w:sz w:val="24"/>
          <w:szCs w:val="24"/>
        </w:rPr>
        <w:t>.</w:t>
      </w:r>
    </w:p>
  </w:footnote>
  <w:footnote w:id="12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ج15، ص112</w:t>
      </w:r>
      <w:r w:rsidRPr="00F631E7">
        <w:rPr>
          <w:rFonts w:ascii="Adobe Arabic" w:hAnsi="Adobe Arabic" w:cs="Adobe Arabic"/>
          <w:sz w:val="24"/>
          <w:szCs w:val="24"/>
        </w:rPr>
        <w:t>.</w:t>
      </w:r>
    </w:p>
  </w:footnote>
  <w:footnote w:id="12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ج3، ص484؛ الشيخ الطوسي، تهذيب الأحكام، مصدر سابق، ج7، ص440</w:t>
      </w:r>
      <w:r w:rsidRPr="00F631E7">
        <w:rPr>
          <w:rFonts w:ascii="Adobe Arabic" w:hAnsi="Adobe Arabic" w:cs="Adobe Arabic"/>
          <w:sz w:val="24"/>
          <w:szCs w:val="24"/>
        </w:rPr>
        <w:t>.</w:t>
      </w:r>
    </w:p>
  </w:footnote>
  <w:footnote w:id="12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ص29؛ الحرّ العاملي، وسائل الشيعة، مصدر سابق، ج15، ص149</w:t>
      </w:r>
      <w:r w:rsidRPr="00F631E7">
        <w:rPr>
          <w:rFonts w:ascii="Adobe Arabic" w:hAnsi="Adobe Arabic" w:cs="Adobe Arabic"/>
          <w:sz w:val="24"/>
          <w:szCs w:val="24"/>
        </w:rPr>
        <w:t>.</w:t>
      </w:r>
    </w:p>
  </w:footnote>
  <w:footnote w:id="12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ج7، ص437</w:t>
      </w:r>
      <w:r w:rsidRPr="00F631E7">
        <w:rPr>
          <w:rFonts w:ascii="Adobe Arabic" w:hAnsi="Adobe Arabic" w:cs="Adobe Arabic"/>
          <w:sz w:val="24"/>
          <w:szCs w:val="24"/>
        </w:rPr>
        <w:t>.</w:t>
      </w:r>
    </w:p>
  </w:footnote>
  <w:footnote w:id="12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الفاضل الهندي، كشف اللثام، مرجع سابق، ج7، ص526</w:t>
      </w:r>
      <w:r w:rsidRPr="00F631E7">
        <w:rPr>
          <w:rFonts w:ascii="Adobe Arabic" w:hAnsi="Adobe Arabic" w:cs="Adobe Arabic"/>
          <w:sz w:val="24"/>
          <w:szCs w:val="24"/>
        </w:rPr>
        <w:t>.</w:t>
      </w:r>
    </w:p>
  </w:footnote>
  <w:footnote w:id="12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ص565؛ الفاضل الآبي، زين الدين أبي علي الحسن بن أبي طالب، كشف الرموز، تحقيق: الشيخ علي پناه الإشتهاردي، الحاج آغا حسين اليزدي، مؤسّسة النشر الإسلاميّ التابعة لجماعة المدرّسين بقمّ المشرّفة، إيران - قم، ذي الحجة 1408هـ، لا.ط، ج2، ص197؛ الشيخ الأنصاري، كتاب النكاح، مرجع سابق، ج20، ص490</w:t>
      </w:r>
      <w:r w:rsidRPr="00F631E7">
        <w:rPr>
          <w:rFonts w:ascii="Adobe Arabic" w:hAnsi="Adobe Arabic" w:cs="Adobe Arabic"/>
          <w:sz w:val="24"/>
          <w:szCs w:val="24"/>
        </w:rPr>
        <w:t>.</w:t>
      </w:r>
    </w:p>
  </w:footnote>
  <w:footnote w:id="12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ص397</w:t>
      </w:r>
      <w:r w:rsidRPr="00F631E7">
        <w:rPr>
          <w:rFonts w:ascii="Adobe Arabic" w:hAnsi="Adobe Arabic" w:cs="Adobe Arabic"/>
          <w:sz w:val="24"/>
          <w:szCs w:val="24"/>
        </w:rPr>
        <w:t>.</w:t>
      </w:r>
    </w:p>
  </w:footnote>
  <w:footnote w:id="12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ص33</w:t>
      </w:r>
      <w:r w:rsidRPr="00F631E7">
        <w:rPr>
          <w:rFonts w:ascii="Adobe Arabic" w:hAnsi="Adobe Arabic" w:cs="Adobe Arabic"/>
          <w:sz w:val="24"/>
          <w:szCs w:val="24"/>
        </w:rPr>
        <w:t>.</w:t>
      </w:r>
    </w:p>
  </w:footnote>
  <w:footnote w:id="12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ص19</w:t>
      </w:r>
      <w:r w:rsidRPr="00F631E7">
        <w:rPr>
          <w:rFonts w:ascii="Adobe Arabic" w:hAnsi="Adobe Arabic" w:cs="Adobe Arabic"/>
          <w:sz w:val="24"/>
          <w:szCs w:val="24"/>
        </w:rPr>
        <w:t>.</w:t>
      </w:r>
    </w:p>
  </w:footnote>
  <w:footnote w:id="12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الصدوق، الشيخ محمد بن علي، المقنع، تحقيق: لجنة التحقيق التابعة لمؤسّسة الإمام الهادي (عليه السلام)، 1415هـ، لا.ط، ص335؛ الشيخ الطوسي، النهاية في مجرد الفقه والفتاوى، مصدر سابق، ص501؛ ابن إدريس الحلي، السرائر، مرجع سابق، ج2، ص646 - 647؛ أبو الصلاح الحلبي، تقي الدين بن نجم بن عبد اللَّه الحلبي، الكافي في الفقه، رضا أستادي، مكتبة الإمام أمير المؤمنين علي (عليه السلام) العامة - أصفهان، لا.ت، لا.ط، ص314؛ المحقق الحلي، شرائع الإسلام، مرجع سابق، ج2، ص565؛ كشف الرموز، الشيخ علي پناه الإشتهاردي، الحاج آغا حسين اليزدي، مؤسّسة النشر الإسلاميّ التابعة لجماعة المدرّسين بقمّ المشرّفة، إيران - قم، ذي الحجة 1408هـ، لا.ط، ج2، ص197؛ الشهيد الثاني، مسالك الأفهام، مرجع سابق، ج8، ص401؛ مرجع سابق، ص529</w:t>
      </w:r>
      <w:r w:rsidRPr="00F631E7">
        <w:rPr>
          <w:rFonts w:ascii="Adobe Arabic" w:hAnsi="Adobe Arabic" w:cs="Adobe Arabic"/>
          <w:sz w:val="24"/>
          <w:szCs w:val="24"/>
        </w:rPr>
        <w:t>.</w:t>
      </w:r>
    </w:p>
  </w:footnote>
  <w:footnote w:id="13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ص29؛ الشيخ الطوسي، تهذيب الأحكام، مصدر سابق، ج7، ص443</w:t>
      </w:r>
      <w:r w:rsidRPr="00F631E7">
        <w:rPr>
          <w:rFonts w:ascii="Adobe Arabic" w:hAnsi="Adobe Arabic" w:cs="Adobe Arabic"/>
          <w:sz w:val="24"/>
          <w:szCs w:val="24"/>
        </w:rPr>
        <w:t>.</w:t>
      </w:r>
    </w:p>
  </w:footnote>
  <w:footnote w:id="13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ص27</w:t>
      </w:r>
      <w:r w:rsidRPr="00F631E7">
        <w:rPr>
          <w:rFonts w:ascii="Adobe Arabic" w:hAnsi="Adobe Arabic" w:cs="Adobe Arabic"/>
          <w:sz w:val="24"/>
          <w:szCs w:val="24"/>
        </w:rPr>
        <w:t>.</w:t>
      </w:r>
    </w:p>
  </w:footnote>
  <w:footnote w:id="13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راجع: الحر العاملي، وسائل الشيعة، مصدر سابق، ج15</w:t>
      </w:r>
      <w:r w:rsidRPr="00F631E7">
        <w:rPr>
          <w:rFonts w:ascii="Adobe Arabic" w:hAnsi="Adobe Arabic" w:cs="Adobe Arabic"/>
          <w:sz w:val="24"/>
          <w:szCs w:val="24"/>
        </w:rPr>
        <w:t>.</w:t>
      </w:r>
    </w:p>
  </w:footnote>
  <w:footnote w:id="13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الفاضل الهندي، كشف اللثام، مرجع سابق، ج7، ص527؛ السيد محمد الطباطبائي، المناهل، مرجع سابق، ج10، ص506</w:t>
      </w:r>
      <w:r w:rsidRPr="00F631E7">
        <w:rPr>
          <w:rFonts w:ascii="Adobe Arabic" w:hAnsi="Adobe Arabic" w:cs="Adobe Arabic"/>
          <w:sz w:val="24"/>
          <w:szCs w:val="24"/>
        </w:rPr>
        <w:t>.</w:t>
      </w:r>
    </w:p>
  </w:footnote>
  <w:footnote w:id="13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الصدوق، الشيخ محمد بن علي، علل الشرائع، تقديم: السيد محمد صادق بحر العلوم، المكتبة الحيدرية، العراق - النجف الأشرف، 1385هـ - 1966م، لا.ط، ج2، ص505؛ الشيخ الصدوق، من لا يحضره الفقيه، مصدر سابق، ج3، ص489</w:t>
      </w:r>
      <w:r w:rsidRPr="00F631E7">
        <w:rPr>
          <w:rFonts w:ascii="Adobe Arabic" w:hAnsi="Adobe Arabic" w:cs="Adobe Arabic"/>
          <w:sz w:val="24"/>
          <w:szCs w:val="24"/>
        </w:rPr>
        <w:t>.</w:t>
      </w:r>
    </w:p>
  </w:footnote>
  <w:footnote w:id="13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المقري الفيومي، المصباح المنير، مصدر سابق، ج2، ص422</w:t>
      </w:r>
      <w:r w:rsidRPr="00F631E7">
        <w:rPr>
          <w:rFonts w:ascii="Adobe Arabic" w:hAnsi="Adobe Arabic" w:cs="Adobe Arabic"/>
          <w:sz w:val="24"/>
          <w:szCs w:val="24"/>
        </w:rPr>
        <w:t>.</w:t>
      </w:r>
    </w:p>
  </w:footnote>
  <w:footnote w:id="13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منظور، لسان العرب، مصدر سابق، ج10، ص257</w:t>
      </w:r>
      <w:r w:rsidRPr="00F631E7">
        <w:rPr>
          <w:rFonts w:ascii="Adobe Arabic" w:hAnsi="Adobe Arabic" w:cs="Adobe Arabic"/>
          <w:sz w:val="24"/>
          <w:szCs w:val="24"/>
        </w:rPr>
        <w:t>.</w:t>
      </w:r>
    </w:p>
  </w:footnote>
  <w:footnote w:id="13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 xml:space="preserve">الشيخ النجفي، جواهر الكلام، مرجع سابق، ج31، ص264؛ الفيروزآبادي الشيرازي، إبراهيم بن علي، </w:t>
      </w:r>
      <w:r w:rsidRPr="00F631E7">
        <w:rPr>
          <w:rFonts w:ascii="Adobe Arabic" w:hAnsi="Adobe Arabic" w:cs="Adobe Arabic"/>
          <w:sz w:val="24"/>
          <w:szCs w:val="24"/>
          <w:cs/>
        </w:rPr>
        <w:t>‎</w:t>
      </w:r>
      <w:r w:rsidRPr="00F631E7">
        <w:rPr>
          <w:rFonts w:ascii="Adobe Arabic" w:hAnsi="Adobe Arabic" w:cs="Adobe Arabic"/>
          <w:sz w:val="24"/>
          <w:szCs w:val="24"/>
          <w:rtl/>
        </w:rPr>
        <w:t>المهذب في فقه الإمام الشافعي، ضبط زكريا عميرات، دار الكتب العلمية، بيروت - لبنان، 1995م، ط1، ج1، ص438؛ ابن قدامه، عبد الرحمن، الشرح الكبير، دار الكتاب العربي للنشر والتوزيع، لبنان - بيروت، لا.ت، طبعة جديدة بالأوفست، ج3، ص585؛ الزحيلي، وهبة، الفقه الإسلاميّ وأدلّته، دار الفكر، سوريا - دمشق، 1405ه، ط2، ج3، ص636؛ ابن قدامه، عبد اللَّه، المغني، دار الكتاب العربي للنشر والتوزيع، لبنان - بيروت، لا.ت، طبعة جديدة بالأوفست، لا.ت، ج11، ص119</w:t>
      </w:r>
      <w:r w:rsidRPr="00F631E7">
        <w:rPr>
          <w:rFonts w:ascii="Adobe Arabic" w:hAnsi="Adobe Arabic" w:cs="Adobe Arabic"/>
          <w:sz w:val="24"/>
          <w:szCs w:val="24"/>
        </w:rPr>
        <w:t>.</w:t>
      </w:r>
    </w:p>
  </w:footnote>
  <w:footnote w:id="13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حمزة الطوسي، الوسيلة، مصدر سابق، ص316</w:t>
      </w:r>
      <w:r w:rsidRPr="00F631E7">
        <w:rPr>
          <w:rFonts w:ascii="Adobe Arabic" w:hAnsi="Adobe Arabic" w:cs="Adobe Arabic"/>
          <w:sz w:val="24"/>
          <w:szCs w:val="24"/>
        </w:rPr>
        <w:t>.</w:t>
      </w:r>
    </w:p>
  </w:footnote>
  <w:footnote w:id="13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ص501</w:t>
      </w:r>
      <w:r w:rsidRPr="00F631E7">
        <w:rPr>
          <w:rFonts w:ascii="Adobe Arabic" w:hAnsi="Adobe Arabic" w:cs="Adobe Arabic"/>
          <w:sz w:val="24"/>
          <w:szCs w:val="24"/>
        </w:rPr>
        <w:t>.</w:t>
      </w:r>
    </w:p>
  </w:footnote>
  <w:footnote w:id="14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مرجع سابق، ج2، ص646</w:t>
      </w:r>
      <w:r w:rsidRPr="00F631E7">
        <w:rPr>
          <w:rFonts w:ascii="Adobe Arabic" w:hAnsi="Adobe Arabic" w:cs="Adobe Arabic"/>
          <w:sz w:val="24"/>
          <w:szCs w:val="24"/>
        </w:rPr>
        <w:t>.</w:t>
      </w:r>
    </w:p>
  </w:footnote>
  <w:footnote w:id="14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ص565</w:t>
      </w:r>
      <w:r w:rsidRPr="00F631E7">
        <w:rPr>
          <w:rFonts w:ascii="Adobe Arabic" w:hAnsi="Adobe Arabic" w:cs="Adobe Arabic"/>
          <w:sz w:val="24"/>
          <w:szCs w:val="24"/>
        </w:rPr>
        <w:t>.</w:t>
      </w:r>
    </w:p>
  </w:footnote>
  <w:footnote w:id="14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البحراني، الحدائق الناظرة، مرجع سابق، ج25، ص59</w:t>
      </w:r>
      <w:r w:rsidRPr="00F631E7">
        <w:rPr>
          <w:rFonts w:ascii="Adobe Arabic" w:hAnsi="Adobe Arabic" w:cs="Adobe Arabic"/>
          <w:sz w:val="24"/>
          <w:szCs w:val="24"/>
        </w:rPr>
        <w:t>.</w:t>
      </w:r>
    </w:p>
  </w:footnote>
  <w:footnote w:id="14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ص264</w:t>
      </w:r>
      <w:r w:rsidRPr="00F631E7">
        <w:rPr>
          <w:rFonts w:ascii="Adobe Arabic" w:hAnsi="Adobe Arabic" w:cs="Adobe Arabic"/>
          <w:sz w:val="24"/>
          <w:szCs w:val="24"/>
        </w:rPr>
        <w:t>.</w:t>
      </w:r>
    </w:p>
  </w:footnote>
  <w:footnote w:id="14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اللنكراني، تفصيل الشريعة في شرح تحرير الوسيلة (كتاب النكاح)، مرجع سابق، ص536</w:t>
      </w:r>
      <w:r w:rsidRPr="00F631E7">
        <w:rPr>
          <w:rFonts w:ascii="Adobe Arabic" w:hAnsi="Adobe Arabic" w:cs="Adobe Arabic"/>
          <w:sz w:val="24"/>
          <w:szCs w:val="24"/>
        </w:rPr>
        <w:t>.</w:t>
      </w:r>
    </w:p>
  </w:footnote>
  <w:footnote w:id="14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مختلف الشيعة، مرجع سابق، ج7، ص303</w:t>
      </w:r>
      <w:r w:rsidRPr="00F631E7">
        <w:rPr>
          <w:rFonts w:ascii="Adobe Arabic" w:hAnsi="Adobe Arabic" w:cs="Adobe Arabic"/>
          <w:sz w:val="24"/>
          <w:szCs w:val="24"/>
        </w:rPr>
        <w:t>.</w:t>
      </w:r>
    </w:p>
  </w:footnote>
  <w:footnote w:id="14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المرتضى، أبو القاسم علي بن الحسين الموسوي، الانتصار، تحقيق: مؤسّسة النشر الإسلاميّ التابعة لجماعة المدرّسين بقمّ المشرّفة، إيران - قم، 1415هـ، لا.ط، ص406</w:t>
      </w:r>
      <w:r w:rsidRPr="00F631E7">
        <w:rPr>
          <w:rFonts w:ascii="Adobe Arabic" w:hAnsi="Adobe Arabic" w:cs="Adobe Arabic"/>
          <w:sz w:val="24"/>
          <w:szCs w:val="24"/>
        </w:rPr>
        <w:t>.</w:t>
      </w:r>
    </w:p>
  </w:footnote>
  <w:footnote w:id="14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الفيض الكاشاني، محمد بن مرتضى، الوافي، تحقيق: ضياء الدين الحسيني الأصفهانيّ، مكتبة الإمام أمير المؤمنين علي(عليه السلام) العامة، إيران - أصفهان، 1406هـ، ط1، ج23، ص1330، ولكن قال { في مفاتيح الشرائع: «يستحبّ العقيقة عنه استحباباً مؤكّداً؛ للنصوص المستفيضة»؛ الفيض الكاشاني، محمد بن مرتضى، مفاتيح الشرائع، تحقيق: السيد مهدي الرجائي، مجمع الذخائر الإسلاميّة، إيران - قم، 1401هـ، لا.ط، ج2، ص367</w:t>
      </w:r>
      <w:r w:rsidRPr="00F631E7">
        <w:rPr>
          <w:rFonts w:ascii="Adobe Arabic" w:hAnsi="Adobe Arabic" w:cs="Adobe Arabic"/>
          <w:sz w:val="24"/>
          <w:szCs w:val="24"/>
        </w:rPr>
        <w:t>.</w:t>
      </w:r>
    </w:p>
  </w:footnote>
  <w:footnote w:id="14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الرجبيّة: شاة كان العرب في الجاهلية يذبحونها في رجب، فيأكل منها أهل البيت ويطبخون ويطعمون، والعتيرة: أوّل ولد للناقة أو الشاة يذبح ويأكل صاحبه ويطعم منه، وقيل: إنّها الشاة التي تذبح في رجب وفاءً للنذر، راجع: الزحيلي، الفقه الإسلاميّ وأدلّته، مرجع سابق، ج3، ص636</w:t>
      </w:r>
      <w:r w:rsidRPr="00F631E7">
        <w:rPr>
          <w:rFonts w:ascii="Adobe Arabic" w:hAnsi="Adobe Arabic" w:cs="Adobe Arabic"/>
          <w:sz w:val="24"/>
          <w:szCs w:val="24"/>
        </w:rPr>
        <w:t>.</w:t>
      </w:r>
    </w:p>
  </w:footnote>
  <w:footnote w:id="14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ج3، ص484</w:t>
      </w:r>
      <w:r w:rsidRPr="00F631E7">
        <w:rPr>
          <w:rFonts w:ascii="Adobe Arabic" w:hAnsi="Adobe Arabic" w:cs="Adobe Arabic"/>
          <w:sz w:val="24"/>
          <w:szCs w:val="24"/>
        </w:rPr>
        <w:t>.</w:t>
      </w:r>
    </w:p>
  </w:footnote>
  <w:footnote w:id="15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الأضحيّة جمع ضحايا كعطايا، والمراد بها ما يذبح أو ينحر من النعم يوم عيد الأضحى وما بعده إلى ثلاثة أيّام أحدها يوم العيد...، ولعل وجه تسميتها لذبحها في الضحى غالباً. الشيخ النجفي، جواهر الكلام، مرجع سابق، ج19، ص219</w:t>
      </w:r>
      <w:r w:rsidRPr="00F631E7">
        <w:rPr>
          <w:rFonts w:ascii="Adobe Arabic" w:hAnsi="Adobe Arabic" w:cs="Adobe Arabic"/>
          <w:sz w:val="24"/>
          <w:szCs w:val="24"/>
        </w:rPr>
        <w:t>.</w:t>
      </w:r>
    </w:p>
  </w:footnote>
  <w:footnote w:id="15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ج2، ص24؛ الشيخ الصدوق، من لا يحضره الفقيه، مصدر سابق، ج3، ص484؛ الشيخ الطوسي، تهذيب الأحكام، مصدر سابق، ج7، ص441</w:t>
      </w:r>
      <w:r w:rsidRPr="00F631E7">
        <w:rPr>
          <w:rFonts w:ascii="Adobe Arabic" w:hAnsi="Adobe Arabic" w:cs="Adobe Arabic"/>
          <w:sz w:val="24"/>
          <w:szCs w:val="24"/>
        </w:rPr>
        <w:t>.</w:t>
      </w:r>
    </w:p>
  </w:footnote>
  <w:footnote w:id="15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في شرح المقنعة، مصدر سابق، ج7، ص442</w:t>
      </w:r>
      <w:r w:rsidRPr="00F631E7">
        <w:rPr>
          <w:rFonts w:ascii="Adobe Arabic" w:hAnsi="Adobe Arabic" w:cs="Adobe Arabic"/>
          <w:sz w:val="24"/>
          <w:szCs w:val="24"/>
        </w:rPr>
        <w:t>.</w:t>
      </w:r>
    </w:p>
  </w:footnote>
  <w:footnote w:id="15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ج15، ص173</w:t>
      </w:r>
      <w:r w:rsidRPr="00F631E7">
        <w:rPr>
          <w:rFonts w:ascii="Adobe Arabic" w:hAnsi="Adobe Arabic" w:cs="Adobe Arabic"/>
          <w:sz w:val="24"/>
          <w:szCs w:val="24"/>
        </w:rPr>
        <w:t>.</w:t>
      </w:r>
    </w:p>
  </w:footnote>
  <w:footnote w:id="15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ص501؛ المحقق الحلي، شرائع الإسلام، مرجع سابق، ج2، ص565؛ المحقق البحراني، الحدائق الناظرة، مرجع سابق، ج25، ص59؛ الشيخ اللنكراني، تفصيل الشريعة في شرح تحرير الوسيلة (كتاب النكاح)، مرجع سابق، ص540</w:t>
      </w:r>
      <w:r w:rsidRPr="00F631E7">
        <w:rPr>
          <w:rFonts w:ascii="Adobe Arabic" w:hAnsi="Adobe Arabic" w:cs="Adobe Arabic"/>
          <w:sz w:val="24"/>
          <w:szCs w:val="24"/>
        </w:rPr>
        <w:t>.</w:t>
      </w:r>
    </w:p>
  </w:footnote>
  <w:footnote w:id="15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 xml:space="preserve">الفيروزآبادي الشيرازي، </w:t>
      </w:r>
      <w:r w:rsidRPr="00F631E7">
        <w:rPr>
          <w:rFonts w:ascii="Adobe Arabic" w:hAnsi="Adobe Arabic" w:cs="Adobe Arabic"/>
          <w:sz w:val="24"/>
          <w:szCs w:val="24"/>
          <w:cs/>
        </w:rPr>
        <w:t>‎</w:t>
      </w:r>
      <w:r w:rsidRPr="00F631E7">
        <w:rPr>
          <w:rFonts w:ascii="Adobe Arabic" w:hAnsi="Adobe Arabic" w:cs="Adobe Arabic"/>
          <w:sz w:val="24"/>
          <w:szCs w:val="24"/>
          <w:rtl/>
        </w:rPr>
        <w:t>المهذب في فقه الإمام الشافعي، مصدر سابق، ج1، ص439؛ ابن قدامة، المغني، مصدر سابق، ج11، ص121؛ ابن قدامه، الشرح الكبير، مصدر سابق، ج3، ص587</w:t>
      </w:r>
      <w:r w:rsidRPr="00F631E7">
        <w:rPr>
          <w:rFonts w:ascii="Adobe Arabic" w:hAnsi="Adobe Arabic" w:cs="Adobe Arabic"/>
          <w:sz w:val="24"/>
          <w:szCs w:val="24"/>
        </w:rPr>
        <w:t>.</w:t>
      </w:r>
    </w:p>
  </w:footnote>
  <w:footnote w:id="15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ص29؛ الشيخ الطوسي، تهذيب الأحكام، مصدر سابق، ج7، ص443</w:t>
      </w:r>
      <w:r w:rsidRPr="00F631E7">
        <w:rPr>
          <w:rFonts w:ascii="Adobe Arabic" w:hAnsi="Adobe Arabic" w:cs="Adobe Arabic"/>
          <w:sz w:val="24"/>
          <w:szCs w:val="24"/>
        </w:rPr>
        <w:t>.</w:t>
      </w:r>
    </w:p>
  </w:footnote>
  <w:footnote w:id="15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ص501؛ ابن حمزة الطوسي، الوسيلة، مصدر سابق، ص316؛ يحيى بن سعيد الحلي، الجامع للشرايع، مرجع سابق، ص458؛ الشيخ الأنصاري، كتاب النكاح، مرجع سابق، ج20، ص491؛ الشيخ اللنكراني، تفصيل الشريعة في شرح تحرير الوسيلة (كتاب النكاح)، مرجع سابق، ص538</w:t>
      </w:r>
      <w:r w:rsidRPr="00F631E7">
        <w:rPr>
          <w:rFonts w:ascii="Adobe Arabic" w:hAnsi="Adobe Arabic" w:cs="Adobe Arabic"/>
          <w:sz w:val="24"/>
          <w:szCs w:val="24"/>
        </w:rPr>
        <w:t>.</w:t>
      </w:r>
    </w:p>
  </w:footnote>
  <w:footnote w:id="15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ج3، ص484؛ الشيخ الكليني، الكافي، مصدر سابق، ج6، ص25؛ الشيخ الطوسي، تهذيب الأحكام، مصدر سابق، ج7، ص444</w:t>
      </w:r>
      <w:r w:rsidRPr="00F631E7">
        <w:rPr>
          <w:rFonts w:ascii="Adobe Arabic" w:hAnsi="Adobe Arabic" w:cs="Adobe Arabic"/>
          <w:sz w:val="24"/>
          <w:szCs w:val="24"/>
        </w:rPr>
        <w:t>.</w:t>
      </w:r>
    </w:p>
  </w:footnote>
  <w:footnote w:id="15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سابق، ج6، ص39؛ الحر العاملي، وسائل الشيعة، مصدر سابق، ج15، ص173؛ الشيخ الطوسي، تهذيب الأحكام، مصدر سابق، ج7، ص447</w:t>
      </w:r>
      <w:r w:rsidRPr="00F631E7">
        <w:rPr>
          <w:rFonts w:ascii="Adobe Arabic" w:hAnsi="Adobe Arabic" w:cs="Adobe Arabic"/>
          <w:sz w:val="24"/>
          <w:szCs w:val="24"/>
        </w:rPr>
        <w:t>.</w:t>
      </w:r>
    </w:p>
  </w:footnote>
  <w:footnote w:id="16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الصدوق، الشيخ محمد بن علي، معاني الأخبار، تصحيح وتعليق: علي أكبر الغفاري، مؤسّسة النشر الإسلاميّ التابعة لجماعة المدرّسين بقمّ المشرّفة، إيران - قم، 1379هـ - 1338ش، لا.ط، ص84</w:t>
      </w:r>
      <w:r w:rsidRPr="00F631E7">
        <w:rPr>
          <w:rFonts w:ascii="Adobe Arabic" w:hAnsi="Adobe Arabic" w:cs="Adobe Arabic"/>
          <w:sz w:val="24"/>
          <w:szCs w:val="24"/>
        </w:rPr>
        <w:t>.</w:t>
      </w:r>
    </w:p>
  </w:footnote>
  <w:footnote w:id="16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رضا، محمد رشيد، تفسير المنار، مطبعة المنار، مصر، 1350، ط2، ج2، ص416</w:t>
      </w:r>
      <w:r w:rsidRPr="00F631E7">
        <w:rPr>
          <w:rFonts w:ascii="Adobe Arabic" w:hAnsi="Adobe Arabic" w:cs="Adobe Arabic"/>
          <w:sz w:val="24"/>
          <w:szCs w:val="24"/>
        </w:rPr>
        <w:t>.</w:t>
      </w:r>
    </w:p>
  </w:footnote>
  <w:footnote w:id="16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ص40؛ الشيخ الصدوق، من لا يحضره الفقيه، مصدر سابق، ج3، ص475؛ الشيخ الطوسي، تهذيب الأحكام، مصدر سابق، ص108</w:t>
      </w:r>
      <w:r w:rsidRPr="00F631E7">
        <w:rPr>
          <w:rFonts w:ascii="Adobe Arabic" w:hAnsi="Adobe Arabic" w:cs="Adobe Arabic"/>
          <w:sz w:val="24"/>
          <w:szCs w:val="24"/>
        </w:rPr>
        <w:t>.</w:t>
      </w:r>
    </w:p>
  </w:footnote>
  <w:footnote w:id="16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ج10، ص516</w:t>
      </w:r>
      <w:r w:rsidRPr="00F631E7">
        <w:rPr>
          <w:rFonts w:ascii="Adobe Arabic" w:hAnsi="Adobe Arabic" w:cs="Adobe Arabic"/>
          <w:sz w:val="24"/>
          <w:szCs w:val="24"/>
        </w:rPr>
        <w:t>.</w:t>
      </w:r>
    </w:p>
  </w:footnote>
  <w:footnote w:id="16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اللبأ -بكسر اللام وفتح الباء - أوّل اللبن في النتاج. قال أبو زيد: أوّل الألبان اللبأ عند الولادة، وأكثر ما يكون ثلاث حلبات وأقله حلبة، راجع: ابن منظور، لسان العرب، مصدر سابق، ج1، ص150</w:t>
      </w:r>
      <w:r w:rsidRPr="00F631E7">
        <w:rPr>
          <w:rFonts w:ascii="Adobe Arabic" w:hAnsi="Adobe Arabic" w:cs="Adobe Arabic"/>
          <w:sz w:val="24"/>
          <w:szCs w:val="24"/>
        </w:rPr>
        <w:t>.</w:t>
      </w:r>
    </w:p>
  </w:footnote>
  <w:footnote w:id="16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ص41</w:t>
      </w:r>
      <w:r w:rsidRPr="00F631E7">
        <w:rPr>
          <w:rFonts w:ascii="Adobe Arabic" w:hAnsi="Adobe Arabic" w:cs="Adobe Arabic"/>
          <w:sz w:val="24"/>
          <w:szCs w:val="24"/>
        </w:rPr>
        <w:t>.</w:t>
      </w:r>
    </w:p>
  </w:footnote>
  <w:footnote w:id="16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ص107</w:t>
      </w:r>
      <w:r w:rsidRPr="00F631E7">
        <w:rPr>
          <w:rFonts w:ascii="Adobe Arabic" w:hAnsi="Adobe Arabic" w:cs="Adobe Arabic"/>
          <w:sz w:val="24"/>
          <w:szCs w:val="24"/>
        </w:rPr>
        <w:t>.</w:t>
      </w:r>
    </w:p>
  </w:footnote>
  <w:footnote w:id="16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16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السورة والآية نفسها</w:t>
      </w:r>
      <w:r w:rsidRPr="00F631E7">
        <w:rPr>
          <w:rFonts w:ascii="Adobe Arabic" w:hAnsi="Adobe Arabic" w:cs="Adobe Arabic"/>
          <w:sz w:val="24"/>
          <w:szCs w:val="24"/>
        </w:rPr>
        <w:t>.</w:t>
      </w:r>
    </w:p>
  </w:footnote>
  <w:footnote w:id="16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زين الدين الجبعي العاملي، الروضة البهية في شرح اللمعة الدمشقية، السيد محمد كلانتر، منشورات جامعة النجف الدينية، 1410هـ، ط1، ج5، ص455 - 456</w:t>
      </w:r>
      <w:r w:rsidRPr="00F631E7">
        <w:rPr>
          <w:rFonts w:ascii="Adobe Arabic" w:hAnsi="Adobe Arabic" w:cs="Adobe Arabic"/>
          <w:sz w:val="24"/>
          <w:szCs w:val="24"/>
        </w:rPr>
        <w:t>.</w:t>
      </w:r>
    </w:p>
  </w:footnote>
  <w:footnote w:id="17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ج10، ص515</w:t>
      </w:r>
      <w:r w:rsidRPr="00F631E7">
        <w:rPr>
          <w:rFonts w:ascii="Adobe Arabic" w:hAnsi="Adobe Arabic" w:cs="Adobe Arabic"/>
          <w:sz w:val="24"/>
          <w:szCs w:val="24"/>
        </w:rPr>
        <w:t>.</w:t>
      </w:r>
    </w:p>
  </w:footnote>
  <w:footnote w:id="17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السيوري، الفاضل المقداد بن عبد اللَّه‏، كنز العرفان في فقه القرآن، تعليق: الشيخ محمد باقر (شريف زاده)، تصحيح وتخريج الأحاديث: محمد باقر البهبودي، المكتبة الرضوية، إيران - طهران، 1384هـ - 1343ش، لا.ط، ج2، ص231؛ المحقق الأردبيلي، زبدة البيان في أحكام القرآن، مرجع سابق، ص556؛ السيد محمد الطباطبائي، المناهل، مرجع سابق، ج10، ص515 مع تصرّف يسير؛ الشيخ اللنكراني، تفصيل الشريعة في شرح تحرير الوسيلة (كتاب النكاح)، مرجع سابق، ص546، وما بعده مع اختلاف يسير</w:t>
      </w:r>
      <w:r w:rsidRPr="00F631E7">
        <w:rPr>
          <w:rFonts w:ascii="Adobe Arabic" w:hAnsi="Adobe Arabic" w:cs="Adobe Arabic"/>
          <w:sz w:val="24"/>
          <w:szCs w:val="24"/>
        </w:rPr>
        <w:t>.</w:t>
      </w:r>
    </w:p>
  </w:footnote>
  <w:footnote w:id="17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جعفر بن الحسن الهذلي، النهاية ونكتها، تحقيق: مؤسّسة النشر الإسلاميّ التابعة لجماعة المدرّسين بقمّ المقدّسة، مؤسّسة النشر الإسلاميّ التابعة لجماعة المدرّسين بقمّ المشرّفة، إيران - قم، 1412هـ، ط1، ج2، ص408؛ العلّامة الحلي، قواعد الأحكام، مرجع سابق، ج3، ص101؛ الشهيد الثاني، الروضة البهية في شرح اللمعة الدمشقية، مرجع سابق، ج5، ص456</w:t>
      </w:r>
      <w:r w:rsidRPr="00F631E7">
        <w:rPr>
          <w:rFonts w:ascii="Adobe Arabic" w:hAnsi="Adobe Arabic" w:cs="Adobe Arabic"/>
          <w:sz w:val="24"/>
          <w:szCs w:val="24"/>
        </w:rPr>
        <w:t>.</w:t>
      </w:r>
    </w:p>
  </w:footnote>
  <w:footnote w:id="17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17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السورة نفسها</w:t>
      </w:r>
      <w:r w:rsidRPr="00F631E7">
        <w:rPr>
          <w:rFonts w:ascii="Adobe Arabic" w:hAnsi="Adobe Arabic" w:cs="Adobe Arabic"/>
          <w:sz w:val="24"/>
          <w:szCs w:val="24"/>
        </w:rPr>
        <w:t>.</w:t>
      </w:r>
    </w:p>
  </w:footnote>
  <w:footnote w:id="17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الأردبيلي، زبدة البيان في أحكام القرآن، مرجع سابق، ص557</w:t>
      </w:r>
      <w:r w:rsidRPr="00F631E7">
        <w:rPr>
          <w:rFonts w:ascii="Adobe Arabic" w:hAnsi="Adobe Arabic" w:cs="Adobe Arabic"/>
          <w:sz w:val="24"/>
          <w:szCs w:val="24"/>
        </w:rPr>
        <w:t>.</w:t>
      </w:r>
    </w:p>
  </w:footnote>
  <w:footnote w:id="17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ص103</w:t>
      </w:r>
      <w:r w:rsidRPr="00F631E7">
        <w:rPr>
          <w:rFonts w:ascii="Adobe Arabic" w:hAnsi="Adobe Arabic" w:cs="Adobe Arabic"/>
          <w:sz w:val="24"/>
          <w:szCs w:val="24"/>
        </w:rPr>
        <w:t>.</w:t>
      </w:r>
    </w:p>
  </w:footnote>
  <w:footnote w:id="17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ص44</w:t>
      </w:r>
      <w:r w:rsidRPr="00F631E7">
        <w:rPr>
          <w:rFonts w:ascii="Adobe Arabic" w:hAnsi="Adobe Arabic" w:cs="Adobe Arabic"/>
          <w:sz w:val="24"/>
          <w:szCs w:val="24"/>
        </w:rPr>
        <w:t>.</w:t>
      </w:r>
    </w:p>
  </w:footnote>
  <w:footnote w:id="17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ص190</w:t>
      </w:r>
      <w:r w:rsidRPr="00F631E7">
        <w:rPr>
          <w:rFonts w:ascii="Adobe Arabic" w:hAnsi="Adobe Arabic" w:cs="Adobe Arabic"/>
          <w:sz w:val="24"/>
          <w:szCs w:val="24"/>
        </w:rPr>
        <w:t>.</w:t>
      </w:r>
    </w:p>
  </w:footnote>
  <w:footnote w:id="17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18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ص103</w:t>
      </w:r>
      <w:r w:rsidRPr="00F631E7">
        <w:rPr>
          <w:rFonts w:ascii="Adobe Arabic" w:hAnsi="Adobe Arabic" w:cs="Adobe Arabic"/>
          <w:sz w:val="24"/>
          <w:szCs w:val="24"/>
        </w:rPr>
        <w:t>.</w:t>
      </w:r>
    </w:p>
  </w:footnote>
  <w:footnote w:id="18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ج15، ص191</w:t>
      </w:r>
      <w:r w:rsidRPr="00F631E7">
        <w:rPr>
          <w:rFonts w:ascii="Adobe Arabic" w:hAnsi="Adobe Arabic" w:cs="Adobe Arabic"/>
          <w:sz w:val="24"/>
          <w:szCs w:val="24"/>
        </w:rPr>
        <w:t>.</w:t>
      </w:r>
    </w:p>
  </w:footnote>
  <w:footnote w:id="18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ج10، ص521</w:t>
      </w:r>
      <w:r w:rsidRPr="00F631E7">
        <w:rPr>
          <w:rFonts w:ascii="Adobe Arabic" w:hAnsi="Adobe Arabic" w:cs="Adobe Arabic"/>
          <w:sz w:val="24"/>
          <w:szCs w:val="24"/>
        </w:rPr>
        <w:t>.</w:t>
      </w:r>
    </w:p>
  </w:footnote>
  <w:footnote w:id="18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الأردبيلي، زبدة البيان في أحكام القرآن، مرجع سابق، ص558 - 559</w:t>
      </w:r>
      <w:r w:rsidRPr="00F631E7">
        <w:rPr>
          <w:rFonts w:ascii="Adobe Arabic" w:hAnsi="Adobe Arabic" w:cs="Adobe Arabic"/>
          <w:sz w:val="24"/>
          <w:szCs w:val="24"/>
        </w:rPr>
        <w:t>.</w:t>
      </w:r>
    </w:p>
  </w:footnote>
  <w:footnote w:id="18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18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الأردبيلي، زبدة البيان في أحكام القرآن، مرجع سابق، ص556</w:t>
      </w:r>
      <w:r w:rsidRPr="00F631E7">
        <w:rPr>
          <w:rFonts w:ascii="Adobe Arabic" w:hAnsi="Adobe Arabic" w:cs="Adobe Arabic"/>
          <w:sz w:val="24"/>
          <w:szCs w:val="24"/>
        </w:rPr>
        <w:t>.</w:t>
      </w:r>
    </w:p>
  </w:footnote>
  <w:footnote w:id="18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الأحقاف، الآية 15</w:t>
      </w:r>
      <w:r w:rsidRPr="00F631E7">
        <w:rPr>
          <w:rFonts w:ascii="Adobe Arabic" w:hAnsi="Adobe Arabic" w:cs="Adobe Arabic"/>
          <w:sz w:val="24"/>
          <w:szCs w:val="24"/>
        </w:rPr>
        <w:t>.</w:t>
      </w:r>
    </w:p>
  </w:footnote>
  <w:footnote w:id="18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ص531؛ الشيخ الطوسي، النهاية في مجرد الفقه والفتاوى، مصدر سابق، ص503؛ الشهيد الثاني، الروضة البهيّة، مصدر سابق، ج5، ص456؛ السيوري، كنز العرفان‏، مرجع سابق، ج2، ص232</w:t>
      </w:r>
      <w:r w:rsidRPr="00F631E7">
        <w:rPr>
          <w:rFonts w:ascii="Adobe Arabic" w:hAnsi="Adobe Arabic" w:cs="Adobe Arabic"/>
          <w:sz w:val="24"/>
          <w:szCs w:val="24"/>
        </w:rPr>
        <w:t>.</w:t>
      </w:r>
    </w:p>
  </w:footnote>
  <w:footnote w:id="18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ولا يخفى ما في الاستدلال بهذه الرواية، من جهة أنّ كلمة الجور ليست ظاهرة في الحرمة التكليفيّة، بل يمكن أن تكون إرشاداً إلى عدم كمال الرضاع فيما نقص عن واحد وعشرين، ويؤيّد ذلك أنّه إذا كان جوراً على الصبيّ فتراضي الأبوين لا دخل له في ذلك أبداً</w:t>
      </w:r>
      <w:r w:rsidRPr="00F631E7">
        <w:rPr>
          <w:rFonts w:ascii="Adobe Arabic" w:hAnsi="Adobe Arabic" w:cs="Adobe Arabic"/>
          <w:sz w:val="24"/>
          <w:szCs w:val="24"/>
        </w:rPr>
        <w:t>.</w:t>
      </w:r>
    </w:p>
  </w:footnote>
  <w:footnote w:id="18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ص40</w:t>
      </w:r>
      <w:r w:rsidRPr="00F631E7">
        <w:rPr>
          <w:rFonts w:ascii="Adobe Arabic" w:hAnsi="Adobe Arabic" w:cs="Adobe Arabic"/>
          <w:sz w:val="24"/>
          <w:szCs w:val="24"/>
        </w:rPr>
        <w:t>.</w:t>
      </w:r>
    </w:p>
  </w:footnote>
  <w:footnote w:id="19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ج8، ص106</w:t>
      </w:r>
      <w:r w:rsidRPr="00F631E7">
        <w:rPr>
          <w:rFonts w:ascii="Adobe Arabic" w:hAnsi="Adobe Arabic" w:cs="Adobe Arabic"/>
          <w:sz w:val="24"/>
          <w:szCs w:val="24"/>
        </w:rPr>
        <w:t>.</w:t>
      </w:r>
    </w:p>
  </w:footnote>
  <w:footnote w:id="19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19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الطبرسي، الشيخ الفضل بن الحسن، مصدر سابق، ج2، ص115</w:t>
      </w:r>
      <w:r w:rsidRPr="00F631E7">
        <w:rPr>
          <w:rFonts w:ascii="Adobe Arabic" w:hAnsi="Adobe Arabic" w:cs="Adobe Arabic"/>
          <w:sz w:val="24"/>
          <w:szCs w:val="24"/>
        </w:rPr>
        <w:t>.</w:t>
      </w:r>
    </w:p>
  </w:footnote>
  <w:footnote w:id="19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الطريحي، مجمع البحرين، مصدر سابق، ج6، ص238</w:t>
      </w:r>
      <w:r w:rsidRPr="00F631E7">
        <w:rPr>
          <w:rFonts w:ascii="Adobe Arabic" w:hAnsi="Adobe Arabic" w:cs="Adobe Arabic"/>
          <w:sz w:val="24"/>
          <w:szCs w:val="24"/>
        </w:rPr>
        <w:t>.</w:t>
      </w:r>
    </w:p>
  </w:footnote>
  <w:footnote w:id="19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كتاب النكاح، ج3، ص102</w:t>
      </w:r>
      <w:r w:rsidRPr="00F631E7">
        <w:rPr>
          <w:rFonts w:ascii="Adobe Arabic" w:hAnsi="Adobe Arabic" w:cs="Adobe Arabic"/>
          <w:sz w:val="24"/>
          <w:szCs w:val="24"/>
        </w:rPr>
        <w:t>.</w:t>
      </w:r>
    </w:p>
  </w:footnote>
  <w:footnote w:id="19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ص421</w:t>
      </w:r>
      <w:r w:rsidRPr="00F631E7">
        <w:rPr>
          <w:rFonts w:ascii="Adobe Arabic" w:hAnsi="Adobe Arabic" w:cs="Adobe Arabic"/>
          <w:sz w:val="24"/>
          <w:szCs w:val="24"/>
        </w:rPr>
        <w:t>.</w:t>
      </w:r>
    </w:p>
  </w:footnote>
  <w:footnote w:id="19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رياض المسائل، مرجع سابق، ج10، ص523</w:t>
      </w:r>
      <w:r w:rsidRPr="00F631E7">
        <w:rPr>
          <w:rFonts w:ascii="Adobe Arabic" w:hAnsi="Adobe Arabic" w:cs="Adobe Arabic"/>
          <w:sz w:val="24"/>
          <w:szCs w:val="24"/>
        </w:rPr>
        <w:t>.</w:t>
      </w:r>
    </w:p>
  </w:footnote>
  <w:footnote w:id="19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الطلاق، الآية 6</w:t>
      </w:r>
      <w:r w:rsidRPr="00F631E7">
        <w:rPr>
          <w:rFonts w:ascii="Adobe Arabic" w:hAnsi="Adobe Arabic" w:cs="Adobe Arabic"/>
          <w:sz w:val="24"/>
          <w:szCs w:val="24"/>
        </w:rPr>
        <w:t>.</w:t>
      </w:r>
    </w:p>
  </w:footnote>
  <w:footnote w:id="19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مجمع البيان في تفسير القرآن، مصدر سابق، ج10، ص48</w:t>
      </w:r>
      <w:r w:rsidRPr="00F631E7">
        <w:rPr>
          <w:rFonts w:ascii="Adobe Arabic" w:hAnsi="Adobe Arabic" w:cs="Adobe Arabic"/>
          <w:sz w:val="24"/>
          <w:szCs w:val="24"/>
        </w:rPr>
        <w:t>.</w:t>
      </w:r>
    </w:p>
  </w:footnote>
  <w:footnote w:id="19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وذلك من خلال أدلّة أخرى، كما قد يستفاد من قوله -تعالى-: ﴿يُوصِيكُمُ أَولَٰدِكُم﴾ (سورة النساء، الآية 11). وفي الأحاديث الشريفة كقول رسول اللَّه(صلى الله عليه وآله): «أحبوا الصبيّان وارحموهم، وإذا وعدتموهم شيئاً ففوا لهم، فإنهم لا يرون إلّا أنّكم ترزقونهم»، راجع: الشيخ الكليني، الكافي، مصدر سابق، ج6، ص49. وعنه (صلى الله عليه وآله) أيضاً: «من قبَّل ولده كتب اللَّه له حسنة»، راجع: ابن أبي جمهور الأحسائي، محمد بن علي، عوالي اللئالي، تقديم: السيد شهاب الدين النجفي المرعشي، تحقيق: الحاج آقا مجتبى العراقي، لا.ن، لا.م، 1403هـ - 1983م، ط1، ج3، ص283. وعن الإمام زين العابدين (عليه السلام): «وحق الصغير: رحمته في تعليمه والعفو عنه والستر عليه والرفق به والمعونة له»، راجع: الشيخ الصدوق، من لا يحضره الفقيه، مصدر سابق، ج2، ص625. وغيرها من الأدلة التي تدل على وجوب مراعاة الرابطة العاطفيّة بين الأهل وأولادهم</w:t>
      </w:r>
      <w:r w:rsidRPr="00F631E7">
        <w:rPr>
          <w:rFonts w:ascii="Adobe Arabic" w:hAnsi="Adobe Arabic" w:cs="Adobe Arabic"/>
          <w:sz w:val="24"/>
          <w:szCs w:val="24"/>
        </w:rPr>
        <w:t>.</w:t>
      </w:r>
    </w:p>
  </w:footnote>
  <w:footnote w:id="20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الروضة البهية في شرح اللمعة الدمشقية، مرجع سابق، ج5، ص464</w:t>
      </w:r>
      <w:r w:rsidRPr="00F631E7">
        <w:rPr>
          <w:rFonts w:ascii="Adobe Arabic" w:hAnsi="Adobe Arabic" w:cs="Adobe Arabic"/>
          <w:sz w:val="24"/>
          <w:szCs w:val="24"/>
        </w:rPr>
        <w:t>.</w:t>
      </w:r>
    </w:p>
  </w:footnote>
  <w:footnote w:id="20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ج3، ص435</w:t>
      </w:r>
      <w:r w:rsidRPr="00F631E7">
        <w:rPr>
          <w:rFonts w:ascii="Adobe Arabic" w:hAnsi="Adobe Arabic" w:cs="Adobe Arabic"/>
          <w:sz w:val="24"/>
          <w:szCs w:val="24"/>
        </w:rPr>
        <w:t>.</w:t>
      </w:r>
    </w:p>
  </w:footnote>
  <w:footnote w:id="20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ج6، ص103</w:t>
      </w:r>
      <w:r w:rsidRPr="00F631E7">
        <w:rPr>
          <w:rFonts w:ascii="Adobe Arabic" w:hAnsi="Adobe Arabic" w:cs="Adobe Arabic"/>
          <w:sz w:val="24"/>
          <w:szCs w:val="24"/>
        </w:rPr>
        <w:t>.</w:t>
      </w:r>
    </w:p>
  </w:footnote>
  <w:footnote w:id="20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20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ص103</w:t>
      </w:r>
      <w:r w:rsidRPr="00F631E7">
        <w:rPr>
          <w:rFonts w:ascii="Adobe Arabic" w:hAnsi="Adobe Arabic" w:cs="Adobe Arabic"/>
          <w:sz w:val="24"/>
          <w:szCs w:val="24"/>
        </w:rPr>
        <w:t>.</w:t>
      </w:r>
    </w:p>
  </w:footnote>
  <w:footnote w:id="20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ص45</w:t>
      </w:r>
      <w:r w:rsidRPr="00F631E7">
        <w:rPr>
          <w:rFonts w:ascii="Adobe Arabic" w:hAnsi="Adobe Arabic" w:cs="Adobe Arabic"/>
          <w:sz w:val="24"/>
          <w:szCs w:val="24"/>
        </w:rPr>
        <w:t>.</w:t>
      </w:r>
    </w:p>
  </w:footnote>
  <w:footnote w:id="20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أبي جمهور الأحسائي، عوالي اللئالي، مصدر سابق، ج3، ص370</w:t>
      </w:r>
      <w:r w:rsidRPr="00F631E7">
        <w:rPr>
          <w:rFonts w:ascii="Adobe Arabic" w:hAnsi="Adobe Arabic" w:cs="Adobe Arabic"/>
          <w:sz w:val="24"/>
          <w:szCs w:val="24"/>
        </w:rPr>
        <w:t>.</w:t>
      </w:r>
    </w:p>
  </w:footnote>
  <w:footnote w:id="20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ج2، ص621</w:t>
      </w:r>
      <w:r w:rsidRPr="00F631E7">
        <w:rPr>
          <w:rFonts w:ascii="Adobe Arabic" w:hAnsi="Adobe Arabic" w:cs="Adobe Arabic"/>
          <w:sz w:val="24"/>
          <w:szCs w:val="24"/>
        </w:rPr>
        <w:t>.</w:t>
      </w:r>
    </w:p>
  </w:footnote>
  <w:footnote w:id="20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سيأتي الدليل عليه في الدرس التاسع</w:t>
      </w:r>
      <w:r w:rsidRPr="00F631E7">
        <w:rPr>
          <w:rFonts w:ascii="Adobe Arabic" w:hAnsi="Adobe Arabic" w:cs="Adobe Arabic"/>
          <w:sz w:val="24"/>
          <w:szCs w:val="24"/>
        </w:rPr>
        <w:t>.</w:t>
      </w:r>
    </w:p>
  </w:footnote>
  <w:footnote w:id="20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الطلاق، الآية 6</w:t>
      </w:r>
      <w:r w:rsidRPr="00F631E7">
        <w:rPr>
          <w:rFonts w:ascii="Adobe Arabic" w:hAnsi="Adobe Arabic" w:cs="Adobe Arabic"/>
          <w:sz w:val="24"/>
          <w:szCs w:val="24"/>
        </w:rPr>
        <w:t>.</w:t>
      </w:r>
    </w:p>
  </w:footnote>
  <w:footnote w:id="21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فهد الحلي، المهذّب البارع، تحقيق: الشيخ مجتبى العراقي، مؤسّسة النشر الإسلاميّ التابعة لجماعة المدرّسين بقمّ المشرّفة، إيران - قم، 1407هـ، لا.ط، ج3، ص426</w:t>
      </w:r>
      <w:r w:rsidRPr="00F631E7">
        <w:rPr>
          <w:rFonts w:ascii="Adobe Arabic" w:hAnsi="Adobe Arabic" w:cs="Adobe Arabic"/>
          <w:sz w:val="24"/>
          <w:szCs w:val="24"/>
        </w:rPr>
        <w:t>.</w:t>
      </w:r>
    </w:p>
  </w:footnote>
  <w:footnote w:id="21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ص421</w:t>
      </w:r>
      <w:r w:rsidRPr="00F631E7">
        <w:rPr>
          <w:rFonts w:ascii="Adobe Arabic" w:hAnsi="Adobe Arabic" w:cs="Adobe Arabic"/>
          <w:sz w:val="24"/>
          <w:szCs w:val="24"/>
        </w:rPr>
        <w:t>.</w:t>
      </w:r>
    </w:p>
  </w:footnote>
  <w:footnote w:id="21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ص567</w:t>
      </w:r>
      <w:r w:rsidRPr="00F631E7">
        <w:rPr>
          <w:rFonts w:ascii="Adobe Arabic" w:hAnsi="Adobe Arabic" w:cs="Adobe Arabic"/>
          <w:sz w:val="24"/>
          <w:szCs w:val="24"/>
        </w:rPr>
        <w:t>.</w:t>
      </w:r>
    </w:p>
  </w:footnote>
  <w:footnote w:id="21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ج3، ص435</w:t>
      </w:r>
      <w:r w:rsidRPr="00F631E7">
        <w:rPr>
          <w:rFonts w:ascii="Adobe Arabic" w:hAnsi="Adobe Arabic" w:cs="Adobe Arabic"/>
          <w:sz w:val="24"/>
          <w:szCs w:val="24"/>
        </w:rPr>
        <w:t>.</w:t>
      </w:r>
    </w:p>
  </w:footnote>
  <w:footnote w:id="21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ص45</w:t>
      </w:r>
      <w:r w:rsidRPr="00F631E7">
        <w:rPr>
          <w:rFonts w:ascii="Adobe Arabic" w:hAnsi="Adobe Arabic" w:cs="Adobe Arabic"/>
          <w:sz w:val="24"/>
          <w:szCs w:val="24"/>
        </w:rPr>
        <w:t>.</w:t>
      </w:r>
    </w:p>
  </w:footnote>
  <w:footnote w:id="21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21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21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الطباطبائي، الميزان في تفسير القرآن، مرجع سابق، ج2، ص240 - 241</w:t>
      </w:r>
      <w:r w:rsidRPr="00F631E7">
        <w:rPr>
          <w:rFonts w:ascii="Adobe Arabic" w:hAnsi="Adobe Arabic" w:cs="Adobe Arabic"/>
          <w:sz w:val="24"/>
          <w:szCs w:val="24"/>
        </w:rPr>
        <w:t>.</w:t>
      </w:r>
    </w:p>
  </w:footnote>
  <w:footnote w:id="21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مجمع البيان في تفسير القرآن، مصدر سابق، ج2، ص115</w:t>
      </w:r>
      <w:r w:rsidRPr="00F631E7">
        <w:rPr>
          <w:rFonts w:ascii="Adobe Arabic" w:hAnsi="Adobe Arabic" w:cs="Adobe Arabic"/>
          <w:sz w:val="24"/>
          <w:szCs w:val="24"/>
        </w:rPr>
        <w:t>.</w:t>
      </w:r>
    </w:p>
  </w:footnote>
  <w:footnote w:id="21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فهد الحلي، المهذّب البارع، مرجع سابق، ج3، ص426</w:t>
      </w:r>
      <w:r w:rsidRPr="00F631E7">
        <w:rPr>
          <w:rFonts w:ascii="Adobe Arabic" w:hAnsi="Adobe Arabic" w:cs="Adobe Arabic"/>
          <w:sz w:val="24"/>
          <w:szCs w:val="24"/>
        </w:rPr>
        <w:t>.</w:t>
      </w:r>
    </w:p>
  </w:footnote>
  <w:footnote w:id="22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22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ص286</w:t>
      </w:r>
      <w:r w:rsidRPr="00F631E7">
        <w:rPr>
          <w:rFonts w:ascii="Adobe Arabic" w:hAnsi="Adobe Arabic" w:cs="Adobe Arabic"/>
          <w:sz w:val="24"/>
          <w:szCs w:val="24"/>
        </w:rPr>
        <w:t>.</w:t>
      </w:r>
    </w:p>
  </w:footnote>
  <w:footnote w:id="22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ص531</w:t>
      </w:r>
      <w:r w:rsidRPr="00F631E7">
        <w:rPr>
          <w:rFonts w:ascii="Adobe Arabic" w:hAnsi="Adobe Arabic" w:cs="Adobe Arabic"/>
          <w:sz w:val="24"/>
          <w:szCs w:val="24"/>
        </w:rPr>
        <w:t>.</w:t>
      </w:r>
    </w:p>
  </w:footnote>
  <w:footnote w:id="22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الديلمي، الشيخ حمزة بن عبد العزيز الديلمي، المراسم العلوية في الأحكام النبوية، تحقيق: السيد محسن الحسيني الأميني، المعاونية الثقافية للمجمع العالمي لأهل البيت(عليهم السلام)، 1414هـ، لا.ط، ص166</w:t>
      </w:r>
      <w:r w:rsidRPr="00F631E7">
        <w:rPr>
          <w:rFonts w:ascii="Adobe Arabic" w:hAnsi="Adobe Arabic" w:cs="Adobe Arabic"/>
          <w:sz w:val="24"/>
          <w:szCs w:val="24"/>
        </w:rPr>
        <w:t>.</w:t>
      </w:r>
    </w:p>
  </w:footnote>
  <w:footnote w:id="22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الخلاف، مصدر سابق، ج5، ص131 - 132</w:t>
      </w:r>
      <w:r w:rsidRPr="00F631E7">
        <w:rPr>
          <w:rFonts w:ascii="Adobe Arabic" w:hAnsi="Adobe Arabic" w:cs="Adobe Arabic"/>
          <w:sz w:val="24"/>
          <w:szCs w:val="24"/>
        </w:rPr>
        <w:t>.</w:t>
      </w:r>
    </w:p>
  </w:footnote>
  <w:footnote w:id="22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وهو ما سيُذكَر في القول الخامس</w:t>
      </w:r>
      <w:r w:rsidRPr="00F631E7">
        <w:rPr>
          <w:rFonts w:ascii="Adobe Arabic" w:hAnsi="Adobe Arabic" w:cs="Adobe Arabic"/>
          <w:sz w:val="24"/>
          <w:szCs w:val="24"/>
        </w:rPr>
        <w:t>.</w:t>
      </w:r>
    </w:p>
  </w:footnote>
  <w:footnote w:id="22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مصدر سابق، ج2، ص653</w:t>
      </w:r>
      <w:r w:rsidRPr="00F631E7">
        <w:rPr>
          <w:rFonts w:ascii="Adobe Arabic" w:hAnsi="Adobe Arabic" w:cs="Adobe Arabic"/>
          <w:sz w:val="24"/>
          <w:szCs w:val="24"/>
        </w:rPr>
        <w:t>.</w:t>
      </w:r>
    </w:p>
  </w:footnote>
  <w:footnote w:id="22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المقنع، مصدر سابق، ص360</w:t>
      </w:r>
      <w:r w:rsidRPr="00F631E7">
        <w:rPr>
          <w:rFonts w:ascii="Adobe Arabic" w:hAnsi="Adobe Arabic" w:cs="Adobe Arabic"/>
          <w:sz w:val="24"/>
          <w:szCs w:val="24"/>
        </w:rPr>
        <w:t>.</w:t>
      </w:r>
    </w:p>
  </w:footnote>
  <w:footnote w:id="22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ص45</w:t>
      </w:r>
      <w:r w:rsidRPr="00F631E7">
        <w:rPr>
          <w:rFonts w:ascii="Adobe Arabic" w:hAnsi="Adobe Arabic" w:cs="Adobe Arabic"/>
          <w:sz w:val="24"/>
          <w:szCs w:val="24"/>
        </w:rPr>
        <w:t>.</w:t>
      </w:r>
    </w:p>
  </w:footnote>
  <w:footnote w:id="22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ج3، ص435</w:t>
      </w:r>
      <w:r w:rsidRPr="00F631E7">
        <w:rPr>
          <w:rFonts w:ascii="Adobe Arabic" w:hAnsi="Adobe Arabic" w:cs="Adobe Arabic"/>
          <w:sz w:val="24"/>
          <w:szCs w:val="24"/>
        </w:rPr>
        <w:t>.</w:t>
      </w:r>
    </w:p>
  </w:footnote>
  <w:footnote w:id="23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مغنيّة، الشيخ محمد جواد، فقه الإمام جعفر الصادق(عليه السلام)، مؤسّسة أنصاريان للطباعة والنشر، إيران - قم، 1421 - 1379ش، ط2، ج5، ص303</w:t>
      </w:r>
      <w:r w:rsidRPr="00F631E7">
        <w:rPr>
          <w:rFonts w:ascii="Adobe Arabic" w:hAnsi="Adobe Arabic" w:cs="Adobe Arabic"/>
          <w:sz w:val="24"/>
          <w:szCs w:val="24"/>
        </w:rPr>
        <w:t>.</w:t>
      </w:r>
    </w:p>
  </w:footnote>
  <w:footnote w:id="23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الخوانساري، السيد أحمد، جامع المدارك، تعليق: علي أكبر الغفاري، مكتبة الصدوق - طهران، 1405 - 1364ش، ط2، ج4، ص473</w:t>
      </w:r>
      <w:r w:rsidRPr="00F631E7">
        <w:rPr>
          <w:rFonts w:ascii="Adobe Arabic" w:hAnsi="Adobe Arabic" w:cs="Adobe Arabic"/>
          <w:sz w:val="24"/>
          <w:szCs w:val="24"/>
        </w:rPr>
        <w:t>.</w:t>
      </w:r>
    </w:p>
  </w:footnote>
  <w:footnote w:id="23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مصدر سابق، ج2، ص653</w:t>
      </w:r>
      <w:r w:rsidRPr="00F631E7">
        <w:rPr>
          <w:rFonts w:ascii="Adobe Arabic" w:hAnsi="Adobe Arabic" w:cs="Adobe Arabic"/>
          <w:sz w:val="24"/>
          <w:szCs w:val="24"/>
        </w:rPr>
        <w:t>.</w:t>
      </w:r>
    </w:p>
  </w:footnote>
  <w:footnote w:id="23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ص504</w:t>
      </w:r>
      <w:r w:rsidRPr="00F631E7">
        <w:rPr>
          <w:rFonts w:ascii="Adobe Arabic" w:hAnsi="Adobe Arabic" w:cs="Adobe Arabic"/>
          <w:sz w:val="24"/>
          <w:szCs w:val="24"/>
        </w:rPr>
        <w:t>.</w:t>
      </w:r>
    </w:p>
  </w:footnote>
  <w:footnote w:id="23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ص567</w:t>
      </w:r>
      <w:r w:rsidRPr="00F631E7">
        <w:rPr>
          <w:rFonts w:ascii="Adobe Arabic" w:hAnsi="Adobe Arabic" w:cs="Adobe Arabic"/>
          <w:sz w:val="24"/>
          <w:szCs w:val="24"/>
        </w:rPr>
        <w:t>.</w:t>
      </w:r>
    </w:p>
  </w:footnote>
  <w:footnote w:id="23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حمزة الطوسي، الوسيلة، مصدر سابق، ص288</w:t>
      </w:r>
      <w:r w:rsidRPr="00F631E7">
        <w:rPr>
          <w:rFonts w:ascii="Adobe Arabic" w:hAnsi="Adobe Arabic" w:cs="Adobe Arabic"/>
          <w:sz w:val="24"/>
          <w:szCs w:val="24"/>
        </w:rPr>
        <w:t>.</w:t>
      </w:r>
    </w:p>
  </w:footnote>
  <w:footnote w:id="23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السبزواريّ، مهذب الأحكام، مرجع سابق، ج25، ص278</w:t>
      </w:r>
      <w:r w:rsidRPr="00F631E7">
        <w:rPr>
          <w:rFonts w:ascii="Adobe Arabic" w:hAnsi="Adobe Arabic" w:cs="Adobe Arabic"/>
          <w:sz w:val="24"/>
          <w:szCs w:val="24"/>
        </w:rPr>
        <w:t>.</w:t>
      </w:r>
    </w:p>
  </w:footnote>
  <w:footnote w:id="23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فهد الحلي، المهذب البارع، مرجع سابق، ج3، ص426</w:t>
      </w:r>
      <w:r w:rsidRPr="00F631E7">
        <w:rPr>
          <w:rFonts w:ascii="Adobe Arabic" w:hAnsi="Adobe Arabic" w:cs="Adobe Arabic"/>
          <w:sz w:val="24"/>
          <w:szCs w:val="24"/>
        </w:rPr>
        <w:t>.</w:t>
      </w:r>
    </w:p>
  </w:footnote>
  <w:footnote w:id="23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ص285</w:t>
      </w:r>
      <w:r w:rsidRPr="00F631E7">
        <w:rPr>
          <w:rFonts w:ascii="Adobe Arabic" w:hAnsi="Adobe Arabic" w:cs="Adobe Arabic"/>
          <w:sz w:val="24"/>
          <w:szCs w:val="24"/>
        </w:rPr>
        <w:t>.</w:t>
      </w:r>
    </w:p>
  </w:footnote>
  <w:footnote w:id="23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ج10، ص524 - 525؛ الإمام الخمينيّ، تحرير الوسيلة، مرجع سابق، ج2، ص313</w:t>
      </w:r>
      <w:r w:rsidRPr="00F631E7">
        <w:rPr>
          <w:rFonts w:ascii="Adobe Arabic" w:hAnsi="Adobe Arabic" w:cs="Adobe Arabic"/>
          <w:sz w:val="24"/>
          <w:szCs w:val="24"/>
        </w:rPr>
        <w:t>.</w:t>
      </w:r>
    </w:p>
  </w:footnote>
  <w:footnote w:id="24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ج3، ص435</w:t>
      </w:r>
      <w:r w:rsidRPr="00F631E7">
        <w:rPr>
          <w:rFonts w:ascii="Adobe Arabic" w:hAnsi="Adobe Arabic" w:cs="Adobe Arabic"/>
          <w:sz w:val="24"/>
          <w:szCs w:val="24"/>
        </w:rPr>
        <w:t>.</w:t>
      </w:r>
    </w:p>
  </w:footnote>
  <w:footnote w:id="24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الشيخ أبو جعفر محمد بن منصور، مستطرفات السرائر، مؤسّسة النشر الإسلاميّ التابعة لجماعة المدرّسين بقمّ المشرّفة، إيران - قم، 1411هـ، ط2، ص581</w:t>
      </w:r>
      <w:r w:rsidRPr="00F631E7">
        <w:rPr>
          <w:rFonts w:ascii="Adobe Arabic" w:hAnsi="Adobe Arabic" w:cs="Adobe Arabic"/>
          <w:sz w:val="24"/>
          <w:szCs w:val="24"/>
        </w:rPr>
        <w:t>.</w:t>
      </w:r>
    </w:p>
  </w:footnote>
  <w:footnote w:id="24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انظر: الشيخ اللنكراني، تفصيل الشريعة في شرح تحرير الوسيلة (كتاب النكاح)، مرجع سابق، ص559</w:t>
      </w:r>
      <w:r w:rsidRPr="00F631E7">
        <w:rPr>
          <w:rFonts w:ascii="Adobe Arabic" w:hAnsi="Adobe Arabic" w:cs="Adobe Arabic"/>
          <w:sz w:val="24"/>
          <w:szCs w:val="24"/>
        </w:rPr>
        <w:t>.</w:t>
      </w:r>
    </w:p>
  </w:footnote>
  <w:footnote w:id="24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ص427</w:t>
      </w:r>
      <w:r w:rsidRPr="00F631E7">
        <w:rPr>
          <w:rFonts w:ascii="Adobe Arabic" w:hAnsi="Adobe Arabic" w:cs="Adobe Arabic"/>
          <w:sz w:val="24"/>
          <w:szCs w:val="24"/>
        </w:rPr>
        <w:t>.</w:t>
      </w:r>
    </w:p>
  </w:footnote>
  <w:footnote w:id="24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ص45</w:t>
      </w:r>
      <w:r w:rsidRPr="00F631E7">
        <w:rPr>
          <w:rFonts w:ascii="Adobe Arabic" w:hAnsi="Adobe Arabic" w:cs="Adobe Arabic"/>
          <w:sz w:val="24"/>
          <w:szCs w:val="24"/>
        </w:rPr>
        <w:t>.</w:t>
      </w:r>
    </w:p>
  </w:footnote>
  <w:footnote w:id="24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ص504</w:t>
      </w:r>
      <w:r w:rsidRPr="00F631E7">
        <w:rPr>
          <w:rFonts w:ascii="Adobe Arabic" w:hAnsi="Adobe Arabic" w:cs="Adobe Arabic"/>
          <w:sz w:val="24"/>
          <w:szCs w:val="24"/>
        </w:rPr>
        <w:t>.</w:t>
      </w:r>
    </w:p>
  </w:footnote>
  <w:footnote w:id="24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ص531</w:t>
      </w:r>
      <w:r w:rsidRPr="00F631E7">
        <w:rPr>
          <w:rFonts w:ascii="Adobe Arabic" w:hAnsi="Adobe Arabic" w:cs="Adobe Arabic"/>
          <w:sz w:val="24"/>
          <w:szCs w:val="24"/>
        </w:rPr>
        <w:t>.</w:t>
      </w:r>
    </w:p>
  </w:footnote>
  <w:footnote w:id="24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ص567</w:t>
      </w:r>
      <w:r w:rsidRPr="00F631E7">
        <w:rPr>
          <w:rFonts w:ascii="Adobe Arabic" w:hAnsi="Adobe Arabic" w:cs="Adobe Arabic"/>
          <w:sz w:val="24"/>
          <w:szCs w:val="24"/>
        </w:rPr>
        <w:t>.</w:t>
      </w:r>
    </w:p>
  </w:footnote>
  <w:footnote w:id="24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ج3، ص102</w:t>
      </w:r>
      <w:r w:rsidRPr="00F631E7">
        <w:rPr>
          <w:rFonts w:ascii="Adobe Arabic" w:hAnsi="Adobe Arabic" w:cs="Adobe Arabic"/>
          <w:sz w:val="24"/>
          <w:szCs w:val="24"/>
        </w:rPr>
        <w:t>.</w:t>
      </w:r>
    </w:p>
  </w:footnote>
  <w:footnote w:id="24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ص293</w:t>
      </w:r>
      <w:r w:rsidRPr="00F631E7">
        <w:rPr>
          <w:rFonts w:ascii="Adobe Arabic" w:hAnsi="Adobe Arabic" w:cs="Adobe Arabic"/>
          <w:sz w:val="24"/>
          <w:szCs w:val="24"/>
        </w:rPr>
        <w:t>.</w:t>
      </w:r>
    </w:p>
  </w:footnote>
  <w:footnote w:id="25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الخوانساري، جامع المدارك، مرجع سابق، ج4، ص474</w:t>
      </w:r>
      <w:r w:rsidRPr="00F631E7">
        <w:rPr>
          <w:rFonts w:ascii="Adobe Arabic" w:hAnsi="Adobe Arabic" w:cs="Adobe Arabic"/>
          <w:sz w:val="24"/>
          <w:szCs w:val="24"/>
        </w:rPr>
        <w:t>.</w:t>
      </w:r>
    </w:p>
  </w:footnote>
  <w:footnote w:id="25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الأنفال، الآية 75</w:t>
      </w:r>
      <w:r w:rsidRPr="00F631E7">
        <w:rPr>
          <w:rFonts w:ascii="Adobe Arabic" w:hAnsi="Adobe Arabic" w:cs="Adobe Arabic"/>
          <w:sz w:val="24"/>
          <w:szCs w:val="24"/>
        </w:rPr>
        <w:t>.</w:t>
      </w:r>
    </w:p>
  </w:footnote>
  <w:footnote w:id="25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مرجع سابق، ج2، ص652</w:t>
      </w:r>
      <w:r w:rsidRPr="00F631E7">
        <w:rPr>
          <w:rFonts w:ascii="Adobe Arabic" w:hAnsi="Adobe Arabic" w:cs="Adobe Arabic"/>
          <w:sz w:val="24"/>
          <w:szCs w:val="24"/>
        </w:rPr>
        <w:t>.</w:t>
      </w:r>
    </w:p>
  </w:footnote>
  <w:footnote w:id="25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ص45. والعصبة هم قرابة الأب؛ كالإخوة والأعمام، وأولادهم</w:t>
      </w:r>
      <w:r w:rsidRPr="00F631E7">
        <w:rPr>
          <w:rFonts w:ascii="Adobe Arabic" w:hAnsi="Adobe Arabic" w:cs="Adobe Arabic"/>
          <w:sz w:val="24"/>
          <w:szCs w:val="24"/>
        </w:rPr>
        <w:t>.</w:t>
      </w:r>
    </w:p>
  </w:footnote>
  <w:footnote w:id="25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ص531</w:t>
      </w:r>
      <w:r w:rsidRPr="00F631E7">
        <w:rPr>
          <w:rFonts w:ascii="Adobe Arabic" w:hAnsi="Adobe Arabic" w:cs="Adobe Arabic"/>
          <w:sz w:val="24"/>
          <w:szCs w:val="24"/>
        </w:rPr>
        <w:t>.</w:t>
      </w:r>
    </w:p>
  </w:footnote>
  <w:footnote w:id="255">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ص297</w:t>
      </w:r>
      <w:r w:rsidRPr="00F631E7">
        <w:rPr>
          <w:rFonts w:ascii="Adobe Arabic" w:hAnsi="Adobe Arabic" w:cs="Adobe Arabic"/>
          <w:sz w:val="24"/>
          <w:szCs w:val="24"/>
        </w:rPr>
        <w:t>.</w:t>
      </w:r>
    </w:p>
  </w:footnote>
  <w:footnote w:id="256">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الطبرسي، مستدرك الوسائل، مصدر سابق، ج15، ص159</w:t>
      </w:r>
      <w:r w:rsidRPr="00F631E7">
        <w:rPr>
          <w:rFonts w:ascii="Adobe Arabic" w:hAnsi="Adobe Arabic" w:cs="Adobe Arabic"/>
          <w:sz w:val="24"/>
          <w:szCs w:val="24"/>
        </w:rPr>
        <w:t>.</w:t>
      </w:r>
    </w:p>
  </w:footnote>
  <w:footnote w:id="257">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مختلف الشيعة، مرجع سابق، ج7، ص310</w:t>
      </w:r>
      <w:r w:rsidRPr="00F631E7">
        <w:rPr>
          <w:rFonts w:ascii="Adobe Arabic" w:hAnsi="Adobe Arabic" w:cs="Adobe Arabic"/>
          <w:sz w:val="24"/>
          <w:szCs w:val="24"/>
        </w:rPr>
        <w:t>.</w:t>
      </w:r>
    </w:p>
  </w:footnote>
  <w:footnote w:id="258">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أبو منصور الحسن بن يوسف بن المطهر الأسدي، إرشاد الأذهان، تحقيق: الشيخ فارس حسون، مؤسّسة النشر الإسلاميّ التابعة لجماعة المدرّسين بقمّ المشرّفة، إيران - قم، 1410هـ، ط1، ج2، ص40</w:t>
      </w:r>
      <w:r w:rsidRPr="00F631E7">
        <w:rPr>
          <w:rFonts w:ascii="Adobe Arabic" w:hAnsi="Adobe Arabic" w:cs="Adobe Arabic"/>
          <w:sz w:val="24"/>
          <w:szCs w:val="24"/>
        </w:rPr>
        <w:t>.</w:t>
      </w:r>
    </w:p>
  </w:footnote>
  <w:footnote w:id="259">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ص296</w:t>
      </w:r>
      <w:r w:rsidRPr="00F631E7">
        <w:rPr>
          <w:rFonts w:ascii="Adobe Arabic" w:hAnsi="Adobe Arabic" w:cs="Adobe Arabic"/>
          <w:sz w:val="24"/>
          <w:szCs w:val="24"/>
        </w:rPr>
        <w:t>.</w:t>
      </w:r>
    </w:p>
  </w:footnote>
  <w:footnote w:id="260">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مرجع سابق، ج2، ص654</w:t>
      </w:r>
      <w:r w:rsidRPr="00F631E7">
        <w:rPr>
          <w:rFonts w:ascii="Adobe Arabic" w:hAnsi="Adobe Arabic" w:cs="Adobe Arabic"/>
          <w:sz w:val="24"/>
          <w:szCs w:val="24"/>
        </w:rPr>
        <w:t>.</w:t>
      </w:r>
    </w:p>
  </w:footnote>
  <w:footnote w:id="261">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الأنفال، الآية 57</w:t>
      </w:r>
      <w:r w:rsidRPr="00F631E7">
        <w:rPr>
          <w:rFonts w:ascii="Adobe Arabic" w:hAnsi="Adobe Arabic" w:cs="Adobe Arabic"/>
          <w:sz w:val="24"/>
          <w:szCs w:val="24"/>
        </w:rPr>
        <w:t>.</w:t>
      </w:r>
    </w:p>
  </w:footnote>
  <w:footnote w:id="262">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ص430</w:t>
      </w:r>
      <w:r w:rsidRPr="00F631E7">
        <w:rPr>
          <w:rFonts w:ascii="Adobe Arabic" w:hAnsi="Adobe Arabic" w:cs="Adobe Arabic"/>
          <w:sz w:val="24"/>
          <w:szCs w:val="24"/>
        </w:rPr>
        <w:t>.</w:t>
      </w:r>
    </w:p>
  </w:footnote>
  <w:footnote w:id="263">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الروضة البهية في شرح اللمعة الدمشقية، مرجع سابق، ج5، ص460</w:t>
      </w:r>
      <w:r w:rsidRPr="00F631E7">
        <w:rPr>
          <w:rFonts w:ascii="Adobe Arabic" w:hAnsi="Adobe Arabic" w:cs="Adobe Arabic"/>
          <w:sz w:val="24"/>
          <w:szCs w:val="24"/>
        </w:rPr>
        <w:t>.</w:t>
      </w:r>
    </w:p>
  </w:footnote>
  <w:footnote w:id="264">
    <w:p w:rsidR="00AF6A19" w:rsidRPr="00F631E7" w:rsidRDefault="00AF6A19" w:rsidP="00F631E7">
      <w:pPr>
        <w:pStyle w:val="FootnoteText"/>
        <w:bidi/>
        <w:jc w:val="both"/>
        <w:rPr>
          <w:rFonts w:ascii="Adobe Arabic" w:hAnsi="Adobe Arabic" w:cs="Adobe Arabic"/>
          <w:sz w:val="24"/>
          <w:szCs w:val="24"/>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مختلف الشيعة، مرجع سابق، ج7، ص311 - 312</w:t>
      </w:r>
      <w:r w:rsidRPr="00F631E7">
        <w:rPr>
          <w:rFonts w:ascii="Adobe Arabic" w:hAnsi="Adobe Arabic" w:cs="Adobe Arabic"/>
          <w:sz w:val="24"/>
          <w:szCs w:val="24"/>
        </w:rPr>
        <w:t>.</w:t>
      </w:r>
    </w:p>
  </w:footnote>
  <w:footnote w:id="26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ص297</w:t>
      </w:r>
      <w:r w:rsidRPr="00F631E7">
        <w:rPr>
          <w:rFonts w:ascii="Adobe Arabic" w:hAnsi="Adobe Arabic" w:cs="Adobe Arabic"/>
          <w:sz w:val="24"/>
          <w:szCs w:val="24"/>
        </w:rPr>
        <w:t>.</w:t>
      </w:r>
    </w:p>
  </w:footnote>
  <w:footnote w:id="26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تحرير الوسيلة، مرجع سابق، ج2، ص313</w:t>
      </w:r>
      <w:r w:rsidRPr="00F631E7">
        <w:rPr>
          <w:rFonts w:ascii="Adobe Arabic" w:hAnsi="Adobe Arabic" w:cs="Adobe Arabic"/>
          <w:sz w:val="24"/>
          <w:szCs w:val="24"/>
        </w:rPr>
        <w:t>.</w:t>
      </w:r>
    </w:p>
  </w:footnote>
  <w:footnote w:id="26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السبزواريّ، مهذب الأحكام، مرجع سابق، ج25، ص281</w:t>
      </w:r>
      <w:r w:rsidRPr="00F631E7">
        <w:rPr>
          <w:rFonts w:ascii="Adobe Arabic" w:hAnsi="Adobe Arabic" w:cs="Adobe Arabic"/>
          <w:sz w:val="24"/>
          <w:szCs w:val="24"/>
        </w:rPr>
        <w:t>.</w:t>
      </w:r>
    </w:p>
  </w:footnote>
  <w:footnote w:id="26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ج6، ص42</w:t>
      </w:r>
      <w:r w:rsidRPr="00F631E7">
        <w:rPr>
          <w:rFonts w:ascii="Adobe Arabic" w:hAnsi="Adobe Arabic" w:cs="Adobe Arabic"/>
          <w:sz w:val="24"/>
          <w:szCs w:val="24"/>
        </w:rPr>
        <w:t>.</w:t>
      </w:r>
    </w:p>
  </w:footnote>
  <w:footnote w:id="26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ص567</w:t>
      </w:r>
      <w:r w:rsidRPr="00F631E7">
        <w:rPr>
          <w:rFonts w:ascii="Adobe Arabic" w:hAnsi="Adobe Arabic" w:cs="Adobe Arabic"/>
          <w:sz w:val="24"/>
          <w:szCs w:val="24"/>
        </w:rPr>
        <w:t>.</w:t>
      </w:r>
    </w:p>
  </w:footnote>
  <w:footnote w:id="27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ج3، ص102</w:t>
      </w:r>
      <w:r w:rsidRPr="00F631E7">
        <w:rPr>
          <w:rFonts w:ascii="Adobe Arabic" w:hAnsi="Adobe Arabic" w:cs="Adobe Arabic"/>
          <w:sz w:val="24"/>
          <w:szCs w:val="24"/>
        </w:rPr>
        <w:t>.</w:t>
      </w:r>
    </w:p>
  </w:footnote>
  <w:footnote w:id="27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اللنكراني، تفصيل الشريعة في شرح تحرير الوسيلة (كتاب النكاح)، مرجع سابق، ص564</w:t>
      </w:r>
      <w:r w:rsidRPr="00F631E7">
        <w:rPr>
          <w:rFonts w:ascii="Adobe Arabic" w:hAnsi="Adobe Arabic" w:cs="Adobe Arabic"/>
          <w:sz w:val="24"/>
          <w:szCs w:val="24"/>
        </w:rPr>
        <w:t>.</w:t>
      </w:r>
    </w:p>
  </w:footnote>
  <w:footnote w:id="27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ج7، ص14</w:t>
      </w:r>
      <w:r w:rsidRPr="00F631E7">
        <w:rPr>
          <w:rFonts w:ascii="Adobe Arabic" w:hAnsi="Adobe Arabic" w:cs="Adobe Arabic"/>
          <w:sz w:val="24"/>
          <w:szCs w:val="24"/>
        </w:rPr>
        <w:t>.</w:t>
      </w:r>
    </w:p>
  </w:footnote>
  <w:footnote w:id="27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ص567</w:t>
      </w:r>
      <w:r w:rsidRPr="00F631E7">
        <w:rPr>
          <w:rFonts w:ascii="Adobe Arabic" w:hAnsi="Adobe Arabic" w:cs="Adobe Arabic"/>
          <w:sz w:val="24"/>
          <w:szCs w:val="24"/>
        </w:rPr>
        <w:t>.</w:t>
      </w:r>
    </w:p>
  </w:footnote>
  <w:footnote w:id="27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ص294</w:t>
      </w:r>
      <w:r w:rsidRPr="00F631E7">
        <w:rPr>
          <w:rFonts w:ascii="Adobe Arabic" w:hAnsi="Adobe Arabic" w:cs="Adobe Arabic"/>
          <w:sz w:val="24"/>
          <w:szCs w:val="24"/>
        </w:rPr>
        <w:t>.</w:t>
      </w:r>
    </w:p>
  </w:footnote>
  <w:footnote w:id="27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ج3، ص102</w:t>
      </w:r>
      <w:r w:rsidRPr="00F631E7">
        <w:rPr>
          <w:rFonts w:ascii="Adobe Arabic" w:hAnsi="Adobe Arabic" w:cs="Adobe Arabic"/>
          <w:sz w:val="24"/>
          <w:szCs w:val="24"/>
        </w:rPr>
        <w:t>.</w:t>
      </w:r>
    </w:p>
  </w:footnote>
  <w:footnote w:id="27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النساء، الآية 141</w:t>
      </w:r>
      <w:r w:rsidRPr="00F631E7">
        <w:rPr>
          <w:rFonts w:ascii="Adobe Arabic" w:hAnsi="Adobe Arabic" w:cs="Adobe Arabic"/>
          <w:sz w:val="24"/>
          <w:szCs w:val="24"/>
        </w:rPr>
        <w:t>.</w:t>
      </w:r>
    </w:p>
  </w:footnote>
  <w:footnote w:id="27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ج4، ص334</w:t>
      </w:r>
      <w:r w:rsidRPr="00F631E7">
        <w:rPr>
          <w:rFonts w:ascii="Adobe Arabic" w:hAnsi="Adobe Arabic" w:cs="Adobe Arabic"/>
          <w:sz w:val="24"/>
          <w:szCs w:val="24"/>
        </w:rPr>
        <w:t>.</w:t>
      </w:r>
    </w:p>
  </w:footnote>
  <w:footnote w:id="27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286</w:t>
      </w:r>
      <w:r w:rsidRPr="00F631E7">
        <w:rPr>
          <w:rFonts w:ascii="Adobe Arabic" w:hAnsi="Adobe Arabic" w:cs="Adobe Arabic"/>
          <w:sz w:val="24"/>
          <w:szCs w:val="24"/>
        </w:rPr>
        <w:t>.</w:t>
      </w:r>
    </w:p>
  </w:footnote>
  <w:footnote w:id="27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الصدوق، الشيخ محمد بن علي، الخصال، تصحيح وتعليق: علي أكبر الغفاري، مؤسّسة النشر الإسلاميّ التابعة لجماعة المدرّسين بقمّ المشرّفة، إيران-قم، 1403هـ - 1362ش، لا.ط، ص417</w:t>
      </w:r>
      <w:r w:rsidRPr="00F631E7">
        <w:rPr>
          <w:rFonts w:ascii="Adobe Arabic" w:hAnsi="Adobe Arabic" w:cs="Adobe Arabic"/>
          <w:sz w:val="24"/>
          <w:szCs w:val="24"/>
        </w:rPr>
        <w:t>.</w:t>
      </w:r>
    </w:p>
  </w:footnote>
  <w:footnote w:id="28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الأوّل، محمّد بن مكي العامليّ، القواعد والفوائد، تحقيق: السيد عبد الهادي الحكيم، منشورات مكتبة المفيد، إيران - قم، لا.ت، لا.ط، ج1، ص445</w:t>
      </w:r>
      <w:r w:rsidRPr="00F631E7">
        <w:rPr>
          <w:rFonts w:ascii="Adobe Arabic" w:hAnsi="Adobe Arabic" w:cs="Adobe Arabic"/>
          <w:sz w:val="24"/>
          <w:szCs w:val="24"/>
        </w:rPr>
        <w:t>.</w:t>
      </w:r>
    </w:p>
  </w:footnote>
  <w:footnote w:id="28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28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أبي جمهور الأحسائي، عوالي اللئالي، مصدر سابق، ج1، ص447</w:t>
      </w:r>
      <w:r w:rsidRPr="00F631E7">
        <w:rPr>
          <w:rFonts w:ascii="Adobe Arabic" w:hAnsi="Adobe Arabic" w:cs="Adobe Arabic"/>
          <w:sz w:val="24"/>
          <w:szCs w:val="24"/>
        </w:rPr>
        <w:t>.</w:t>
      </w:r>
    </w:p>
  </w:footnote>
  <w:footnote w:id="28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ص288</w:t>
      </w:r>
      <w:r w:rsidRPr="00F631E7">
        <w:rPr>
          <w:rFonts w:ascii="Adobe Arabic" w:hAnsi="Adobe Arabic" w:cs="Adobe Arabic"/>
          <w:sz w:val="24"/>
          <w:szCs w:val="24"/>
        </w:rPr>
        <w:t>.</w:t>
      </w:r>
    </w:p>
  </w:footnote>
  <w:footnote w:id="28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المراد من المطبق المستمر؛ بمعنى أن هذا الجنون يغطي صاحبه ويلازمه. والمراد من الجنون الأدواردي هو الذي ينقطع ثمّ يعود</w:t>
      </w:r>
      <w:r w:rsidRPr="00F631E7">
        <w:rPr>
          <w:rFonts w:ascii="Adobe Arabic" w:hAnsi="Adobe Arabic" w:cs="Adobe Arabic"/>
          <w:sz w:val="24"/>
          <w:szCs w:val="24"/>
        </w:rPr>
        <w:t>.</w:t>
      </w:r>
    </w:p>
  </w:footnote>
  <w:footnote w:id="28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ص287</w:t>
      </w:r>
      <w:r w:rsidRPr="00F631E7">
        <w:rPr>
          <w:rFonts w:ascii="Adobe Arabic" w:hAnsi="Adobe Arabic" w:cs="Adobe Arabic"/>
          <w:sz w:val="24"/>
          <w:szCs w:val="24"/>
        </w:rPr>
        <w:t>.</w:t>
      </w:r>
    </w:p>
  </w:footnote>
  <w:footnote w:id="28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الخصال، مصدر سابق، ص94</w:t>
      </w:r>
      <w:r w:rsidRPr="00F631E7">
        <w:rPr>
          <w:rFonts w:ascii="Adobe Arabic" w:hAnsi="Adobe Arabic" w:cs="Adobe Arabic"/>
          <w:sz w:val="24"/>
          <w:szCs w:val="24"/>
        </w:rPr>
        <w:t>.</w:t>
      </w:r>
    </w:p>
  </w:footnote>
  <w:footnote w:id="28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ص423</w:t>
      </w:r>
      <w:r w:rsidRPr="00F631E7">
        <w:rPr>
          <w:rFonts w:ascii="Adobe Arabic" w:hAnsi="Adobe Arabic" w:cs="Adobe Arabic"/>
          <w:sz w:val="24"/>
          <w:szCs w:val="24"/>
        </w:rPr>
        <w:t>.</w:t>
      </w:r>
    </w:p>
  </w:footnote>
  <w:footnote w:id="28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ص45</w:t>
      </w:r>
      <w:r w:rsidRPr="00F631E7">
        <w:rPr>
          <w:rFonts w:ascii="Adobe Arabic" w:hAnsi="Adobe Arabic" w:cs="Adobe Arabic"/>
          <w:sz w:val="24"/>
          <w:szCs w:val="24"/>
        </w:rPr>
        <w:t>.</w:t>
      </w:r>
    </w:p>
  </w:footnote>
  <w:footnote w:id="28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ج3، ص435؛ الشيخ الكليني، الكافي، مصدر سابق، ج6، ص45</w:t>
      </w:r>
      <w:r w:rsidRPr="00F631E7">
        <w:rPr>
          <w:rFonts w:ascii="Adobe Arabic" w:hAnsi="Adobe Arabic" w:cs="Adobe Arabic"/>
          <w:sz w:val="24"/>
          <w:szCs w:val="24"/>
        </w:rPr>
        <w:t>.</w:t>
      </w:r>
    </w:p>
  </w:footnote>
  <w:footnote w:id="29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ص504</w:t>
      </w:r>
      <w:r w:rsidRPr="00F631E7">
        <w:rPr>
          <w:rFonts w:ascii="Adobe Arabic" w:hAnsi="Adobe Arabic" w:cs="Adobe Arabic"/>
          <w:sz w:val="24"/>
          <w:szCs w:val="24"/>
        </w:rPr>
        <w:t>.</w:t>
      </w:r>
    </w:p>
  </w:footnote>
  <w:footnote w:id="29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ص531</w:t>
      </w:r>
      <w:r w:rsidRPr="00F631E7">
        <w:rPr>
          <w:rFonts w:ascii="Adobe Arabic" w:hAnsi="Adobe Arabic" w:cs="Adobe Arabic"/>
          <w:sz w:val="24"/>
          <w:szCs w:val="24"/>
        </w:rPr>
        <w:t>.</w:t>
      </w:r>
    </w:p>
  </w:footnote>
  <w:footnote w:id="29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ج3، ص102</w:t>
      </w:r>
      <w:r w:rsidRPr="00F631E7">
        <w:rPr>
          <w:rFonts w:ascii="Adobe Arabic" w:hAnsi="Adobe Arabic" w:cs="Adobe Arabic"/>
          <w:sz w:val="24"/>
          <w:szCs w:val="24"/>
        </w:rPr>
        <w:t>.</w:t>
      </w:r>
    </w:p>
  </w:footnote>
  <w:footnote w:id="29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البحراني، الحدائق الناظرة، مرجع سابق، ج25، ص92</w:t>
      </w:r>
      <w:r w:rsidRPr="00F631E7">
        <w:rPr>
          <w:rFonts w:ascii="Adobe Arabic" w:hAnsi="Adobe Arabic" w:cs="Adobe Arabic"/>
          <w:sz w:val="24"/>
          <w:szCs w:val="24"/>
        </w:rPr>
        <w:t>.</w:t>
      </w:r>
    </w:p>
  </w:footnote>
  <w:footnote w:id="29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ص291</w:t>
      </w:r>
      <w:r w:rsidRPr="00F631E7">
        <w:rPr>
          <w:rFonts w:ascii="Adobe Arabic" w:hAnsi="Adobe Arabic" w:cs="Adobe Arabic"/>
          <w:sz w:val="24"/>
          <w:szCs w:val="24"/>
        </w:rPr>
        <w:t>.</w:t>
      </w:r>
    </w:p>
  </w:footnote>
  <w:footnote w:id="29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الخوانساري، جامع المدارك، مرجع سابق، ج4، ص475</w:t>
      </w:r>
      <w:r w:rsidRPr="00F631E7">
        <w:rPr>
          <w:rFonts w:ascii="Adobe Arabic" w:hAnsi="Adobe Arabic" w:cs="Adobe Arabic"/>
          <w:sz w:val="24"/>
          <w:szCs w:val="24"/>
        </w:rPr>
        <w:t>.</w:t>
      </w:r>
    </w:p>
  </w:footnote>
  <w:footnote w:id="29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الروضة البهية في شرح اللمعة الدمشقية، مرجع سابق، ج5، ص463</w:t>
      </w:r>
      <w:r w:rsidRPr="00F631E7">
        <w:rPr>
          <w:rFonts w:ascii="Adobe Arabic" w:hAnsi="Adobe Arabic" w:cs="Adobe Arabic"/>
          <w:sz w:val="24"/>
          <w:szCs w:val="24"/>
        </w:rPr>
        <w:t>.</w:t>
      </w:r>
    </w:p>
  </w:footnote>
  <w:footnote w:id="29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ص424</w:t>
      </w:r>
      <w:r w:rsidRPr="00F631E7">
        <w:rPr>
          <w:rFonts w:ascii="Adobe Arabic" w:hAnsi="Adobe Arabic" w:cs="Adobe Arabic"/>
          <w:sz w:val="24"/>
          <w:szCs w:val="24"/>
        </w:rPr>
        <w:t>.</w:t>
      </w:r>
    </w:p>
  </w:footnote>
  <w:footnote w:id="29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ص4</w:t>
      </w:r>
      <w:r w:rsidRPr="00F631E7">
        <w:rPr>
          <w:rFonts w:ascii="Adobe Arabic" w:hAnsi="Adobe Arabic" w:cs="Adobe Arabic"/>
          <w:sz w:val="24"/>
          <w:szCs w:val="24"/>
        </w:rPr>
        <w:t>.</w:t>
      </w:r>
    </w:p>
  </w:footnote>
  <w:footnote w:id="29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الخلاف، مرجع سابق، ج5، ص133</w:t>
      </w:r>
      <w:r w:rsidRPr="00F631E7">
        <w:rPr>
          <w:rFonts w:ascii="Adobe Arabic" w:hAnsi="Adobe Arabic" w:cs="Adobe Arabic"/>
          <w:sz w:val="24"/>
          <w:szCs w:val="24"/>
        </w:rPr>
        <w:t>.</w:t>
      </w:r>
    </w:p>
  </w:footnote>
  <w:footnote w:id="30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ج6، ص41</w:t>
      </w:r>
      <w:r w:rsidRPr="00F631E7">
        <w:rPr>
          <w:rFonts w:ascii="Adobe Arabic" w:hAnsi="Adobe Arabic" w:cs="Adobe Arabic"/>
          <w:sz w:val="24"/>
          <w:szCs w:val="24"/>
        </w:rPr>
        <w:t>.</w:t>
      </w:r>
    </w:p>
  </w:footnote>
  <w:footnote w:id="30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اللنكراني، تفصيل الشريعة في شرح تحرير الوسيلة (كتاب النكاح)، مرجع سابق، ص561</w:t>
      </w:r>
      <w:r w:rsidRPr="00F631E7">
        <w:rPr>
          <w:rFonts w:ascii="Adobe Arabic" w:hAnsi="Adobe Arabic" w:cs="Adobe Arabic"/>
          <w:sz w:val="24"/>
          <w:szCs w:val="24"/>
        </w:rPr>
        <w:t>.</w:t>
      </w:r>
    </w:p>
  </w:footnote>
  <w:footnote w:id="30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مرجع سابق، ج2، ص651</w:t>
      </w:r>
      <w:r w:rsidRPr="00F631E7">
        <w:rPr>
          <w:rFonts w:ascii="Adobe Arabic" w:hAnsi="Adobe Arabic" w:cs="Adobe Arabic"/>
          <w:sz w:val="24"/>
          <w:szCs w:val="24"/>
        </w:rPr>
        <w:t>.</w:t>
      </w:r>
    </w:p>
  </w:footnote>
  <w:footnote w:id="30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السبزواريّ، مهذب الأحكام، مرجع سابق، ج25، ص283</w:t>
      </w:r>
      <w:r w:rsidRPr="00F631E7">
        <w:rPr>
          <w:rFonts w:ascii="Adobe Arabic" w:hAnsi="Adobe Arabic" w:cs="Adobe Arabic"/>
          <w:sz w:val="24"/>
          <w:szCs w:val="24"/>
        </w:rPr>
        <w:t>.</w:t>
      </w:r>
    </w:p>
  </w:footnote>
  <w:footnote w:id="30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ص424</w:t>
      </w:r>
      <w:r w:rsidRPr="00F631E7">
        <w:rPr>
          <w:rFonts w:ascii="Adobe Arabic" w:hAnsi="Adobe Arabic" w:cs="Adobe Arabic"/>
          <w:sz w:val="24"/>
          <w:szCs w:val="24"/>
        </w:rPr>
        <w:t>.</w:t>
      </w:r>
    </w:p>
  </w:footnote>
  <w:footnote w:id="30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ج6، ص40</w:t>
      </w:r>
      <w:r w:rsidRPr="00F631E7">
        <w:rPr>
          <w:rFonts w:ascii="Adobe Arabic" w:hAnsi="Adobe Arabic" w:cs="Adobe Arabic"/>
          <w:sz w:val="24"/>
          <w:szCs w:val="24"/>
        </w:rPr>
        <w:t>.</w:t>
      </w:r>
    </w:p>
  </w:footnote>
  <w:footnote w:id="30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الأوّل، القواعد والفوائد، مرجع سابق، ج1، ص396</w:t>
      </w:r>
      <w:r w:rsidRPr="00F631E7">
        <w:rPr>
          <w:rFonts w:ascii="Adobe Arabic" w:hAnsi="Adobe Arabic" w:cs="Adobe Arabic"/>
          <w:sz w:val="24"/>
          <w:szCs w:val="24"/>
        </w:rPr>
        <w:t>.</w:t>
      </w:r>
    </w:p>
  </w:footnote>
  <w:footnote w:id="30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الفاضل الهندي، كشف اللثام، مرجع سابق، ج7، ص556</w:t>
      </w:r>
      <w:r w:rsidRPr="00F631E7">
        <w:rPr>
          <w:rFonts w:ascii="Adobe Arabic" w:hAnsi="Adobe Arabic" w:cs="Adobe Arabic"/>
          <w:sz w:val="24"/>
          <w:szCs w:val="24"/>
        </w:rPr>
        <w:t>. .</w:t>
      </w:r>
    </w:p>
  </w:footnote>
  <w:footnote w:id="30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ص289</w:t>
      </w:r>
      <w:r w:rsidRPr="00F631E7">
        <w:rPr>
          <w:rFonts w:ascii="Adobe Arabic" w:hAnsi="Adobe Arabic" w:cs="Adobe Arabic"/>
          <w:sz w:val="24"/>
          <w:szCs w:val="24"/>
        </w:rPr>
        <w:t>.</w:t>
      </w:r>
    </w:p>
  </w:footnote>
  <w:footnote w:id="30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ج3، ص102</w:t>
      </w:r>
      <w:r w:rsidRPr="00F631E7">
        <w:rPr>
          <w:rFonts w:ascii="Adobe Arabic" w:hAnsi="Adobe Arabic" w:cs="Adobe Arabic"/>
          <w:sz w:val="24"/>
          <w:szCs w:val="24"/>
        </w:rPr>
        <w:t>.</w:t>
      </w:r>
    </w:p>
  </w:footnote>
  <w:footnote w:id="31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البحراني، الحدائق الناظرة، مرجع سابق، ج25، ص93</w:t>
      </w:r>
      <w:r w:rsidRPr="00F631E7">
        <w:rPr>
          <w:rFonts w:ascii="Adobe Arabic" w:hAnsi="Adobe Arabic" w:cs="Adobe Arabic"/>
          <w:sz w:val="24"/>
          <w:szCs w:val="24"/>
        </w:rPr>
        <w:t>.</w:t>
      </w:r>
    </w:p>
  </w:footnote>
  <w:footnote w:id="31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ص289</w:t>
      </w:r>
      <w:r w:rsidRPr="00F631E7">
        <w:rPr>
          <w:rFonts w:ascii="Adobe Arabic" w:hAnsi="Adobe Arabic" w:cs="Adobe Arabic"/>
          <w:sz w:val="24"/>
          <w:szCs w:val="24"/>
        </w:rPr>
        <w:t>.</w:t>
      </w:r>
    </w:p>
  </w:footnote>
  <w:footnote w:id="312">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حيث صرّح بعضهم أنّ الولد ينتزع من الأم المدمنة إذا خيف عليه ولم تكن لها صلاحية الحضانة</w:t>
      </w:r>
      <w:r w:rsidRPr="00F631E7">
        <w:rPr>
          <w:rFonts w:ascii="Adobe Arabic" w:hAnsi="Adobe Arabic" w:cs="Adobe Arabic"/>
          <w:sz w:val="24"/>
          <w:szCs w:val="24"/>
        </w:rPr>
        <w:t>.</w:t>
      </w:r>
    </w:p>
  </w:footnote>
  <w:footnote w:id="313">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الفقيه الگلپايگانى، سيد محمد رضا، مجمع المسائل(الفارسيّ)، دار القرآن الكريم، إيران-قم، 1413هـ، ط4، ج4، ص391 - 392</w:t>
      </w:r>
      <w:r w:rsidRPr="00F631E7">
        <w:rPr>
          <w:rFonts w:ascii="Adobe Arabic" w:hAnsi="Adobe Arabic" w:cs="Adobe Arabic"/>
          <w:sz w:val="24"/>
          <w:szCs w:val="24"/>
        </w:rPr>
        <w:t>.</w:t>
      </w:r>
    </w:p>
  </w:footnote>
  <w:footnote w:id="314">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الفقيه الگلپايگان، مجمع المسائل(الفارسي)، مرجع سابق، ج4، ص391 - 392</w:t>
      </w:r>
      <w:r w:rsidRPr="00F631E7">
        <w:rPr>
          <w:rFonts w:ascii="Adobe Arabic" w:hAnsi="Adobe Arabic" w:cs="Adobe Arabic"/>
          <w:sz w:val="24"/>
          <w:szCs w:val="24"/>
        </w:rPr>
        <w:t>.</w:t>
      </w:r>
    </w:p>
  </w:footnote>
  <w:footnote w:id="315">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ج1، ص439، ج2، ص439</w:t>
      </w:r>
      <w:r w:rsidRPr="00F631E7">
        <w:rPr>
          <w:rFonts w:ascii="Adobe Arabic" w:hAnsi="Adobe Arabic" w:cs="Adobe Arabic"/>
          <w:sz w:val="24"/>
          <w:szCs w:val="24"/>
        </w:rPr>
        <w:t>.</w:t>
      </w:r>
    </w:p>
  </w:footnote>
  <w:footnote w:id="316">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233</w:t>
      </w:r>
      <w:r w:rsidRPr="00F631E7">
        <w:rPr>
          <w:rFonts w:ascii="Adobe Arabic" w:hAnsi="Adobe Arabic" w:cs="Adobe Arabic"/>
          <w:sz w:val="24"/>
          <w:szCs w:val="24"/>
        </w:rPr>
        <w:t>.</w:t>
      </w:r>
    </w:p>
  </w:footnote>
  <w:footnote w:id="317">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ج5، ص293</w:t>
      </w:r>
      <w:r w:rsidRPr="00F631E7">
        <w:rPr>
          <w:rFonts w:ascii="Adobe Arabic" w:hAnsi="Adobe Arabic" w:cs="Adobe Arabic"/>
          <w:sz w:val="24"/>
          <w:szCs w:val="24"/>
        </w:rPr>
        <w:t>.</w:t>
      </w:r>
    </w:p>
  </w:footnote>
  <w:footnote w:id="318">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ج3، ص101 - 102</w:t>
      </w:r>
      <w:r w:rsidRPr="00F631E7">
        <w:rPr>
          <w:rFonts w:ascii="Adobe Arabic" w:hAnsi="Adobe Arabic" w:cs="Adobe Arabic"/>
          <w:sz w:val="24"/>
          <w:szCs w:val="24"/>
        </w:rPr>
        <w:t>.</w:t>
      </w:r>
    </w:p>
  </w:footnote>
  <w:footnote w:id="319">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إرشاد الأذهان، مرجع سابق، ج2، ص40</w:t>
      </w:r>
      <w:r w:rsidRPr="00F631E7">
        <w:rPr>
          <w:rFonts w:ascii="Adobe Arabic" w:hAnsi="Adobe Arabic" w:cs="Adobe Arabic"/>
          <w:sz w:val="24"/>
          <w:szCs w:val="24"/>
        </w:rPr>
        <w:t>.</w:t>
      </w:r>
    </w:p>
  </w:footnote>
  <w:footnote w:id="320">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ج10، ص529</w:t>
      </w:r>
      <w:r w:rsidRPr="00F631E7">
        <w:rPr>
          <w:rFonts w:ascii="Adobe Arabic" w:hAnsi="Adobe Arabic" w:cs="Adobe Arabic"/>
          <w:sz w:val="24"/>
          <w:szCs w:val="24"/>
        </w:rPr>
        <w:t>.</w:t>
      </w:r>
    </w:p>
  </w:footnote>
  <w:footnote w:id="321">
    <w:p w:rsidR="00AF6A19" w:rsidRPr="00F631E7" w:rsidRDefault="00AF6A19"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ص568</w:t>
      </w:r>
      <w:r w:rsidRPr="00F631E7">
        <w:rPr>
          <w:rFonts w:ascii="Adobe Arabic" w:hAnsi="Adobe Arabic" w:cs="Adobe Arabic"/>
          <w:sz w:val="24"/>
          <w:szCs w:val="24"/>
        </w:rPr>
        <w:t>.</w:t>
      </w:r>
    </w:p>
  </w:footnote>
  <w:footnote w:id="322">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ص436</w:t>
      </w:r>
      <w:r w:rsidRPr="00F631E7">
        <w:rPr>
          <w:rFonts w:ascii="Adobe Arabic" w:hAnsi="Adobe Arabic" w:cs="Adobe Arabic"/>
          <w:sz w:val="24"/>
          <w:szCs w:val="24"/>
        </w:rPr>
        <w:t>.</w:t>
      </w:r>
    </w:p>
  </w:footnote>
  <w:footnote w:id="323">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ج6، ص39</w:t>
      </w:r>
      <w:r w:rsidRPr="00F631E7">
        <w:rPr>
          <w:rFonts w:ascii="Adobe Arabic" w:hAnsi="Adobe Arabic" w:cs="Adobe Arabic"/>
          <w:sz w:val="24"/>
          <w:szCs w:val="24"/>
        </w:rPr>
        <w:t>.</w:t>
      </w:r>
    </w:p>
  </w:footnote>
  <w:footnote w:id="324">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الكيدري، قطب الدين البيهقي، إصباح الشيعة بمصباح الشريعة، تحقيق: الشيخ إبراهيم البهادري، الناشر: مؤسّسة الإمام الصادق(عليه السلام)، مطبعة: اعتماد - قم، محرم الحرام 1416هـ، ط1، ج18، ص350</w:t>
      </w:r>
      <w:r w:rsidRPr="00F631E7">
        <w:rPr>
          <w:rFonts w:ascii="Adobe Arabic" w:hAnsi="Adobe Arabic" w:cs="Adobe Arabic"/>
          <w:sz w:val="24"/>
          <w:szCs w:val="24"/>
        </w:rPr>
        <w:t>.</w:t>
      </w:r>
    </w:p>
  </w:footnote>
  <w:footnote w:id="325">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ج31، ص301</w:t>
      </w:r>
      <w:r w:rsidRPr="00F631E7">
        <w:rPr>
          <w:rFonts w:ascii="Adobe Arabic" w:hAnsi="Adobe Arabic" w:cs="Adobe Arabic"/>
          <w:sz w:val="24"/>
          <w:szCs w:val="24"/>
        </w:rPr>
        <w:t>.</w:t>
      </w:r>
    </w:p>
  </w:footnote>
  <w:footnote w:id="326">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تحرير الوسيلة، مرجع سابق، ج2، ص312</w:t>
      </w:r>
      <w:r w:rsidRPr="00F631E7">
        <w:rPr>
          <w:rFonts w:ascii="Adobe Arabic" w:hAnsi="Adobe Arabic" w:cs="Adobe Arabic"/>
          <w:sz w:val="24"/>
          <w:szCs w:val="24"/>
        </w:rPr>
        <w:t>.</w:t>
      </w:r>
    </w:p>
  </w:footnote>
  <w:footnote w:id="327">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مرجع سابق، ج2، ص652؛ العلاّمة الحلّي، قواعد الأحكام، مرجع سابق، ج3، ص102؛ الفاضل الهندي، كشف اللثام، مرجع سابق، ج7، ص549</w:t>
      </w:r>
      <w:r w:rsidRPr="00F631E7">
        <w:rPr>
          <w:rFonts w:ascii="Adobe Arabic" w:hAnsi="Adobe Arabic" w:cs="Adobe Arabic"/>
          <w:sz w:val="24"/>
          <w:szCs w:val="24"/>
        </w:rPr>
        <w:t>.</w:t>
      </w:r>
    </w:p>
  </w:footnote>
  <w:footnote w:id="328">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النساء، الآية 6</w:t>
      </w:r>
      <w:r w:rsidRPr="00F631E7">
        <w:rPr>
          <w:rFonts w:ascii="Adobe Arabic" w:hAnsi="Adobe Arabic" w:cs="Adobe Arabic"/>
          <w:sz w:val="24"/>
          <w:szCs w:val="24"/>
        </w:rPr>
        <w:t>.</w:t>
      </w:r>
    </w:p>
  </w:footnote>
  <w:footnote w:id="329">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الأردبيلي، زبدة البيان في أحكام القرآن، مرجع سابق، ص497</w:t>
      </w:r>
      <w:r w:rsidRPr="00F631E7">
        <w:rPr>
          <w:rFonts w:ascii="Adobe Arabic" w:hAnsi="Adobe Arabic" w:cs="Adobe Arabic"/>
          <w:sz w:val="24"/>
          <w:szCs w:val="24"/>
        </w:rPr>
        <w:t>.</w:t>
      </w:r>
    </w:p>
  </w:footnote>
  <w:footnote w:id="330">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الطريحي، مجمع البحرين، مصدر سابق، ج3، ص50</w:t>
      </w:r>
      <w:r w:rsidRPr="00F631E7">
        <w:rPr>
          <w:rFonts w:ascii="Adobe Arabic" w:hAnsi="Adobe Arabic" w:cs="Adobe Arabic"/>
          <w:sz w:val="24"/>
          <w:szCs w:val="24"/>
        </w:rPr>
        <w:t>.</w:t>
      </w:r>
    </w:p>
  </w:footnote>
  <w:footnote w:id="331">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النساء، الآية 6</w:t>
      </w:r>
      <w:r w:rsidRPr="00F631E7">
        <w:rPr>
          <w:rFonts w:ascii="Adobe Arabic" w:hAnsi="Adobe Arabic" w:cs="Adobe Arabic"/>
          <w:sz w:val="24"/>
          <w:szCs w:val="24"/>
        </w:rPr>
        <w:t>.</w:t>
      </w:r>
    </w:p>
  </w:footnote>
  <w:footnote w:id="332">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ج4، ص222</w:t>
      </w:r>
      <w:r w:rsidRPr="00F631E7">
        <w:rPr>
          <w:rFonts w:ascii="Adobe Arabic" w:hAnsi="Adobe Arabic" w:cs="Adobe Arabic"/>
          <w:sz w:val="24"/>
          <w:szCs w:val="24"/>
        </w:rPr>
        <w:t>.</w:t>
      </w:r>
    </w:p>
  </w:footnote>
  <w:footnote w:id="333">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ج1، ص31، ج13، ص143</w:t>
      </w:r>
      <w:r w:rsidRPr="00F631E7">
        <w:rPr>
          <w:rFonts w:ascii="Adobe Arabic" w:hAnsi="Adobe Arabic" w:cs="Adobe Arabic"/>
          <w:sz w:val="24"/>
          <w:szCs w:val="24"/>
        </w:rPr>
        <w:t>.</w:t>
      </w:r>
    </w:p>
  </w:footnote>
  <w:footnote w:id="334">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الفيروزآبادي، الشيخ محمد بن يعقوب الشيرازي، القاموس المحيط، دار العلم للجميع، لبنان-بيروت، لا.ت، لا.ط، ج4، ص401؛ الزبيدي، السيد محمد مرتضى الحسيني، تاج العروس، تحقيق: علي شيري، دار الفكر للطباعة والنشر والتوزيع، لبنان-بيروت، 1414هـ - 1994م، لا.ط، ج20، ص310</w:t>
      </w:r>
      <w:r w:rsidRPr="00F631E7">
        <w:rPr>
          <w:rFonts w:ascii="Adobe Arabic" w:hAnsi="Adobe Arabic" w:cs="Adobe Arabic"/>
          <w:sz w:val="24"/>
          <w:szCs w:val="24"/>
        </w:rPr>
        <w:t>.</w:t>
      </w:r>
    </w:p>
  </w:footnote>
  <w:footnote w:id="335">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منظور، لسان العرب، مصدر سابق، ج15، ص407</w:t>
      </w:r>
      <w:r w:rsidRPr="00F631E7">
        <w:rPr>
          <w:rFonts w:ascii="Adobe Arabic" w:hAnsi="Adobe Arabic" w:cs="Adobe Arabic"/>
          <w:sz w:val="24"/>
          <w:szCs w:val="24"/>
        </w:rPr>
        <w:t>.</w:t>
      </w:r>
    </w:p>
  </w:footnote>
  <w:footnote w:id="336">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الجوهري، إسماعيل بن حماد، الصحاح، تحقيق: أحمد عبد الغفور العطار، دار العلم للملايين، لبنان-بيروت، 1407هـ-1987م، ط4، ج6، ص2530</w:t>
      </w:r>
      <w:r w:rsidRPr="00F631E7">
        <w:rPr>
          <w:rFonts w:ascii="Adobe Arabic" w:hAnsi="Adobe Arabic" w:cs="Adobe Arabic"/>
          <w:sz w:val="24"/>
          <w:szCs w:val="24"/>
        </w:rPr>
        <w:t>.</w:t>
      </w:r>
    </w:p>
  </w:footnote>
  <w:footnote w:id="337">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منظور، لسان العرب، مصدر سابق، ج15، ص407؛ الزبيدي، تاج العروس، مصدر سابق، ج20، ص315، وفيه «ويقوم بكفالته</w:t>
      </w:r>
      <w:r w:rsidRPr="00F631E7">
        <w:rPr>
          <w:rFonts w:ascii="Adobe Arabic" w:hAnsi="Adobe Arabic" w:cs="Adobe Arabic"/>
          <w:sz w:val="24"/>
          <w:szCs w:val="24"/>
        </w:rPr>
        <w:t>».</w:t>
      </w:r>
    </w:p>
  </w:footnote>
  <w:footnote w:id="338">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محمّد، الآية 11</w:t>
      </w:r>
      <w:r w:rsidRPr="00F631E7">
        <w:rPr>
          <w:rFonts w:ascii="Adobe Arabic" w:hAnsi="Adobe Arabic" w:cs="Adobe Arabic"/>
          <w:sz w:val="24"/>
          <w:szCs w:val="24"/>
        </w:rPr>
        <w:t>.</w:t>
      </w:r>
    </w:p>
  </w:footnote>
  <w:footnote w:id="339">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الزبيدي، تاج العروس، مصدر سابق، ج20، ص311</w:t>
      </w:r>
      <w:r w:rsidRPr="00F631E7">
        <w:rPr>
          <w:rFonts w:ascii="Adobe Arabic" w:hAnsi="Adobe Arabic" w:cs="Adobe Arabic"/>
          <w:sz w:val="24"/>
          <w:szCs w:val="24"/>
        </w:rPr>
        <w:t>.</w:t>
      </w:r>
    </w:p>
  </w:footnote>
  <w:footnote w:id="340">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الأثير، النهاية في غريب الحديث والأثر، مصدر سابق، ج5، ص227؛ وقد ذكر في اللغة للوليّ معانٍ كثيرة خارجة عن موضوع كلامنا هذا، مثل المحبّ، الصديق، النصير، المطيع، التابع، ابن العم، الجار، المعتق، و</w:t>
      </w:r>
      <w:r w:rsidRPr="00F631E7">
        <w:rPr>
          <w:rFonts w:ascii="Adobe Arabic" w:hAnsi="Adobe Arabic" w:cs="Adobe Arabic"/>
          <w:sz w:val="24"/>
          <w:szCs w:val="24"/>
        </w:rPr>
        <w:t>...</w:t>
      </w:r>
    </w:p>
  </w:footnote>
  <w:footnote w:id="341">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زيدان، عبد الكريم، المفصل في أحكام المرأة والبيت المسلم في الشريعة الإسلاميّة، مؤسّسة الرسالة، لبنان-بيروت، 1993م، ط1، ج6، ص339</w:t>
      </w:r>
      <w:r w:rsidRPr="00F631E7">
        <w:rPr>
          <w:rFonts w:ascii="Adobe Arabic" w:hAnsi="Adobe Arabic" w:cs="Adobe Arabic"/>
          <w:sz w:val="24"/>
          <w:szCs w:val="24"/>
        </w:rPr>
        <w:t>.</w:t>
      </w:r>
    </w:p>
  </w:footnote>
  <w:footnote w:id="342">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الأصفهانيّ، حاشية المكاسب، تحقيق: الشيخ عباس محمد آل سباع القطيفي، ذوي القربى، 1418هـ، ط1، ج2، ص379</w:t>
      </w:r>
      <w:r w:rsidRPr="00F631E7">
        <w:rPr>
          <w:rFonts w:ascii="Adobe Arabic" w:hAnsi="Adobe Arabic" w:cs="Adobe Arabic"/>
          <w:sz w:val="24"/>
          <w:szCs w:val="24"/>
        </w:rPr>
        <w:t>.</w:t>
      </w:r>
    </w:p>
  </w:footnote>
  <w:footnote w:id="343">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تذكرة الفقهاء، مرجع سابق، ج2، ص586</w:t>
      </w:r>
      <w:r w:rsidRPr="00F631E7">
        <w:rPr>
          <w:rFonts w:ascii="Adobe Arabic" w:hAnsi="Adobe Arabic" w:cs="Adobe Arabic"/>
          <w:sz w:val="24"/>
          <w:szCs w:val="24"/>
        </w:rPr>
        <w:t>.</w:t>
      </w:r>
    </w:p>
  </w:footnote>
  <w:footnote w:id="344">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الوكيل: هو النائب، المفوض، من أوكل إليه القيام بعمل الآخرين. وأما المأذون: هو المأذون له بالتصرف: الذي أبيح له التصرف، لأن الأذن يفيد الإباحة. والفرق بينهما هو أن المأذون والوكيل بعد اشتراكهما في جواز التصرّف، هو أنه اعتبر في الوكالة تنزيل فعل الوكيل في التصرّفات منزلة فعل الموكِّل ولم يعتبر في المأذون ذلك</w:t>
      </w:r>
      <w:r w:rsidRPr="00F631E7">
        <w:rPr>
          <w:rFonts w:ascii="Adobe Arabic" w:hAnsi="Adobe Arabic" w:cs="Adobe Arabic"/>
          <w:sz w:val="24"/>
          <w:szCs w:val="24"/>
        </w:rPr>
        <w:t>.</w:t>
      </w:r>
    </w:p>
  </w:footnote>
  <w:footnote w:id="345">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بحر العلوم، السيد محمد، بلغة الفقيه، شرح وتعليق: السيد محمّد تقيّ آل بحر العلوم، منشورات مكتبة الصادق - طهران، 1362ش-1403هـ - 1984م، ط4، ج3، ص211، وغيرها من المصادر الفقهيّة</w:t>
      </w:r>
      <w:r w:rsidRPr="00F631E7">
        <w:rPr>
          <w:rFonts w:ascii="Adobe Arabic" w:hAnsi="Adobe Arabic" w:cs="Adobe Arabic"/>
          <w:sz w:val="24"/>
          <w:szCs w:val="24"/>
        </w:rPr>
        <w:t>.</w:t>
      </w:r>
    </w:p>
  </w:footnote>
  <w:footnote w:id="346">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الشورى، الآية 9</w:t>
      </w:r>
      <w:r w:rsidRPr="00F631E7">
        <w:rPr>
          <w:rFonts w:ascii="Adobe Arabic" w:hAnsi="Adobe Arabic" w:cs="Adobe Arabic"/>
          <w:sz w:val="24"/>
          <w:szCs w:val="24"/>
        </w:rPr>
        <w:t>.</w:t>
      </w:r>
    </w:p>
  </w:footnote>
  <w:footnote w:id="347">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بحر العلوم، بلغة الفقيه، مرجع سابق، ج3، ص221 - 225</w:t>
      </w:r>
      <w:r w:rsidRPr="00F631E7">
        <w:rPr>
          <w:rFonts w:ascii="Adobe Arabic" w:hAnsi="Adobe Arabic" w:cs="Adobe Arabic"/>
          <w:sz w:val="24"/>
          <w:szCs w:val="24"/>
        </w:rPr>
        <w:t>.</w:t>
      </w:r>
    </w:p>
  </w:footnote>
  <w:footnote w:id="348">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المقنع، مرجع سابق، ص316</w:t>
      </w:r>
      <w:r w:rsidRPr="00F631E7">
        <w:rPr>
          <w:rFonts w:ascii="Adobe Arabic" w:hAnsi="Adobe Arabic" w:cs="Adobe Arabic"/>
          <w:sz w:val="24"/>
          <w:szCs w:val="24"/>
        </w:rPr>
        <w:t>.</w:t>
      </w:r>
    </w:p>
  </w:footnote>
  <w:footnote w:id="349">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المفيد، المقنعة، مصدر سابق، ص511</w:t>
      </w:r>
      <w:r w:rsidRPr="00F631E7">
        <w:rPr>
          <w:rFonts w:ascii="Adobe Arabic" w:hAnsi="Adobe Arabic" w:cs="Adobe Arabic"/>
          <w:sz w:val="24"/>
          <w:szCs w:val="24"/>
        </w:rPr>
        <w:t>.</w:t>
      </w:r>
    </w:p>
  </w:footnote>
  <w:footnote w:id="350">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أبو الصلاح الحلبي، تقي الدين بن نجم بن عبد اللَّه، الكافي في الفقه، تحقيق: رضا أستادي، مكتبة الإمام أمير المؤمنين علي (عليه السلام) العامة - أصفهان، لا.ت، لا.ط، ص292</w:t>
      </w:r>
      <w:r w:rsidRPr="00F631E7">
        <w:rPr>
          <w:rFonts w:ascii="Adobe Arabic" w:hAnsi="Adobe Arabic" w:cs="Adobe Arabic"/>
          <w:sz w:val="24"/>
          <w:szCs w:val="24"/>
        </w:rPr>
        <w:t>.</w:t>
      </w:r>
    </w:p>
  </w:footnote>
  <w:footnote w:id="351">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ص465</w:t>
      </w:r>
      <w:r w:rsidRPr="00F631E7">
        <w:rPr>
          <w:rFonts w:ascii="Adobe Arabic" w:hAnsi="Adobe Arabic" w:cs="Adobe Arabic"/>
          <w:sz w:val="24"/>
          <w:szCs w:val="24"/>
        </w:rPr>
        <w:t>.</w:t>
      </w:r>
    </w:p>
  </w:footnote>
  <w:footnote w:id="352">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المرتضى، أبو القاسم علي بن الحسين الموسوي، الانتصار، تحقيق: مؤسّسة النشر الإسلاميّ التابعة لجماعة المدرّسين بقمّ المشرّفة، إيران - قم، 1415هـ، لا.ط، ص286</w:t>
      </w:r>
      <w:r w:rsidRPr="00F631E7">
        <w:rPr>
          <w:rFonts w:ascii="Adobe Arabic" w:hAnsi="Adobe Arabic" w:cs="Adobe Arabic"/>
          <w:sz w:val="24"/>
          <w:szCs w:val="24"/>
        </w:rPr>
        <w:t>.</w:t>
      </w:r>
    </w:p>
  </w:footnote>
  <w:footnote w:id="353">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ج7، ص117</w:t>
      </w:r>
      <w:r w:rsidRPr="00F631E7">
        <w:rPr>
          <w:rFonts w:ascii="Adobe Arabic" w:hAnsi="Adobe Arabic" w:cs="Adobe Arabic"/>
          <w:sz w:val="24"/>
          <w:szCs w:val="24"/>
        </w:rPr>
        <w:t>.</w:t>
      </w:r>
    </w:p>
  </w:footnote>
  <w:footnote w:id="354">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البحراني، الحدائق الناظرة، مرجع سابق، ج23، ص203</w:t>
      </w:r>
      <w:r w:rsidRPr="00F631E7">
        <w:rPr>
          <w:rFonts w:ascii="Adobe Arabic" w:hAnsi="Adobe Arabic" w:cs="Adobe Arabic"/>
          <w:sz w:val="24"/>
          <w:szCs w:val="24"/>
        </w:rPr>
        <w:t>.</w:t>
      </w:r>
    </w:p>
  </w:footnote>
  <w:footnote w:id="355">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الكركي، الشيخ علي بن الحسين، جامع المقاصد، مؤسّسة آل البيت (عليهم السلام) لإحياء التراث - قمّ المشرّفة، 1408هـ، ط1، ج12، ص92</w:t>
      </w:r>
      <w:r w:rsidRPr="00F631E7">
        <w:rPr>
          <w:rFonts w:ascii="Adobe Arabic" w:hAnsi="Adobe Arabic" w:cs="Adobe Arabic"/>
          <w:sz w:val="24"/>
          <w:szCs w:val="24"/>
        </w:rPr>
        <w:t>.</w:t>
      </w:r>
    </w:p>
  </w:footnote>
  <w:footnote w:id="356">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ج10، ص86 - 89</w:t>
      </w:r>
      <w:r w:rsidRPr="00F631E7">
        <w:rPr>
          <w:rFonts w:ascii="Adobe Arabic" w:hAnsi="Adobe Arabic" w:cs="Adobe Arabic"/>
          <w:sz w:val="24"/>
          <w:szCs w:val="24"/>
        </w:rPr>
        <w:t>.</w:t>
      </w:r>
    </w:p>
  </w:footnote>
  <w:footnote w:id="357">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ج29، ص172</w:t>
      </w:r>
      <w:r w:rsidRPr="00F631E7">
        <w:rPr>
          <w:rFonts w:ascii="Adobe Arabic" w:hAnsi="Adobe Arabic" w:cs="Adobe Arabic"/>
          <w:sz w:val="24"/>
          <w:szCs w:val="24"/>
        </w:rPr>
        <w:t>.</w:t>
      </w:r>
    </w:p>
  </w:footnote>
  <w:footnote w:id="358">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الأنصاري، كتاب النكاح، مرجع سابق، ص107</w:t>
      </w:r>
      <w:r w:rsidRPr="00F631E7">
        <w:rPr>
          <w:rFonts w:ascii="Adobe Arabic" w:hAnsi="Adobe Arabic" w:cs="Adobe Arabic"/>
          <w:sz w:val="24"/>
          <w:szCs w:val="24"/>
        </w:rPr>
        <w:t>.</w:t>
      </w:r>
    </w:p>
  </w:footnote>
  <w:footnote w:id="359">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اليزدي، العروة الوثقى، مرجع سابق، ج5، ص623؛ الشيخ اللنكراني، تفصيل الشريعة في شرح تحرير الوسيلة (كتاب النكاح)، مرجع سابق، كتاب النكاح، ص89</w:t>
      </w:r>
      <w:r w:rsidRPr="00F631E7">
        <w:rPr>
          <w:rFonts w:ascii="Adobe Arabic" w:hAnsi="Adobe Arabic" w:cs="Adobe Arabic"/>
          <w:sz w:val="24"/>
          <w:szCs w:val="24"/>
        </w:rPr>
        <w:t>.</w:t>
      </w:r>
    </w:p>
  </w:footnote>
  <w:footnote w:id="360">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مرجع سابق، ج2، ص561</w:t>
      </w:r>
      <w:r w:rsidRPr="00F631E7">
        <w:rPr>
          <w:rFonts w:ascii="Adobe Arabic" w:hAnsi="Adobe Arabic" w:cs="Adobe Arabic"/>
          <w:sz w:val="24"/>
          <w:szCs w:val="24"/>
        </w:rPr>
        <w:t>.</w:t>
      </w:r>
    </w:p>
  </w:footnote>
  <w:footnote w:id="361">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تذكرة الفقهاء، مرجع سابق، ج2، ص586 - 587</w:t>
      </w:r>
      <w:r w:rsidRPr="00F631E7">
        <w:rPr>
          <w:rFonts w:ascii="Adobe Arabic" w:hAnsi="Adobe Arabic" w:cs="Adobe Arabic"/>
          <w:sz w:val="24"/>
          <w:szCs w:val="24"/>
        </w:rPr>
        <w:t>.</w:t>
      </w:r>
    </w:p>
  </w:footnote>
  <w:footnote w:id="362">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زهرة الحلبي، غنية النزوع، تحقيق: الشيخ إبراهيم البهادري، إشراف: جعفر السبحاني، مؤسّسة الإمام الصادق(عليه السلام)، 1417هـ، ط1، ص342؛ السيد المرتضى، أبو القاسم علي بن الحسين الموسوي، الناصريات، مركز البحوث والدراسات العلمية، رابطة الثقافة والعلاقات الإسلاميّة مديرية الترجمة والنشر، 1417هـ - 1997م، لا.ط، ص332؛ المحقق الكركي، جامع المقاصد، مرجع سابق، ج12، ص92</w:t>
      </w:r>
      <w:r w:rsidRPr="00F631E7">
        <w:rPr>
          <w:rFonts w:ascii="Adobe Arabic" w:hAnsi="Adobe Arabic" w:cs="Adobe Arabic"/>
          <w:sz w:val="24"/>
          <w:szCs w:val="24"/>
        </w:rPr>
        <w:t>.</w:t>
      </w:r>
    </w:p>
  </w:footnote>
  <w:footnote w:id="363">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الآية 237</w:t>
      </w:r>
      <w:r w:rsidRPr="00F631E7">
        <w:rPr>
          <w:rFonts w:ascii="Adobe Arabic" w:hAnsi="Adobe Arabic" w:cs="Adobe Arabic"/>
          <w:sz w:val="24"/>
          <w:szCs w:val="24"/>
        </w:rPr>
        <w:t>.</w:t>
      </w:r>
    </w:p>
  </w:footnote>
  <w:footnote w:id="364">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ج7، ص392</w:t>
      </w:r>
      <w:r w:rsidRPr="00F631E7">
        <w:rPr>
          <w:rFonts w:ascii="Adobe Arabic" w:hAnsi="Adobe Arabic" w:cs="Adobe Arabic"/>
          <w:sz w:val="24"/>
          <w:szCs w:val="24"/>
        </w:rPr>
        <w:t>.</w:t>
      </w:r>
    </w:p>
  </w:footnote>
  <w:footnote w:id="365">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ج7، ص381</w:t>
      </w:r>
      <w:r w:rsidRPr="00F631E7">
        <w:rPr>
          <w:rFonts w:ascii="Adobe Arabic" w:hAnsi="Adobe Arabic" w:cs="Adobe Arabic"/>
          <w:sz w:val="24"/>
          <w:szCs w:val="24"/>
        </w:rPr>
        <w:t>.</w:t>
      </w:r>
    </w:p>
  </w:footnote>
  <w:footnote w:id="366">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ج5، ص394</w:t>
      </w:r>
      <w:r w:rsidRPr="00F631E7">
        <w:rPr>
          <w:rFonts w:ascii="Adobe Arabic" w:hAnsi="Adobe Arabic" w:cs="Adobe Arabic"/>
          <w:sz w:val="24"/>
          <w:szCs w:val="24"/>
        </w:rPr>
        <w:t>.</w:t>
      </w:r>
    </w:p>
  </w:footnote>
  <w:footnote w:id="367">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ص395</w:t>
      </w:r>
      <w:r w:rsidRPr="00F631E7">
        <w:rPr>
          <w:rFonts w:ascii="Adobe Arabic" w:hAnsi="Adobe Arabic" w:cs="Adobe Arabic"/>
          <w:sz w:val="24"/>
          <w:szCs w:val="24"/>
        </w:rPr>
        <w:t>.</w:t>
      </w:r>
    </w:p>
  </w:footnote>
  <w:footnote w:id="368">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ج7، ص389</w:t>
      </w:r>
      <w:r w:rsidRPr="00F631E7">
        <w:rPr>
          <w:rFonts w:ascii="Adobe Arabic" w:hAnsi="Adobe Arabic" w:cs="Adobe Arabic"/>
          <w:sz w:val="24"/>
          <w:szCs w:val="24"/>
        </w:rPr>
        <w:t>.</w:t>
      </w:r>
    </w:p>
  </w:footnote>
  <w:footnote w:id="369">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ج7، ص132</w:t>
      </w:r>
      <w:r w:rsidRPr="00F631E7">
        <w:rPr>
          <w:rFonts w:ascii="Adobe Arabic" w:hAnsi="Adobe Arabic" w:cs="Adobe Arabic"/>
          <w:sz w:val="24"/>
          <w:szCs w:val="24"/>
        </w:rPr>
        <w:t>.</w:t>
      </w:r>
    </w:p>
  </w:footnote>
  <w:footnote w:id="370">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ج5، ص400</w:t>
      </w:r>
      <w:r w:rsidRPr="00F631E7">
        <w:rPr>
          <w:rFonts w:ascii="Adobe Arabic" w:hAnsi="Adobe Arabic" w:cs="Adobe Arabic"/>
          <w:sz w:val="24"/>
          <w:szCs w:val="24"/>
        </w:rPr>
        <w:t>.</w:t>
      </w:r>
    </w:p>
  </w:footnote>
  <w:footnote w:id="371">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372">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ص401</w:t>
      </w:r>
      <w:r w:rsidRPr="00F631E7">
        <w:rPr>
          <w:rFonts w:ascii="Adobe Arabic" w:hAnsi="Adobe Arabic" w:cs="Adobe Arabic"/>
          <w:sz w:val="24"/>
          <w:szCs w:val="24"/>
        </w:rPr>
        <w:t>.</w:t>
      </w:r>
    </w:p>
  </w:footnote>
  <w:footnote w:id="373">
    <w:p w:rsidR="00397651" w:rsidRPr="00F631E7" w:rsidRDefault="00397651"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الحاوي لتحرير الفتاوي، مصدر سابق، ج2، ص561</w:t>
      </w:r>
      <w:r w:rsidRPr="00F631E7">
        <w:rPr>
          <w:rFonts w:ascii="Adobe Arabic" w:hAnsi="Adobe Arabic" w:cs="Adobe Arabic"/>
          <w:sz w:val="24"/>
          <w:szCs w:val="24"/>
        </w:rPr>
        <w:t>.</w:t>
      </w:r>
    </w:p>
  </w:footnote>
  <w:footnote w:id="374">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المرتضى، الناصريات، مصدر سابق، ص333</w:t>
      </w:r>
      <w:r w:rsidRPr="00F631E7">
        <w:rPr>
          <w:rFonts w:ascii="Adobe Arabic" w:hAnsi="Adobe Arabic" w:cs="Adobe Arabic"/>
          <w:sz w:val="24"/>
          <w:szCs w:val="24"/>
        </w:rPr>
        <w:t>.</w:t>
      </w:r>
    </w:p>
  </w:footnote>
  <w:footnote w:id="375">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زهرة الحلبي، غنية النزوع، مصدر سابق، ص342</w:t>
      </w:r>
      <w:r w:rsidRPr="00F631E7">
        <w:rPr>
          <w:rFonts w:ascii="Adobe Arabic" w:hAnsi="Adobe Arabic" w:cs="Adobe Arabic"/>
          <w:sz w:val="24"/>
          <w:szCs w:val="24"/>
        </w:rPr>
        <w:t>.</w:t>
      </w:r>
    </w:p>
  </w:footnote>
  <w:footnote w:id="376">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تذكرة الفقهاء، مصدر سابق، ج2، ص587</w:t>
      </w:r>
      <w:r w:rsidRPr="00F631E7">
        <w:rPr>
          <w:rFonts w:ascii="Adobe Arabic" w:hAnsi="Adobe Arabic" w:cs="Adobe Arabic"/>
          <w:sz w:val="24"/>
          <w:szCs w:val="24"/>
        </w:rPr>
        <w:t>.</w:t>
      </w:r>
    </w:p>
  </w:footnote>
  <w:footnote w:id="377">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الكركي، جامع المقاصد، مصدر سابق، ج12، ص92</w:t>
      </w:r>
      <w:r w:rsidRPr="00F631E7">
        <w:rPr>
          <w:rFonts w:ascii="Adobe Arabic" w:hAnsi="Adobe Arabic" w:cs="Adobe Arabic"/>
          <w:sz w:val="24"/>
          <w:szCs w:val="24"/>
        </w:rPr>
        <w:t>.</w:t>
      </w:r>
    </w:p>
  </w:footnote>
  <w:footnote w:id="378">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مصدر سابق، ج10، ص86</w:t>
      </w:r>
      <w:r w:rsidRPr="00F631E7">
        <w:rPr>
          <w:rFonts w:ascii="Adobe Arabic" w:hAnsi="Adobe Arabic" w:cs="Adobe Arabic"/>
          <w:sz w:val="24"/>
          <w:szCs w:val="24"/>
        </w:rPr>
        <w:t>.</w:t>
      </w:r>
    </w:p>
  </w:footnote>
  <w:footnote w:id="379">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إدريس الحلي، السرائر، مصدر سابق، ج2، ص560</w:t>
      </w:r>
      <w:r w:rsidRPr="00F631E7">
        <w:rPr>
          <w:rFonts w:ascii="Adobe Arabic" w:hAnsi="Adobe Arabic" w:cs="Adobe Arabic"/>
          <w:sz w:val="24"/>
          <w:szCs w:val="24"/>
        </w:rPr>
        <w:t>.</w:t>
      </w:r>
    </w:p>
  </w:footnote>
  <w:footnote w:id="380">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ج10، ص86</w:t>
      </w:r>
      <w:r w:rsidRPr="00F631E7">
        <w:rPr>
          <w:rFonts w:ascii="Adobe Arabic" w:hAnsi="Adobe Arabic" w:cs="Adobe Arabic"/>
          <w:sz w:val="24"/>
          <w:szCs w:val="24"/>
        </w:rPr>
        <w:t>.</w:t>
      </w:r>
    </w:p>
  </w:footnote>
  <w:footnote w:id="381">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ج5، ص392</w:t>
      </w:r>
      <w:r w:rsidRPr="00F631E7">
        <w:rPr>
          <w:rFonts w:ascii="Adobe Arabic" w:hAnsi="Adobe Arabic" w:cs="Adobe Arabic"/>
          <w:sz w:val="24"/>
          <w:szCs w:val="24"/>
        </w:rPr>
        <w:t>.</w:t>
      </w:r>
    </w:p>
  </w:footnote>
  <w:footnote w:id="382">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تهذيب الأحكام، مصدر سابق، ج7، ص379</w:t>
      </w:r>
      <w:r w:rsidRPr="00F631E7">
        <w:rPr>
          <w:rFonts w:ascii="Adobe Arabic" w:hAnsi="Adobe Arabic" w:cs="Adobe Arabic"/>
          <w:sz w:val="24"/>
          <w:szCs w:val="24"/>
        </w:rPr>
        <w:t>.</w:t>
      </w:r>
    </w:p>
  </w:footnote>
  <w:footnote w:id="383">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المقري الفيومي، المصباح المنير، مصدر سابق، ج1، ص2</w:t>
      </w:r>
      <w:r w:rsidRPr="00F631E7">
        <w:rPr>
          <w:rFonts w:ascii="Adobe Arabic" w:hAnsi="Adobe Arabic" w:cs="Adobe Arabic"/>
          <w:sz w:val="24"/>
          <w:szCs w:val="24"/>
        </w:rPr>
        <w:t>.</w:t>
      </w:r>
    </w:p>
  </w:footnote>
  <w:footnote w:id="384">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مصدر سابق، ج29، ص197</w:t>
      </w:r>
      <w:r w:rsidRPr="00F631E7">
        <w:rPr>
          <w:rFonts w:ascii="Adobe Arabic" w:hAnsi="Adobe Arabic" w:cs="Adobe Arabic"/>
          <w:sz w:val="24"/>
          <w:szCs w:val="24"/>
        </w:rPr>
        <w:t>.</w:t>
      </w:r>
    </w:p>
  </w:footnote>
  <w:footnote w:id="385">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مختلف الشيعة، مصدر سابق، ج7، ص100</w:t>
      </w:r>
      <w:r w:rsidRPr="00F631E7">
        <w:rPr>
          <w:rFonts w:ascii="Adobe Arabic" w:hAnsi="Adobe Arabic" w:cs="Adobe Arabic"/>
          <w:sz w:val="24"/>
          <w:szCs w:val="24"/>
        </w:rPr>
        <w:t>.</w:t>
      </w:r>
    </w:p>
  </w:footnote>
  <w:footnote w:id="386">
    <w:p w:rsidR="00DE65A3" w:rsidRPr="00F631E7" w:rsidRDefault="00DE65A3"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العاملي، السيد محمد، نهاية المرام، تحقيق ومراجعة: الحاج آغا مجتبى العراقي، الشيخ علي پناه الاشتهاردي، آقا حسين اليزدي، مؤسّسة النشر الإسلاميّ التابعة لجماعة المدرّسين بقمّ المشرّفة، إيران - قم، 1413هـ، ط1، ج1، ص89</w:t>
      </w:r>
      <w:r w:rsidRPr="00F631E7">
        <w:rPr>
          <w:rFonts w:ascii="Adobe Arabic" w:hAnsi="Adobe Arabic" w:cs="Adobe Arabic"/>
          <w:sz w:val="24"/>
          <w:szCs w:val="24"/>
        </w:rPr>
        <w:t>.</w:t>
      </w:r>
    </w:p>
  </w:footnote>
  <w:footnote w:id="387">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الكركي، جامع المقاصد، مرجع سابق، ج12، ص144 - 145</w:t>
      </w:r>
      <w:r w:rsidRPr="00F631E7">
        <w:rPr>
          <w:rFonts w:ascii="Adobe Arabic" w:hAnsi="Adobe Arabic" w:cs="Adobe Arabic"/>
          <w:sz w:val="24"/>
          <w:szCs w:val="24"/>
        </w:rPr>
        <w:t>.</w:t>
      </w:r>
    </w:p>
  </w:footnote>
  <w:footnote w:id="388">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تذكرة الفقهاء، مرجع سابق، ج2، ص180</w:t>
      </w:r>
      <w:r w:rsidRPr="00F631E7">
        <w:rPr>
          <w:rFonts w:ascii="Adobe Arabic" w:hAnsi="Adobe Arabic" w:cs="Adobe Arabic"/>
          <w:sz w:val="24"/>
          <w:szCs w:val="24"/>
        </w:rPr>
        <w:t>.</w:t>
      </w:r>
    </w:p>
  </w:footnote>
  <w:footnote w:id="389">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محسن الحكيم، مستمسك العروة، منشورات مكتبة آية اللَّه العظمى المرعشي النجفي، إيران - قم، 1404هـ، لا.ط، ج14، ص456(بتصرف)</w:t>
      </w:r>
      <w:r w:rsidRPr="00F631E7">
        <w:rPr>
          <w:rFonts w:ascii="Adobe Arabic" w:hAnsi="Adobe Arabic" w:cs="Adobe Arabic"/>
          <w:sz w:val="24"/>
          <w:szCs w:val="24"/>
        </w:rPr>
        <w:t>.</w:t>
      </w:r>
    </w:p>
  </w:footnote>
  <w:footnote w:id="390">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ج7، ص155 - 172</w:t>
      </w:r>
      <w:r w:rsidRPr="00F631E7">
        <w:rPr>
          <w:rFonts w:ascii="Adobe Arabic" w:hAnsi="Adobe Arabic" w:cs="Adobe Arabic"/>
          <w:sz w:val="24"/>
          <w:szCs w:val="24"/>
        </w:rPr>
        <w:t>.</w:t>
      </w:r>
    </w:p>
  </w:footnote>
  <w:footnote w:id="391">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ج29، ص198</w:t>
      </w:r>
      <w:r w:rsidRPr="00F631E7">
        <w:rPr>
          <w:rFonts w:ascii="Adobe Arabic" w:hAnsi="Adobe Arabic" w:cs="Adobe Arabic"/>
          <w:sz w:val="24"/>
          <w:szCs w:val="24"/>
        </w:rPr>
        <w:t>.</w:t>
      </w:r>
    </w:p>
  </w:footnote>
  <w:footnote w:id="392">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الأنصاري، كتاب النكاح، مرجع سابق، ج20، ص168</w:t>
      </w:r>
      <w:r w:rsidRPr="00F631E7">
        <w:rPr>
          <w:rFonts w:ascii="Adobe Arabic" w:hAnsi="Adobe Arabic" w:cs="Adobe Arabic"/>
          <w:sz w:val="24"/>
          <w:szCs w:val="24"/>
        </w:rPr>
        <w:t>.</w:t>
      </w:r>
    </w:p>
  </w:footnote>
  <w:footnote w:id="393">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النراقي، أحمد بن محمّد، مستند الشيعة، تحقيق ونشر: مؤسّسة آل البيت (عليهم السلام) لإحياء التراث، إيران-قم، 1415هـ، ط1، ج16، ص167</w:t>
      </w:r>
      <w:r w:rsidRPr="00F631E7">
        <w:rPr>
          <w:rFonts w:ascii="Adobe Arabic" w:hAnsi="Adobe Arabic" w:cs="Adobe Arabic"/>
          <w:sz w:val="24"/>
          <w:szCs w:val="24"/>
        </w:rPr>
        <w:t>.</w:t>
      </w:r>
    </w:p>
  </w:footnote>
  <w:footnote w:id="394">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الكركي، جامع المقاصد، مرجع سابق، ج12، ص144 - 145</w:t>
      </w:r>
      <w:r w:rsidRPr="00F631E7">
        <w:rPr>
          <w:rFonts w:ascii="Adobe Arabic" w:hAnsi="Adobe Arabic" w:cs="Adobe Arabic"/>
          <w:sz w:val="24"/>
          <w:szCs w:val="24"/>
        </w:rPr>
        <w:t>.</w:t>
      </w:r>
    </w:p>
  </w:footnote>
  <w:footnote w:id="395">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ج5، ص135</w:t>
      </w:r>
      <w:r w:rsidRPr="00F631E7">
        <w:rPr>
          <w:rFonts w:ascii="Adobe Arabic" w:hAnsi="Adobe Arabic" w:cs="Adobe Arabic"/>
          <w:sz w:val="24"/>
          <w:szCs w:val="24"/>
        </w:rPr>
        <w:t>.</w:t>
      </w:r>
    </w:p>
  </w:footnote>
  <w:footnote w:id="396">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ص395</w:t>
      </w:r>
      <w:r w:rsidRPr="00F631E7">
        <w:rPr>
          <w:rFonts w:ascii="Adobe Arabic" w:hAnsi="Adobe Arabic" w:cs="Adobe Arabic"/>
          <w:sz w:val="24"/>
          <w:szCs w:val="24"/>
        </w:rPr>
        <w:t>.</w:t>
      </w:r>
    </w:p>
  </w:footnote>
  <w:footnote w:id="397">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ج2، ص200</w:t>
      </w:r>
      <w:r w:rsidRPr="00F631E7">
        <w:rPr>
          <w:rFonts w:ascii="Adobe Arabic" w:hAnsi="Adobe Arabic" w:cs="Adobe Arabic"/>
          <w:sz w:val="24"/>
          <w:szCs w:val="24"/>
        </w:rPr>
        <w:t>.</w:t>
      </w:r>
    </w:p>
  </w:footnote>
  <w:footnote w:id="398">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المختصر النافع، مرجع سابق، ط2، ص118</w:t>
      </w:r>
      <w:r w:rsidRPr="00F631E7">
        <w:rPr>
          <w:rFonts w:ascii="Adobe Arabic" w:hAnsi="Adobe Arabic" w:cs="Adobe Arabic"/>
          <w:sz w:val="24"/>
          <w:szCs w:val="24"/>
        </w:rPr>
        <w:t>.</w:t>
      </w:r>
    </w:p>
  </w:footnote>
  <w:footnote w:id="399">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حمزة الطوسي، الوسيلة، مصدر سابق، ص279</w:t>
      </w:r>
      <w:r w:rsidRPr="00F631E7">
        <w:rPr>
          <w:rFonts w:ascii="Adobe Arabic" w:hAnsi="Adobe Arabic" w:cs="Adobe Arabic"/>
          <w:sz w:val="24"/>
          <w:szCs w:val="24"/>
        </w:rPr>
        <w:t>.</w:t>
      </w:r>
    </w:p>
  </w:footnote>
  <w:footnote w:id="400">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قواعد الأحكام، مرجع سابق، ج2، ص135؛ العلّامة الحلي، أبو منصور الحسن بن يوسف بن المطهر الأسدي، تحرير الأحكام، تحقيق: الشيخ إبراهيم البهادري، إشراف: جعفر السبحاني، مؤسّسة الإمام الصادق (عليه السلام)، إيران - قم، 1420هـ، ط1، ج2، ص541</w:t>
      </w:r>
      <w:r w:rsidRPr="00F631E7">
        <w:rPr>
          <w:rFonts w:ascii="Adobe Arabic" w:hAnsi="Adobe Arabic" w:cs="Adobe Arabic"/>
          <w:sz w:val="24"/>
          <w:szCs w:val="24"/>
        </w:rPr>
        <w:t>.</w:t>
      </w:r>
    </w:p>
  </w:footnote>
  <w:footnote w:id="401">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الأوّل، محمّد بن مكي العامليّ، اللمعة الدمشقية، منشورات دار الفكر، إيران - قم، 1411هـ، ط1، ص121</w:t>
      </w:r>
      <w:r w:rsidRPr="00F631E7">
        <w:rPr>
          <w:rFonts w:ascii="Adobe Arabic" w:hAnsi="Adobe Arabic" w:cs="Adobe Arabic"/>
          <w:sz w:val="24"/>
          <w:szCs w:val="24"/>
        </w:rPr>
        <w:t>.</w:t>
      </w:r>
    </w:p>
  </w:footnote>
  <w:footnote w:id="402">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يحيى بن سعيد الحلي، الجامع للشرايع، مرجع سابق، ص246 - 282</w:t>
      </w:r>
      <w:r w:rsidRPr="00F631E7">
        <w:rPr>
          <w:rFonts w:ascii="Adobe Arabic" w:hAnsi="Adobe Arabic" w:cs="Adobe Arabic"/>
          <w:sz w:val="24"/>
          <w:szCs w:val="24"/>
        </w:rPr>
        <w:t>.</w:t>
      </w:r>
    </w:p>
  </w:footnote>
  <w:footnote w:id="403">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الكركي، جامع المقاصد، مرجع سابق، ج5، ص187؛ ج4، ص85</w:t>
      </w:r>
      <w:r w:rsidRPr="00F631E7">
        <w:rPr>
          <w:rFonts w:ascii="Adobe Arabic" w:hAnsi="Adobe Arabic" w:cs="Adobe Arabic"/>
          <w:sz w:val="24"/>
          <w:szCs w:val="24"/>
        </w:rPr>
        <w:t>.</w:t>
      </w:r>
    </w:p>
  </w:footnote>
  <w:footnote w:id="404">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الروضة البهية، مرجع سابق، ج4، ص105-106؛ الشهيد الثاني، مسالك الأفهام، مرجع سابق، ج3، ص164 - 166</w:t>
      </w:r>
      <w:r w:rsidRPr="00F631E7">
        <w:rPr>
          <w:rFonts w:ascii="Adobe Arabic" w:hAnsi="Adobe Arabic" w:cs="Adobe Arabic"/>
          <w:sz w:val="24"/>
          <w:szCs w:val="24"/>
        </w:rPr>
        <w:t>.</w:t>
      </w:r>
    </w:p>
  </w:footnote>
  <w:footnote w:id="405">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الأردبيلي، أحمد، مجمع الفائدة، صححه ونمقه وعلق عليه وأشرف على طبعه: الحاج آغا مجتبى العراقي، الشيخ علي پناه الاشتهاردي، الحاج آغا حسين اليزدي الأصفهانيّ، مؤسّسة النشر الإسلاميّ التابعة لجماعة المدرّسين بقمّ المشرّفة، إيران - قم، لا.ت، لا.ط، ج9، ص230 - 236</w:t>
      </w:r>
      <w:r w:rsidRPr="00F631E7">
        <w:rPr>
          <w:rFonts w:ascii="Adobe Arabic" w:hAnsi="Adobe Arabic" w:cs="Adobe Arabic"/>
          <w:sz w:val="24"/>
          <w:szCs w:val="24"/>
        </w:rPr>
        <w:t>.</w:t>
      </w:r>
    </w:p>
  </w:footnote>
  <w:footnote w:id="406">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ص105؛ المحقق البحراني، الحدائق الناظرة، مرجع سابق، ج18، ص403؛ السيد اليزدي، العروة الوثقى، مرجع سابق، ج5، ص126؛ الأنصاري، الشيخ الأعظم مرتضى بن محمد أمين، كتاب المكاسب، تحقيق: لجنة تحقيق تراث الشيخ الأعظم، مجمع الفكر الإسلاميّ، إيران-قم، 1415هـ، ط1، ج16، ص535</w:t>
      </w:r>
      <w:r w:rsidRPr="00F631E7">
        <w:rPr>
          <w:rFonts w:ascii="Adobe Arabic" w:hAnsi="Adobe Arabic" w:cs="Adobe Arabic"/>
          <w:sz w:val="24"/>
          <w:szCs w:val="24"/>
        </w:rPr>
        <w:t>.</w:t>
      </w:r>
    </w:p>
  </w:footnote>
  <w:footnote w:id="407">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الخوئي، السيد أبو القاسم الموسوي، منهاج الصالحين، لا.ن، لا.م، 1410ه، ط28، ج2، ص181؛ الإمام الخمينيّ، كتاب البيع، مرجع سابق، ج2، ص581</w:t>
      </w:r>
      <w:r w:rsidRPr="00F631E7">
        <w:rPr>
          <w:rFonts w:ascii="Adobe Arabic" w:hAnsi="Adobe Arabic" w:cs="Adobe Arabic"/>
          <w:sz w:val="24"/>
          <w:szCs w:val="24"/>
        </w:rPr>
        <w:t>.</w:t>
      </w:r>
    </w:p>
  </w:footnote>
  <w:footnote w:id="408">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تحرير الوسيلة، مرجع سابق، ج2، ص13</w:t>
      </w:r>
      <w:r w:rsidRPr="00F631E7">
        <w:rPr>
          <w:rFonts w:ascii="Adobe Arabic" w:hAnsi="Adobe Arabic" w:cs="Adobe Arabic"/>
          <w:sz w:val="24"/>
          <w:szCs w:val="24"/>
        </w:rPr>
        <w:t>.</w:t>
      </w:r>
    </w:p>
  </w:footnote>
  <w:footnote w:id="409">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اللنكراني، الشيخ فاضل، تفصيل الشريعة في شرح تحرير الوسيلة (كتاب المضاربة، الشركة، المزارعة، المساقاة، الدّين والقرض، الرّهن الحجر، الضّمان، الحوالة والكفالة، الوكالة، الإقرار، الهبة)، دار التعارف للمطبوعات، 1418هـ-1998م، ط2، ص299</w:t>
      </w:r>
      <w:r w:rsidRPr="00F631E7">
        <w:rPr>
          <w:rFonts w:ascii="Adobe Arabic" w:hAnsi="Adobe Arabic" w:cs="Adobe Arabic"/>
          <w:sz w:val="24"/>
          <w:szCs w:val="24"/>
        </w:rPr>
        <w:t>.</w:t>
      </w:r>
    </w:p>
  </w:footnote>
  <w:footnote w:id="410">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البحراني، الحدائق الناظرة، مرجع سابق، ج18، ص403</w:t>
      </w:r>
      <w:r w:rsidRPr="00F631E7">
        <w:rPr>
          <w:rFonts w:ascii="Adobe Arabic" w:hAnsi="Adobe Arabic" w:cs="Adobe Arabic"/>
          <w:sz w:val="24"/>
          <w:szCs w:val="24"/>
        </w:rPr>
        <w:t>.</w:t>
      </w:r>
    </w:p>
  </w:footnote>
  <w:footnote w:id="411">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تذكرة الفقهاء، مرجع سابق، ج2، ص80</w:t>
      </w:r>
      <w:r w:rsidRPr="00F631E7">
        <w:rPr>
          <w:rFonts w:ascii="Adobe Arabic" w:hAnsi="Adobe Arabic" w:cs="Adobe Arabic"/>
          <w:sz w:val="24"/>
          <w:szCs w:val="24"/>
        </w:rPr>
        <w:t>.</w:t>
      </w:r>
    </w:p>
  </w:footnote>
  <w:footnote w:id="412">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علي الطباطبائي، رياض المسائل، مرجع سابق، ج8، ص119</w:t>
      </w:r>
      <w:r w:rsidRPr="00F631E7">
        <w:rPr>
          <w:rFonts w:ascii="Adobe Arabic" w:hAnsi="Adobe Arabic" w:cs="Adobe Arabic"/>
          <w:sz w:val="24"/>
          <w:szCs w:val="24"/>
        </w:rPr>
        <w:t>.</w:t>
      </w:r>
    </w:p>
  </w:footnote>
  <w:footnote w:id="413">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الآملي، الشيخ محمّد تقيّ، كتاب المكاسب والبيع - تقرير أبحاث الأستاذ الأعظم الميرزا النائيني، مؤسّسة النشر الإسلاميّ التابعة لجماعة المدرّسين بقمّ المشرّفة، إيران - قم، لا.ت، لا.ط، ج2، ص330</w:t>
      </w:r>
      <w:r w:rsidRPr="00F631E7">
        <w:rPr>
          <w:rFonts w:ascii="Adobe Arabic" w:hAnsi="Adobe Arabic" w:cs="Adobe Arabic"/>
          <w:sz w:val="24"/>
          <w:szCs w:val="24"/>
        </w:rPr>
        <w:t>.</w:t>
      </w:r>
    </w:p>
  </w:footnote>
  <w:footnote w:id="414">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الخوئي، السيد أبو القاسم الموسوي، مصباح الفقاهة، مكتبة الداوري، إيران - قم، لا.ت، ط1، ج3، ص247</w:t>
      </w:r>
      <w:r w:rsidRPr="00F631E7">
        <w:rPr>
          <w:rFonts w:ascii="Adobe Arabic" w:hAnsi="Adobe Arabic" w:cs="Adobe Arabic"/>
          <w:sz w:val="24"/>
          <w:szCs w:val="24"/>
        </w:rPr>
        <w:t>.</w:t>
      </w:r>
    </w:p>
  </w:footnote>
  <w:footnote w:id="415">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ج12، ص195</w:t>
      </w:r>
      <w:r w:rsidRPr="00F631E7">
        <w:rPr>
          <w:rFonts w:ascii="Adobe Arabic" w:hAnsi="Adobe Arabic" w:cs="Adobe Arabic"/>
          <w:sz w:val="24"/>
          <w:szCs w:val="24"/>
        </w:rPr>
        <w:t>.</w:t>
      </w:r>
    </w:p>
  </w:footnote>
  <w:footnote w:id="416">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الأصفهانيّ، الشيخ محمد حسين، حاشية المكاسب، تحقيق: الشيخ عباس محمد آل سباع القطيفي، 1418هـ، ط1، ج2، ص373</w:t>
      </w:r>
      <w:r w:rsidRPr="00F631E7">
        <w:rPr>
          <w:rFonts w:ascii="Adobe Arabic" w:hAnsi="Adobe Arabic" w:cs="Adobe Arabic"/>
          <w:sz w:val="24"/>
          <w:szCs w:val="24"/>
        </w:rPr>
        <w:t>.</w:t>
      </w:r>
    </w:p>
  </w:footnote>
  <w:footnote w:id="417">
    <w:p w:rsidR="00ED7A9F" w:rsidRPr="00F631E7" w:rsidRDefault="00ED7A9F"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الأنصاري، كتاب المكاسب، مرجع سابق، ج16، ص537</w:t>
      </w:r>
      <w:r w:rsidRPr="00F631E7">
        <w:rPr>
          <w:rFonts w:ascii="Adobe Arabic" w:hAnsi="Adobe Arabic" w:cs="Adobe Arabic"/>
          <w:sz w:val="24"/>
          <w:szCs w:val="24"/>
        </w:rPr>
        <w:t>.</w:t>
      </w:r>
    </w:p>
  </w:footnote>
  <w:footnote w:id="41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كتاب البيع، مرجع سابق، ج2، ص586 (بتصرّفٍ)</w:t>
      </w:r>
      <w:r w:rsidRPr="00F631E7">
        <w:rPr>
          <w:rFonts w:ascii="Adobe Arabic" w:hAnsi="Adobe Arabic" w:cs="Adobe Arabic"/>
          <w:sz w:val="24"/>
          <w:szCs w:val="24"/>
        </w:rPr>
        <w:t>.</w:t>
      </w:r>
    </w:p>
  </w:footnote>
  <w:footnote w:id="41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تذكرة الفقهاء ط.ق، مرجع سابق، ج2، ص587</w:t>
      </w:r>
      <w:r w:rsidRPr="00F631E7">
        <w:rPr>
          <w:rFonts w:ascii="Adobe Arabic" w:hAnsi="Adobe Arabic" w:cs="Adobe Arabic"/>
          <w:sz w:val="24"/>
          <w:szCs w:val="24"/>
        </w:rPr>
        <w:t>.</w:t>
      </w:r>
    </w:p>
  </w:footnote>
  <w:footnote w:id="42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الروضة البهية، مرجع سابق، ج5، ص150؛ ج4، ص105</w:t>
      </w:r>
      <w:r w:rsidRPr="00F631E7">
        <w:rPr>
          <w:rFonts w:ascii="Adobe Arabic" w:hAnsi="Adobe Arabic" w:cs="Adobe Arabic"/>
          <w:sz w:val="24"/>
          <w:szCs w:val="24"/>
        </w:rPr>
        <w:t>.</w:t>
      </w:r>
    </w:p>
  </w:footnote>
  <w:footnote w:id="42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ج4، ص161</w:t>
      </w:r>
      <w:r w:rsidRPr="00F631E7">
        <w:rPr>
          <w:rFonts w:ascii="Adobe Arabic" w:hAnsi="Adobe Arabic" w:cs="Adobe Arabic"/>
          <w:sz w:val="24"/>
          <w:szCs w:val="24"/>
        </w:rPr>
        <w:t>.</w:t>
      </w:r>
    </w:p>
  </w:footnote>
  <w:footnote w:id="42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حكاه عنه في: السيد محمد الطباطبائي، المناهل، مرجع سابق، ص105</w:t>
      </w:r>
      <w:r w:rsidRPr="00F631E7">
        <w:rPr>
          <w:rFonts w:ascii="Adobe Arabic" w:hAnsi="Adobe Arabic" w:cs="Adobe Arabic"/>
          <w:sz w:val="24"/>
          <w:szCs w:val="24"/>
        </w:rPr>
        <w:t>.</w:t>
      </w:r>
    </w:p>
  </w:footnote>
  <w:footnote w:id="42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علي الطباطبائي، رياض المسائل، مرجع سابق، ج8، ص118</w:t>
      </w:r>
      <w:r w:rsidRPr="00F631E7">
        <w:rPr>
          <w:rFonts w:ascii="Adobe Arabic" w:hAnsi="Adobe Arabic" w:cs="Adobe Arabic"/>
          <w:sz w:val="24"/>
          <w:szCs w:val="24"/>
        </w:rPr>
        <w:t>.</w:t>
      </w:r>
    </w:p>
  </w:footnote>
  <w:footnote w:id="42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كتاب البيع، مرجع سابق، ج2، ص590 (بتصرّف)</w:t>
      </w:r>
      <w:r w:rsidRPr="00F631E7">
        <w:rPr>
          <w:rFonts w:ascii="Adobe Arabic" w:hAnsi="Adobe Arabic" w:cs="Adobe Arabic"/>
          <w:sz w:val="24"/>
          <w:szCs w:val="24"/>
        </w:rPr>
        <w:t>.</w:t>
      </w:r>
    </w:p>
  </w:footnote>
  <w:footnote w:id="42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ص105</w:t>
      </w:r>
      <w:r w:rsidRPr="00F631E7">
        <w:rPr>
          <w:rFonts w:ascii="Adobe Arabic" w:hAnsi="Adobe Arabic" w:cs="Adobe Arabic"/>
          <w:sz w:val="24"/>
          <w:szCs w:val="24"/>
        </w:rPr>
        <w:t>.</w:t>
      </w:r>
    </w:p>
  </w:footnote>
  <w:footnote w:id="42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ج5، ص395</w:t>
      </w:r>
      <w:r w:rsidRPr="00F631E7">
        <w:rPr>
          <w:rFonts w:ascii="Adobe Arabic" w:hAnsi="Adobe Arabic" w:cs="Adobe Arabic"/>
          <w:sz w:val="24"/>
          <w:szCs w:val="24"/>
        </w:rPr>
        <w:t>.</w:t>
      </w:r>
    </w:p>
  </w:footnote>
  <w:footnote w:id="42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الأنصاري، كتاب المكاسب، مرجع سابق، ج16، ص542</w:t>
      </w:r>
      <w:r w:rsidRPr="00F631E7">
        <w:rPr>
          <w:rFonts w:ascii="Adobe Arabic" w:hAnsi="Adobe Arabic" w:cs="Adobe Arabic"/>
          <w:sz w:val="24"/>
          <w:szCs w:val="24"/>
        </w:rPr>
        <w:t>.</w:t>
      </w:r>
    </w:p>
  </w:footnote>
  <w:footnote w:id="42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الفيروزآبادي، القاموس المحيط، مرجع سابق، ج4، ص306</w:t>
      </w:r>
      <w:r w:rsidRPr="00F631E7">
        <w:rPr>
          <w:rFonts w:ascii="Adobe Arabic" w:hAnsi="Adobe Arabic" w:cs="Adobe Arabic"/>
          <w:sz w:val="24"/>
          <w:szCs w:val="24"/>
        </w:rPr>
        <w:t>.</w:t>
      </w:r>
    </w:p>
  </w:footnote>
  <w:footnote w:id="42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الحلي، شرائع الإسلام، مرجع سابق، ج2، ص561</w:t>
      </w:r>
      <w:r w:rsidRPr="00F631E7">
        <w:rPr>
          <w:rFonts w:ascii="Adobe Arabic" w:hAnsi="Adobe Arabic" w:cs="Adobe Arabic"/>
          <w:sz w:val="24"/>
          <w:szCs w:val="24"/>
        </w:rPr>
        <w:t>.</w:t>
      </w:r>
    </w:p>
  </w:footnote>
  <w:footnote w:id="43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ج8، ص373</w:t>
      </w:r>
      <w:r w:rsidRPr="00F631E7">
        <w:rPr>
          <w:rFonts w:ascii="Adobe Arabic" w:hAnsi="Adobe Arabic" w:cs="Adobe Arabic"/>
          <w:sz w:val="24"/>
          <w:szCs w:val="24"/>
        </w:rPr>
        <w:t>.</w:t>
      </w:r>
    </w:p>
  </w:footnote>
  <w:footnote w:id="43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تحرير الوسيلة، مرجع سابق، ج2، ص274</w:t>
      </w:r>
      <w:r w:rsidRPr="00F631E7">
        <w:rPr>
          <w:rFonts w:ascii="Adobe Arabic" w:hAnsi="Adobe Arabic" w:cs="Adobe Arabic"/>
          <w:sz w:val="24"/>
          <w:szCs w:val="24"/>
        </w:rPr>
        <w:t>.</w:t>
      </w:r>
    </w:p>
  </w:footnote>
  <w:footnote w:id="43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الفقيه الگلپايگانى، مجمع المسائل(الفارسيّ)، مرجع سابق، ج2، ص175</w:t>
      </w:r>
      <w:r w:rsidRPr="00F631E7">
        <w:rPr>
          <w:rFonts w:ascii="Adobe Arabic" w:hAnsi="Adobe Arabic" w:cs="Adobe Arabic"/>
          <w:sz w:val="24"/>
          <w:szCs w:val="24"/>
        </w:rPr>
        <w:t>.</w:t>
      </w:r>
    </w:p>
  </w:footnote>
  <w:footnote w:id="43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الگلپايگانى، لطف اللَّه صافي، جامع الأحكام، انتشارات حضرت معصومة عليها السلام، إيران-قم، 1417ه‍، ط4، ج2، ص43 - 44</w:t>
      </w:r>
      <w:r w:rsidRPr="00F631E7">
        <w:rPr>
          <w:rFonts w:ascii="Adobe Arabic" w:hAnsi="Adobe Arabic" w:cs="Adobe Arabic"/>
          <w:sz w:val="24"/>
          <w:szCs w:val="24"/>
        </w:rPr>
        <w:t>.</w:t>
      </w:r>
    </w:p>
  </w:footnote>
  <w:footnote w:id="43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السيستاني، السيد علي الحسيني، منهاج الصالحين، مكتب آية اللَّه العظمى السيد السيستاني، إيران-قم، 1414هـ، ط1، ج2، ص211</w:t>
      </w:r>
      <w:r w:rsidRPr="00F631E7">
        <w:rPr>
          <w:rFonts w:ascii="Adobe Arabic" w:hAnsi="Adobe Arabic" w:cs="Adobe Arabic"/>
          <w:sz w:val="24"/>
          <w:szCs w:val="24"/>
        </w:rPr>
        <w:t>.</w:t>
      </w:r>
    </w:p>
  </w:footnote>
  <w:footnote w:id="43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الخوئي، السيد أبو القاسم الموسوي، صراط النجاة، تعليق: الميرزا جواد التبريزي، دفتر نشر برگزيده، إيران، 1416هـ، ط1، ج1، ص335</w:t>
      </w:r>
      <w:r w:rsidRPr="00F631E7">
        <w:rPr>
          <w:rFonts w:ascii="Adobe Arabic" w:hAnsi="Adobe Arabic" w:cs="Adobe Arabic"/>
          <w:sz w:val="24"/>
          <w:szCs w:val="24"/>
        </w:rPr>
        <w:t>.</w:t>
      </w:r>
    </w:p>
  </w:footnote>
  <w:footnote w:id="43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الأحزاب، الآيتان 4 - 5</w:t>
      </w:r>
      <w:r w:rsidRPr="00F631E7">
        <w:rPr>
          <w:rFonts w:ascii="Adobe Arabic" w:hAnsi="Adobe Arabic" w:cs="Adobe Arabic"/>
          <w:sz w:val="24"/>
          <w:szCs w:val="24"/>
        </w:rPr>
        <w:t>.</w:t>
      </w:r>
    </w:p>
  </w:footnote>
  <w:footnote w:id="43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الطوسي، الشيخ محمد بن الحسن، التبيان في تفسير القرآن، تحقيق وتصحيح: أحمد حبيب قصير العاملي، مكتب الإعلام الإسلاميّ، لا.م، 1409هـ، ط1، ج8، ص315</w:t>
      </w:r>
      <w:r w:rsidRPr="00F631E7">
        <w:rPr>
          <w:rFonts w:ascii="Adobe Arabic" w:hAnsi="Adobe Arabic" w:cs="Adobe Arabic"/>
          <w:sz w:val="24"/>
          <w:szCs w:val="24"/>
        </w:rPr>
        <w:t>.</w:t>
      </w:r>
    </w:p>
  </w:footnote>
  <w:footnote w:id="43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الطباطبائي، الميزان في تفسير القرآن، مرجع سابق، ج16، ص275</w:t>
      </w:r>
      <w:r w:rsidRPr="00F631E7">
        <w:rPr>
          <w:rFonts w:ascii="Adobe Arabic" w:hAnsi="Adobe Arabic" w:cs="Adobe Arabic"/>
          <w:sz w:val="24"/>
          <w:szCs w:val="24"/>
        </w:rPr>
        <w:t>.</w:t>
      </w:r>
    </w:p>
  </w:footnote>
  <w:footnote w:id="43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الطبرسي، مجمع البيان في تفسير القرآن، مصدر سابق، ج8، ص119</w:t>
      </w:r>
      <w:r w:rsidRPr="00F631E7">
        <w:rPr>
          <w:rFonts w:ascii="Adobe Arabic" w:hAnsi="Adobe Arabic" w:cs="Adobe Arabic"/>
          <w:sz w:val="24"/>
          <w:szCs w:val="24"/>
        </w:rPr>
        <w:t>.</w:t>
      </w:r>
    </w:p>
  </w:footnote>
  <w:footnote w:id="44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القرطبي، محمد بن أحمد، الجامع لأحكام القرآن (تفسير القرطبي)، تصحيح: أحمد عبد العليم البردوني، لبنان-بيروت، دار إحياء التراث العربي، 1405هـ - 1985م، ط2، ج14، ص118 وما بعدها</w:t>
      </w:r>
      <w:r w:rsidRPr="00F631E7">
        <w:rPr>
          <w:rFonts w:ascii="Adobe Arabic" w:hAnsi="Adobe Arabic" w:cs="Adobe Arabic"/>
          <w:sz w:val="24"/>
          <w:szCs w:val="24"/>
        </w:rPr>
        <w:t>.</w:t>
      </w:r>
    </w:p>
  </w:footnote>
  <w:footnote w:id="44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الأحزاب، الآية 37</w:t>
      </w:r>
      <w:r w:rsidRPr="00F631E7">
        <w:rPr>
          <w:rFonts w:ascii="Adobe Arabic" w:hAnsi="Adobe Arabic" w:cs="Adobe Arabic"/>
          <w:sz w:val="24"/>
          <w:szCs w:val="24"/>
        </w:rPr>
        <w:t>.</w:t>
      </w:r>
    </w:p>
  </w:footnote>
  <w:footnote w:id="44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التبيان في تفسير القرآن، مصدر سابق، ج8، ص315؛ الطبرسي، مجمع البيان في تفسير القرآن، مصدر سابق، ج8، ص125؛ القرطبي، الجامع لأحكام القرآن (تفسير القرطبي)، مصدر سابق، ج14، ص118، وما بعدها</w:t>
      </w:r>
      <w:r w:rsidRPr="00F631E7">
        <w:rPr>
          <w:rFonts w:ascii="Adobe Arabic" w:hAnsi="Adobe Arabic" w:cs="Adobe Arabic"/>
          <w:sz w:val="24"/>
          <w:szCs w:val="24"/>
        </w:rPr>
        <w:t>.</w:t>
      </w:r>
    </w:p>
  </w:footnote>
  <w:footnote w:id="44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دق: أي بعد، أو وإن كان خسيساً دنيا. وقيل: يحتمل أن يكون ضمير دق راجعاً إلى التبري بأن لا يكون صريحاً بل بالايماء وهو بعيد. وقيل يعنى وإن دق ثبوته وهو أبعد. والكفر هنا ما يطلق على أصحاب الكبائر كما في بعض الروايات</w:t>
      </w:r>
      <w:r w:rsidRPr="00F631E7">
        <w:rPr>
          <w:rFonts w:ascii="Adobe Arabic" w:hAnsi="Adobe Arabic" w:cs="Adobe Arabic"/>
          <w:sz w:val="24"/>
          <w:szCs w:val="24"/>
        </w:rPr>
        <w:t>.</w:t>
      </w:r>
    </w:p>
  </w:footnote>
  <w:footnote w:id="44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ج2، ص350</w:t>
      </w:r>
      <w:r w:rsidRPr="00F631E7">
        <w:rPr>
          <w:rFonts w:ascii="Adobe Arabic" w:hAnsi="Adobe Arabic" w:cs="Adobe Arabic"/>
          <w:sz w:val="24"/>
          <w:szCs w:val="24"/>
        </w:rPr>
        <w:t>.</w:t>
      </w:r>
    </w:p>
  </w:footnote>
  <w:footnote w:id="44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44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غاية ما تدلّ هذه الطائفة الثانية، هو الملاك في الانتساب والإلحاق، ولا تدلّ على حرمة التبنّي. نعم، تدلّ على أنّه بالتبنّي لا يتحقّق النسب والإلحاق، وأين هذا بحرمة التبنّي، وهكذا الكلام في الطائفة الثالثة</w:t>
      </w:r>
      <w:r w:rsidRPr="00F631E7">
        <w:rPr>
          <w:rFonts w:ascii="Adobe Arabic" w:hAnsi="Adobe Arabic" w:cs="Adobe Arabic"/>
          <w:sz w:val="24"/>
          <w:szCs w:val="24"/>
        </w:rPr>
        <w:t>.</w:t>
      </w:r>
    </w:p>
  </w:footnote>
  <w:footnote w:id="44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ج5، ص490</w:t>
      </w:r>
      <w:r w:rsidRPr="00F631E7">
        <w:rPr>
          <w:rFonts w:ascii="Adobe Arabic" w:hAnsi="Adobe Arabic" w:cs="Adobe Arabic"/>
          <w:sz w:val="24"/>
          <w:szCs w:val="24"/>
        </w:rPr>
        <w:t>.</w:t>
      </w:r>
    </w:p>
  </w:footnote>
  <w:footnote w:id="44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ج15، ص115</w:t>
      </w:r>
      <w:r w:rsidRPr="00F631E7">
        <w:rPr>
          <w:rFonts w:ascii="Adobe Arabic" w:hAnsi="Adobe Arabic" w:cs="Adobe Arabic"/>
          <w:sz w:val="24"/>
          <w:szCs w:val="24"/>
        </w:rPr>
        <w:t>.</w:t>
      </w:r>
    </w:p>
  </w:footnote>
  <w:footnote w:id="44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ج8، ص71</w:t>
      </w:r>
      <w:r w:rsidRPr="00F631E7">
        <w:rPr>
          <w:rFonts w:ascii="Adobe Arabic" w:hAnsi="Adobe Arabic" w:cs="Adobe Arabic"/>
          <w:sz w:val="24"/>
          <w:szCs w:val="24"/>
        </w:rPr>
        <w:t>.</w:t>
      </w:r>
    </w:p>
  </w:footnote>
  <w:footnote w:id="45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النجفي، جواهر الكلام، مرجع سابق، ج11، ص258</w:t>
      </w:r>
      <w:r w:rsidRPr="00F631E7">
        <w:rPr>
          <w:rFonts w:ascii="Adobe Arabic" w:hAnsi="Adobe Arabic" w:cs="Adobe Arabic"/>
          <w:sz w:val="24"/>
          <w:szCs w:val="24"/>
        </w:rPr>
        <w:t>.</w:t>
      </w:r>
    </w:p>
  </w:footnote>
  <w:footnote w:id="45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العبادة في اللغة: بمعنى الطاعة والخضوع؛ انظر: ابن منظور، لسان العرب، مصدر سابق، ج3، ص271. أمّا في اصطلاح الفقهاء فهي عبارة عن وقوع الفعل بقصد الامتثال للسيّد المنعم. انظر: الشيخ النجفي، جواهر الكلام، مرجع سابق، ج9، ص155</w:t>
      </w:r>
      <w:r w:rsidRPr="00F631E7">
        <w:rPr>
          <w:rFonts w:ascii="Adobe Arabic" w:hAnsi="Adobe Arabic" w:cs="Adobe Arabic"/>
          <w:sz w:val="24"/>
          <w:szCs w:val="24"/>
        </w:rPr>
        <w:t>.</w:t>
      </w:r>
    </w:p>
  </w:footnote>
  <w:footnote w:id="45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البحراني، الحدائق الناظرة، مرجع سابق، ج13، ص53؛ البجنوردي، السيد محمد حسن، القواعد الفقهية، تحقيق: مهدي المهريزي - محمد حسين الدرايتي، نشر: الهادي، إيران - قم، 1419هـ ـ 1377ش، ط1، ج4، ص109؛ الشيخ اللنكراني، القواعد الفقهية، مرجع سابق، ص355</w:t>
      </w:r>
      <w:r w:rsidRPr="00F631E7">
        <w:rPr>
          <w:rFonts w:ascii="Adobe Arabic" w:hAnsi="Adobe Arabic" w:cs="Adobe Arabic"/>
          <w:sz w:val="24"/>
          <w:szCs w:val="24"/>
        </w:rPr>
        <w:t>.</w:t>
      </w:r>
    </w:p>
  </w:footnote>
  <w:footnote w:id="45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ج1، ص278</w:t>
      </w:r>
      <w:r w:rsidRPr="00F631E7">
        <w:rPr>
          <w:rFonts w:ascii="Adobe Arabic" w:hAnsi="Adobe Arabic" w:cs="Adobe Arabic"/>
          <w:sz w:val="24"/>
          <w:szCs w:val="24"/>
        </w:rPr>
        <w:t>.</w:t>
      </w:r>
    </w:p>
  </w:footnote>
  <w:footnote w:id="45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النهاية في مجرد الفقه والفتاوى، مصدر سابق، ص149</w:t>
      </w:r>
      <w:r w:rsidRPr="00F631E7">
        <w:rPr>
          <w:rFonts w:ascii="Adobe Arabic" w:hAnsi="Adobe Arabic" w:cs="Adobe Arabic"/>
          <w:sz w:val="24"/>
          <w:szCs w:val="24"/>
        </w:rPr>
        <w:t>.</w:t>
      </w:r>
    </w:p>
  </w:footnote>
  <w:footnote w:id="45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تذكرة الفقهاء، مرجع سابق، ج2، ص331</w:t>
      </w:r>
      <w:r w:rsidRPr="00F631E7">
        <w:rPr>
          <w:rFonts w:ascii="Adobe Arabic" w:hAnsi="Adobe Arabic" w:cs="Adobe Arabic"/>
          <w:sz w:val="24"/>
          <w:szCs w:val="24"/>
        </w:rPr>
        <w:t>.</w:t>
      </w:r>
    </w:p>
  </w:footnote>
  <w:footnote w:id="45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البقرة، الآيتان 43 - 185</w:t>
      </w:r>
      <w:r w:rsidRPr="00F631E7">
        <w:rPr>
          <w:rFonts w:ascii="Adobe Arabic" w:hAnsi="Adobe Arabic" w:cs="Adobe Arabic"/>
          <w:sz w:val="24"/>
          <w:szCs w:val="24"/>
        </w:rPr>
        <w:t>.</w:t>
      </w:r>
    </w:p>
  </w:footnote>
  <w:footnote w:id="45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السورة نفسها، الآية 185</w:t>
      </w:r>
      <w:r w:rsidRPr="00F631E7">
        <w:rPr>
          <w:rFonts w:ascii="Adobe Arabic" w:hAnsi="Adobe Arabic" w:cs="Adobe Arabic"/>
          <w:sz w:val="24"/>
          <w:szCs w:val="24"/>
        </w:rPr>
        <w:t>.</w:t>
      </w:r>
    </w:p>
  </w:footnote>
  <w:footnote w:id="45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البجنوردي، القواعد الفقهية، مرجع سابق، ج4، ص112</w:t>
      </w:r>
      <w:r w:rsidRPr="00F631E7">
        <w:rPr>
          <w:rFonts w:ascii="Adobe Arabic" w:hAnsi="Adobe Arabic" w:cs="Adobe Arabic"/>
          <w:sz w:val="24"/>
          <w:szCs w:val="24"/>
        </w:rPr>
        <w:t>.</w:t>
      </w:r>
    </w:p>
  </w:footnote>
  <w:footnote w:id="45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ج2، ص15</w:t>
      </w:r>
      <w:r w:rsidRPr="00F631E7">
        <w:rPr>
          <w:rFonts w:ascii="Adobe Arabic" w:hAnsi="Adobe Arabic" w:cs="Adobe Arabic"/>
          <w:sz w:val="24"/>
          <w:szCs w:val="24"/>
        </w:rPr>
        <w:t>.</w:t>
      </w:r>
    </w:p>
  </w:footnote>
  <w:footnote w:id="46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وبعبارة أخرى: لو لم يكن في البين ما يدلّ على اشتراط التكليف بالبلوغ، وكنّا نحن وهذه الأدلّة، لما شككنا في عدم اختصاصه بالبالغين، ولوجب أن يقال: إنّ الخطاب متوجّه إلى كلّ من يصحّ الخطاب إليه عرفاً، ولا شكّ في أنّ الصبيّ المميّز يصحّ توجّه الخطاب إليه عرفاً</w:t>
      </w:r>
      <w:r w:rsidRPr="00F631E7">
        <w:rPr>
          <w:rFonts w:ascii="Adobe Arabic" w:hAnsi="Adobe Arabic" w:cs="Adobe Arabic"/>
          <w:sz w:val="24"/>
          <w:szCs w:val="24"/>
        </w:rPr>
        <w:t>.</w:t>
      </w:r>
    </w:p>
  </w:footnote>
  <w:footnote w:id="46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البجنوردي، القواعد الفقهية، مرجع سابق، ج4، ص112 - 113</w:t>
      </w:r>
      <w:r w:rsidRPr="00F631E7">
        <w:rPr>
          <w:rFonts w:ascii="Adobe Arabic" w:hAnsi="Adobe Arabic" w:cs="Adobe Arabic"/>
          <w:sz w:val="24"/>
          <w:szCs w:val="24"/>
        </w:rPr>
        <w:t>.</w:t>
      </w:r>
    </w:p>
  </w:footnote>
  <w:footnote w:id="46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ج3، ص265</w:t>
      </w:r>
      <w:r w:rsidRPr="00F631E7">
        <w:rPr>
          <w:rFonts w:ascii="Adobe Arabic" w:hAnsi="Adobe Arabic" w:cs="Adobe Arabic"/>
          <w:sz w:val="24"/>
          <w:szCs w:val="24"/>
        </w:rPr>
        <w:t>.</w:t>
      </w:r>
    </w:p>
  </w:footnote>
  <w:footnote w:id="46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 ج2، ص19</w:t>
      </w:r>
      <w:r w:rsidRPr="00F631E7">
        <w:rPr>
          <w:rFonts w:ascii="Adobe Arabic" w:hAnsi="Adobe Arabic" w:cs="Adobe Arabic"/>
          <w:sz w:val="24"/>
          <w:szCs w:val="24"/>
        </w:rPr>
        <w:t>.</w:t>
      </w:r>
    </w:p>
  </w:footnote>
  <w:footnote w:id="46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الطبري الآملي، الشيخ عبد اللَّه الجوادي، كتاب الصلاة تقرير أبحاث آية اللَّه العظمى المحقق الداماد{ في الصلاة، مؤسّسة النشر الإسلاميّ التابعه لجماعة المدرسين بقمّ المقدّسة، 1416هـ، ط2، ج1، ص417</w:t>
      </w:r>
      <w:r w:rsidRPr="00F631E7">
        <w:rPr>
          <w:rFonts w:ascii="Adobe Arabic" w:hAnsi="Adobe Arabic" w:cs="Adobe Arabic"/>
          <w:sz w:val="24"/>
          <w:szCs w:val="24"/>
        </w:rPr>
        <w:t>.</w:t>
      </w:r>
    </w:p>
  </w:footnote>
  <w:footnote w:id="46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سورة الأنعام، الآية 160</w:t>
      </w:r>
      <w:r w:rsidRPr="00F631E7">
        <w:rPr>
          <w:rFonts w:ascii="Adobe Arabic" w:hAnsi="Adobe Arabic" w:cs="Adobe Arabic"/>
          <w:sz w:val="24"/>
          <w:szCs w:val="24"/>
        </w:rPr>
        <w:t>.</w:t>
      </w:r>
    </w:p>
  </w:footnote>
  <w:footnote w:id="46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ج4، ص149</w:t>
      </w:r>
      <w:r w:rsidRPr="00F631E7">
        <w:rPr>
          <w:rFonts w:ascii="Adobe Arabic" w:hAnsi="Adobe Arabic" w:cs="Adobe Arabic"/>
          <w:sz w:val="24"/>
          <w:szCs w:val="24"/>
        </w:rPr>
        <w:t>.</w:t>
      </w:r>
    </w:p>
  </w:footnote>
  <w:footnote w:id="46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الحر العاملي، وسائل الشيعة، مصدر سابق، ج7، ص330</w:t>
      </w:r>
      <w:r w:rsidRPr="00F631E7">
        <w:rPr>
          <w:rFonts w:ascii="Adobe Arabic" w:hAnsi="Adobe Arabic" w:cs="Adobe Arabic"/>
          <w:sz w:val="24"/>
          <w:szCs w:val="24"/>
        </w:rPr>
        <w:t>.</w:t>
      </w:r>
    </w:p>
  </w:footnote>
  <w:footnote w:id="46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البجنوردي، القواعد الفقهية، مرجع سابق، ج4، ص115</w:t>
      </w:r>
      <w:r w:rsidRPr="00F631E7">
        <w:rPr>
          <w:rFonts w:ascii="Adobe Arabic" w:hAnsi="Adobe Arabic" w:cs="Adobe Arabic"/>
          <w:sz w:val="24"/>
          <w:szCs w:val="24"/>
        </w:rPr>
        <w:t>.</w:t>
      </w:r>
    </w:p>
  </w:footnote>
  <w:footnote w:id="46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وهذه الروايات أخصّ من المدّعى، فتدبّر</w:t>
      </w:r>
      <w:r w:rsidRPr="00F631E7">
        <w:rPr>
          <w:rFonts w:ascii="Adobe Arabic" w:hAnsi="Adobe Arabic" w:cs="Adobe Arabic"/>
          <w:sz w:val="24"/>
          <w:szCs w:val="24"/>
        </w:rPr>
        <w:t>.</w:t>
      </w:r>
    </w:p>
  </w:footnote>
  <w:footnote w:id="47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ج6، ص3</w:t>
      </w:r>
      <w:r w:rsidRPr="00F631E7">
        <w:rPr>
          <w:rFonts w:ascii="Adobe Arabic" w:hAnsi="Adobe Arabic" w:cs="Adobe Arabic"/>
          <w:sz w:val="24"/>
          <w:szCs w:val="24"/>
        </w:rPr>
        <w:t>.</w:t>
      </w:r>
    </w:p>
  </w:footnote>
  <w:footnote w:id="47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الطوسي، الشيخ محمد بن الحسن، الاستبصار، تحقيق وتعليق: السيد حسن الموسوي الخرسان، دار الكتب الإسلاميّة - طهران، 1363ش، ط4، ج1، ص424</w:t>
      </w:r>
      <w:r w:rsidRPr="00F631E7">
        <w:rPr>
          <w:rFonts w:ascii="Adobe Arabic" w:hAnsi="Adobe Arabic" w:cs="Adobe Arabic"/>
          <w:sz w:val="24"/>
          <w:szCs w:val="24"/>
        </w:rPr>
        <w:t>.</w:t>
      </w:r>
    </w:p>
  </w:footnote>
  <w:footnote w:id="47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مختلف الشيعة، مرجع سابق، ج2، ص131</w:t>
      </w:r>
      <w:r w:rsidRPr="00F631E7">
        <w:rPr>
          <w:rFonts w:ascii="Adobe Arabic" w:hAnsi="Adobe Arabic" w:cs="Adobe Arabic"/>
          <w:sz w:val="24"/>
          <w:szCs w:val="24"/>
        </w:rPr>
        <w:t>.</w:t>
      </w:r>
    </w:p>
  </w:footnote>
  <w:footnote w:id="47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الخلاف، مرجع سابق، ج1، ص281</w:t>
      </w:r>
      <w:r w:rsidRPr="00F631E7">
        <w:rPr>
          <w:rFonts w:ascii="Adobe Arabic" w:hAnsi="Adobe Arabic" w:cs="Adobe Arabic"/>
          <w:sz w:val="24"/>
          <w:szCs w:val="24"/>
        </w:rPr>
        <w:t>.</w:t>
      </w:r>
    </w:p>
  </w:footnote>
  <w:footnote w:id="47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الطباطبائي، المناهل، مرجع سابق، ج3، ص298</w:t>
      </w:r>
      <w:r w:rsidRPr="00F631E7">
        <w:rPr>
          <w:rFonts w:ascii="Adobe Arabic" w:hAnsi="Adobe Arabic" w:cs="Adobe Arabic"/>
          <w:sz w:val="24"/>
          <w:szCs w:val="24"/>
        </w:rPr>
        <w:t>.</w:t>
      </w:r>
    </w:p>
  </w:footnote>
  <w:footnote w:id="47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الاستبصار، مصدر سابق، ج1، ص408</w:t>
      </w:r>
      <w:r w:rsidRPr="00F631E7">
        <w:rPr>
          <w:rFonts w:ascii="Adobe Arabic" w:hAnsi="Adobe Arabic" w:cs="Adobe Arabic"/>
          <w:sz w:val="24"/>
          <w:szCs w:val="24"/>
        </w:rPr>
        <w:t>.</w:t>
      </w:r>
    </w:p>
  </w:footnote>
  <w:footnote w:id="47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ج2، ص15</w:t>
      </w:r>
      <w:r w:rsidRPr="00F631E7">
        <w:rPr>
          <w:rFonts w:ascii="Adobe Arabic" w:hAnsi="Adobe Arabic" w:cs="Adobe Arabic"/>
          <w:sz w:val="24"/>
          <w:szCs w:val="24"/>
        </w:rPr>
        <w:t>.</w:t>
      </w:r>
    </w:p>
  </w:footnote>
  <w:footnote w:id="47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الروضة البهية في شرح اللمعة الدمشقية، مرجع سابق، ج2، ص102</w:t>
      </w:r>
      <w:r w:rsidRPr="00F631E7">
        <w:rPr>
          <w:rFonts w:ascii="Adobe Arabic" w:hAnsi="Adobe Arabic" w:cs="Adobe Arabic"/>
          <w:sz w:val="24"/>
          <w:szCs w:val="24"/>
        </w:rPr>
        <w:t>.</w:t>
      </w:r>
    </w:p>
  </w:footnote>
  <w:footnote w:id="47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زين الدين بن علي، روض الجنان في شرح إرشاد الأذهان، مركز الابحاث والدراسات الإسلاميّة، بوستان كتاب قم، 1422هـ، ط1، ج2، ص761</w:t>
      </w:r>
      <w:r w:rsidRPr="00F631E7">
        <w:rPr>
          <w:rFonts w:ascii="Adobe Arabic" w:hAnsi="Adobe Arabic" w:cs="Adobe Arabic"/>
          <w:sz w:val="24"/>
          <w:szCs w:val="24"/>
        </w:rPr>
        <w:t>.</w:t>
      </w:r>
    </w:p>
  </w:footnote>
  <w:footnote w:id="47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الكركي، جامع المقاصد، مرجع سابق، ج3، ص82</w:t>
      </w:r>
      <w:r w:rsidRPr="00F631E7">
        <w:rPr>
          <w:rFonts w:ascii="Adobe Arabic" w:hAnsi="Adobe Arabic" w:cs="Adobe Arabic"/>
          <w:sz w:val="24"/>
          <w:szCs w:val="24"/>
        </w:rPr>
        <w:t>.</w:t>
      </w:r>
    </w:p>
  </w:footnote>
  <w:footnote w:id="48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انظر: العاملي، السيد محمد، مدارك الأحكام، مؤسّسة آل البيت(عليهم السلام) لإحياء التراث - مشهد المقدسة، مؤسّسة آل البيت (عليهم السلام) لإحياء التراث - قمّ المشرّفة، 1410هـ، ط1، ج6، ص42</w:t>
      </w:r>
      <w:r w:rsidRPr="00F631E7">
        <w:rPr>
          <w:rFonts w:ascii="Adobe Arabic" w:hAnsi="Adobe Arabic" w:cs="Adobe Arabic"/>
          <w:sz w:val="24"/>
          <w:szCs w:val="24"/>
        </w:rPr>
        <w:t>.</w:t>
      </w:r>
    </w:p>
  </w:footnote>
  <w:footnote w:id="48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تقرير بحث السيد الخوئي للبروجردي، شرح العروة الوثقى - الصوم (موسوعة الإمام الخوئي)، مؤسّسة إحياء آثار الإمام الخوئي، 1426هـ.ق- 2005م، ط2، ج21، ص502</w:t>
      </w:r>
      <w:r w:rsidRPr="00F631E7">
        <w:rPr>
          <w:rFonts w:ascii="Adobe Arabic" w:hAnsi="Adobe Arabic" w:cs="Adobe Arabic"/>
          <w:sz w:val="24"/>
          <w:szCs w:val="24"/>
        </w:rPr>
        <w:t>.</w:t>
      </w:r>
    </w:p>
  </w:footnote>
  <w:footnote w:id="48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الخوئي، مصباح الفقاهة، مرجع سابق، ج2، ص518(مع تصّرف)</w:t>
      </w:r>
      <w:r w:rsidRPr="00F631E7">
        <w:rPr>
          <w:rFonts w:ascii="Adobe Arabic" w:hAnsi="Adobe Arabic" w:cs="Adobe Arabic"/>
          <w:sz w:val="24"/>
          <w:szCs w:val="24"/>
        </w:rPr>
        <w:t>.</w:t>
      </w:r>
    </w:p>
  </w:footnote>
  <w:footnote w:id="48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الشهيد الثاني، مسالك الأفهام، مرجع سابق، ج2، ص15؛ اللنكراني، الشيخ فاضل، القواعد الفقهية، قدم له نجله محمد جواد الفاضل اللنكرني، لا.ن، لا.م، 1416هـ، ط1، ج1، ص345</w:t>
      </w:r>
      <w:r w:rsidRPr="00F631E7">
        <w:rPr>
          <w:rFonts w:ascii="Adobe Arabic" w:hAnsi="Adobe Arabic" w:cs="Adobe Arabic"/>
          <w:sz w:val="24"/>
          <w:szCs w:val="24"/>
        </w:rPr>
        <w:t>.</w:t>
      </w:r>
    </w:p>
  </w:footnote>
  <w:footnote w:id="48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مختلف الشيعة، مرجع سابق، ج3، ص386</w:t>
      </w:r>
      <w:r w:rsidRPr="00F631E7">
        <w:rPr>
          <w:rFonts w:ascii="Adobe Arabic" w:hAnsi="Adobe Arabic" w:cs="Adobe Arabic"/>
          <w:sz w:val="24"/>
          <w:szCs w:val="24"/>
        </w:rPr>
        <w:t>.</w:t>
      </w:r>
    </w:p>
  </w:footnote>
  <w:footnote w:id="48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البحراني، الشيخ المفلح الصميري، غاية المرام في شرح شرائع الإسلام، تحقيق: الشيخ جعفر الكوثراني العاملي، دار الهادي، 1420هـ - 1999م، ط1، ج1، ص216</w:t>
      </w:r>
      <w:r w:rsidRPr="00F631E7">
        <w:rPr>
          <w:rFonts w:ascii="Adobe Arabic" w:hAnsi="Adobe Arabic" w:cs="Adobe Arabic"/>
          <w:sz w:val="24"/>
          <w:szCs w:val="24"/>
        </w:rPr>
        <w:t>.</w:t>
      </w:r>
    </w:p>
  </w:footnote>
  <w:footnote w:id="48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محمد العاملي، مدارك الأحكام، مرجع سابق، ج6، ص42</w:t>
      </w:r>
      <w:r w:rsidRPr="00F631E7">
        <w:rPr>
          <w:rFonts w:ascii="Adobe Arabic" w:hAnsi="Adobe Arabic" w:cs="Adobe Arabic"/>
          <w:sz w:val="24"/>
          <w:szCs w:val="24"/>
        </w:rPr>
        <w:t>.</w:t>
      </w:r>
    </w:p>
  </w:footnote>
  <w:footnote w:id="48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اللنكراني، القواعد الفقهية، مرجع سابق، ص369، بتصّرف</w:t>
      </w:r>
      <w:r w:rsidRPr="00F631E7">
        <w:rPr>
          <w:rFonts w:ascii="Adobe Arabic" w:hAnsi="Adobe Arabic" w:cs="Adobe Arabic"/>
          <w:sz w:val="24"/>
          <w:szCs w:val="24"/>
        </w:rPr>
        <w:t>.</w:t>
      </w:r>
    </w:p>
  </w:footnote>
  <w:footnote w:id="48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اليزدي، العروة الوثقى، مرجع سابق، ج2، ص39</w:t>
      </w:r>
      <w:r w:rsidRPr="00F631E7">
        <w:rPr>
          <w:rFonts w:ascii="Adobe Arabic" w:hAnsi="Adobe Arabic" w:cs="Adobe Arabic"/>
          <w:sz w:val="24"/>
          <w:szCs w:val="24"/>
        </w:rPr>
        <w:t>.</w:t>
      </w:r>
    </w:p>
  </w:footnote>
  <w:footnote w:id="48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المبسوط، مصدر سابق، ج1، ص73</w:t>
      </w:r>
      <w:r w:rsidRPr="00F631E7">
        <w:rPr>
          <w:rFonts w:ascii="Adobe Arabic" w:hAnsi="Adobe Arabic" w:cs="Adobe Arabic"/>
          <w:sz w:val="24"/>
          <w:szCs w:val="24"/>
        </w:rPr>
        <w:t>.</w:t>
      </w:r>
    </w:p>
  </w:footnote>
  <w:footnote w:id="49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العلّامة الحلي، أبو منصور الحسن بن يوسف بن المطهر الأسدي، نهاية الإحكام، السيد مهدي الرجائي، مؤسّسة إسماعيليان للطباعة والنشر والتوزيع، إيران - قم، 1410هـ، ط2، ج1، ص315 - 316</w:t>
      </w:r>
      <w:r w:rsidRPr="00F631E7">
        <w:rPr>
          <w:rFonts w:ascii="Adobe Arabic" w:hAnsi="Adobe Arabic" w:cs="Adobe Arabic"/>
          <w:sz w:val="24"/>
          <w:szCs w:val="24"/>
        </w:rPr>
        <w:t>.</w:t>
      </w:r>
    </w:p>
  </w:footnote>
  <w:footnote w:id="49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كيف والصلاة بنفسها عبادة؟ ولا فرق في هذه الجهة بين أن يفعل الإنسان لنفسه أو لغيره، فالنيابة لا تخرجها عن العباديّة</w:t>
      </w:r>
      <w:r w:rsidRPr="00F631E7">
        <w:rPr>
          <w:rFonts w:ascii="Adobe Arabic" w:hAnsi="Adobe Arabic" w:cs="Adobe Arabic"/>
          <w:sz w:val="24"/>
          <w:szCs w:val="24"/>
        </w:rPr>
        <w:t>.</w:t>
      </w:r>
    </w:p>
  </w:footnote>
  <w:footnote w:id="49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المحقق النراقي، مستند الشيعة، مرجع سابق، ج7، ص344</w:t>
      </w:r>
      <w:r w:rsidRPr="00F631E7">
        <w:rPr>
          <w:rFonts w:ascii="Adobe Arabic" w:hAnsi="Adobe Arabic" w:cs="Adobe Arabic"/>
          <w:sz w:val="24"/>
          <w:szCs w:val="24"/>
        </w:rPr>
        <w:t>.</w:t>
      </w:r>
    </w:p>
  </w:footnote>
  <w:footnote w:id="49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نعم، الظاهر أنّ الخلاف في التمرينيّة وغيرها إنّما هو بالنسبة إلى أعمال نفسه، وأمّا الاعمال النيابيّة فلا فرق بين القولين فيها</w:t>
      </w:r>
      <w:r w:rsidRPr="00F631E7">
        <w:rPr>
          <w:rFonts w:ascii="Adobe Arabic" w:hAnsi="Adobe Arabic" w:cs="Adobe Arabic"/>
          <w:sz w:val="24"/>
          <w:szCs w:val="24"/>
        </w:rPr>
        <w:t>.</w:t>
      </w:r>
    </w:p>
  </w:footnote>
  <w:footnote w:id="49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السيد محسن الحكيم، مستمسك العروة الوثقى، مرجع سابق، ج7، ص125</w:t>
      </w:r>
      <w:r w:rsidRPr="00F631E7">
        <w:rPr>
          <w:rFonts w:ascii="Adobe Arabic" w:hAnsi="Adobe Arabic" w:cs="Adobe Arabic"/>
          <w:sz w:val="24"/>
          <w:szCs w:val="24"/>
        </w:rPr>
        <w:t>.</w:t>
      </w:r>
    </w:p>
  </w:footnote>
  <w:footnote w:id="49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تقرير بحث السيد الخوئي للبروجردي، شرح العروة الوثقى - الصلاة (موسوعة الإمام الخوئي)، مؤسّسة إحياء آثار الإمام الخوئي، 1426هـ.ق- 2005م، ط2، ج16، ص237 - 238؛ الاشتهاردي، الشيخ علي پناه، مدارك العروة، دار الأسوة للطباعة والنشر، 1417ه، ط1، ج16، ص304 - 305</w:t>
      </w:r>
      <w:r w:rsidRPr="00F631E7">
        <w:rPr>
          <w:rFonts w:ascii="Adobe Arabic" w:hAnsi="Adobe Arabic" w:cs="Adobe Arabic"/>
          <w:sz w:val="24"/>
          <w:szCs w:val="24"/>
        </w:rPr>
        <w:t>.</w:t>
      </w:r>
    </w:p>
  </w:footnote>
  <w:footnote w:id="49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الحسيني المراغي، السيد مير عبد الفتاح، العناوين الفقهية، تحقيق ونشر: مؤسّسة النشر الإسلاميّ التابعة لجماعة المدرّسين بقمّ المشرّفة، إيران - قم، 1417ه، ط1، ج2، ص665</w:t>
      </w:r>
      <w:r w:rsidRPr="00F631E7">
        <w:rPr>
          <w:rFonts w:ascii="Adobe Arabic" w:hAnsi="Adobe Arabic" w:cs="Adobe Arabic"/>
          <w:sz w:val="24"/>
          <w:szCs w:val="24"/>
        </w:rPr>
        <w:t>.</w:t>
      </w:r>
    </w:p>
  </w:footnote>
  <w:footnote w:id="49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الإمام الخمينيّ، تحرير الوسيلة، مرجع سابق، ج1، ص229</w:t>
      </w:r>
      <w:r w:rsidRPr="00F631E7">
        <w:rPr>
          <w:rFonts w:ascii="Adobe Arabic" w:hAnsi="Adobe Arabic" w:cs="Adobe Arabic"/>
          <w:sz w:val="24"/>
          <w:szCs w:val="24"/>
        </w:rPr>
        <w:t>.</w:t>
      </w:r>
    </w:p>
  </w:footnote>
  <w:footnote w:id="498">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الأصفهانيّ، السيد أبو الحسن الموسوي، وسيلة النجاة (تعليق الإمام الخمينيّ)، مع تعاليق الإمام الخمينيّ - مؤسّسة تنظيم ونشر آثار الإمام الخمينيّ، مؤسّسة تنظيم ونشر آثار الإمام الخمينيّ - طهران، 1422ه، ط1، ج1، ص199</w:t>
      </w:r>
      <w:r w:rsidRPr="00F631E7">
        <w:rPr>
          <w:rFonts w:ascii="Adobe Arabic" w:hAnsi="Adobe Arabic" w:cs="Adobe Arabic"/>
          <w:sz w:val="24"/>
          <w:szCs w:val="24"/>
        </w:rPr>
        <w:t>.</w:t>
      </w:r>
    </w:p>
  </w:footnote>
  <w:footnote w:id="499">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اللنكراني، القواعد الفقهية، مرجع سابق، ص369</w:t>
      </w:r>
      <w:r w:rsidRPr="00F631E7">
        <w:rPr>
          <w:rFonts w:ascii="Adobe Arabic" w:hAnsi="Adobe Arabic" w:cs="Adobe Arabic"/>
          <w:sz w:val="24"/>
          <w:szCs w:val="24"/>
        </w:rPr>
        <w:t>.</w:t>
      </w:r>
    </w:p>
  </w:footnote>
  <w:footnote w:id="500">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الخصال، مصدر سابق، ص94</w:t>
      </w:r>
      <w:r w:rsidRPr="00F631E7">
        <w:rPr>
          <w:rFonts w:ascii="Adobe Arabic" w:hAnsi="Adobe Arabic" w:cs="Adobe Arabic"/>
          <w:sz w:val="24"/>
          <w:szCs w:val="24"/>
        </w:rPr>
        <w:t>.</w:t>
      </w:r>
    </w:p>
  </w:footnote>
  <w:footnote w:id="501">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طاووس، السيد علي بن موسى، قبس من غياث سلطان الورى، تحقيق: مدرسة الإمام المهدي (عليه السلام) - قمّ المقدّسة، لا.ت، لا.ط، ص9</w:t>
      </w:r>
      <w:r w:rsidRPr="00F631E7">
        <w:rPr>
          <w:rFonts w:ascii="Adobe Arabic" w:hAnsi="Adobe Arabic" w:cs="Adobe Arabic"/>
          <w:sz w:val="24"/>
          <w:szCs w:val="24"/>
        </w:rPr>
        <w:t>.</w:t>
      </w:r>
    </w:p>
  </w:footnote>
  <w:footnote w:id="502">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503">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المصدر نفسه</w:t>
      </w:r>
      <w:r w:rsidRPr="00F631E7">
        <w:rPr>
          <w:rFonts w:ascii="Adobe Arabic" w:hAnsi="Adobe Arabic" w:cs="Adobe Arabic"/>
          <w:sz w:val="24"/>
          <w:szCs w:val="24"/>
        </w:rPr>
        <w:t>.</w:t>
      </w:r>
    </w:p>
  </w:footnote>
  <w:footnote w:id="504">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الكليني، الكافي، مصدر سابق، ج7، ص57</w:t>
      </w:r>
      <w:r w:rsidRPr="00F631E7">
        <w:rPr>
          <w:rFonts w:ascii="Adobe Arabic" w:hAnsi="Adobe Arabic" w:cs="Adobe Arabic"/>
          <w:sz w:val="24"/>
          <w:szCs w:val="24"/>
        </w:rPr>
        <w:t>.</w:t>
      </w:r>
    </w:p>
  </w:footnote>
  <w:footnote w:id="505">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الصدوق، من لا يحضره الفقيه، مصدر سابق، ج1، ص183</w:t>
      </w:r>
      <w:r w:rsidRPr="00F631E7">
        <w:rPr>
          <w:rFonts w:ascii="Adobe Arabic" w:hAnsi="Adobe Arabic" w:cs="Adobe Arabic"/>
          <w:sz w:val="24"/>
          <w:szCs w:val="24"/>
        </w:rPr>
        <w:t>.</w:t>
      </w:r>
    </w:p>
  </w:footnote>
  <w:footnote w:id="506">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الشيخ الطوسي، الأمالي، مصدر سابق، ص237</w:t>
      </w:r>
      <w:r w:rsidRPr="00F631E7">
        <w:rPr>
          <w:rFonts w:ascii="Adobe Arabic" w:hAnsi="Adobe Arabic" w:cs="Adobe Arabic"/>
          <w:sz w:val="24"/>
          <w:szCs w:val="24"/>
        </w:rPr>
        <w:t>.</w:t>
      </w:r>
    </w:p>
  </w:footnote>
  <w:footnote w:id="507">
    <w:p w:rsidR="001271ED" w:rsidRPr="00F631E7" w:rsidRDefault="001271ED" w:rsidP="00F631E7">
      <w:pPr>
        <w:pStyle w:val="FootnoteText"/>
        <w:bidi/>
        <w:jc w:val="both"/>
        <w:rPr>
          <w:rFonts w:ascii="Adobe Arabic" w:hAnsi="Adobe Arabic" w:cs="Adobe Arabic"/>
          <w:sz w:val="24"/>
          <w:szCs w:val="24"/>
          <w:rtl/>
          <w:lang w:bidi="ar-LB"/>
        </w:rPr>
      </w:pPr>
      <w:r w:rsidRPr="00F631E7">
        <w:rPr>
          <w:rStyle w:val="FootnoteReference"/>
          <w:rFonts w:ascii="Adobe Arabic" w:hAnsi="Adobe Arabic" w:cs="Adobe Arabic"/>
          <w:sz w:val="24"/>
          <w:szCs w:val="24"/>
        </w:rPr>
        <w:footnoteRef/>
      </w:r>
      <w:r w:rsidRPr="00F631E7">
        <w:rPr>
          <w:rFonts w:ascii="Adobe Arabic" w:hAnsi="Adobe Arabic" w:cs="Adobe Arabic"/>
          <w:sz w:val="24"/>
          <w:szCs w:val="24"/>
        </w:rPr>
        <w:t xml:space="preserve">  </w:t>
      </w:r>
      <w:r w:rsidRPr="00F631E7">
        <w:rPr>
          <w:rFonts w:ascii="Adobe Arabic" w:hAnsi="Adobe Arabic" w:cs="Adobe Arabic"/>
          <w:sz w:val="24"/>
          <w:szCs w:val="24"/>
          <w:rtl/>
        </w:rPr>
        <w:t>ابن فهد الحلي، أحمد بن فهد، عدة الداعي ونجاح الساعي، تصحيح: أحمد الموحدي القمي، مكتبة وجداني، إيران-قم، لا.ت، لا.ط، ص76</w:t>
      </w:r>
      <w:r w:rsidRPr="00F631E7">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19" w:rsidRPr="00763AF1" w:rsidRDefault="00AF6A19" w:rsidP="00763AF1">
    <w:pPr>
      <w:pStyle w:val="Header"/>
      <w:jc w:val="center"/>
      <w:rPr>
        <w:rFonts w:ascii="Adobe Arabic" w:hAnsi="Adobe Arabic" w:cs="Adobe Arabic"/>
        <w:b/>
        <w:bCs/>
        <w:sz w:val="28"/>
        <w:szCs w:val="28"/>
        <w:lang w:bidi="ar-LB"/>
      </w:rPr>
    </w:pPr>
    <w:r w:rsidRPr="00763AF1">
      <w:rPr>
        <w:rFonts w:ascii="Adobe Arabic" w:hAnsi="Adobe Arabic" w:cs="Adobe Arabic"/>
        <w:b/>
        <w:bCs/>
        <w:sz w:val="28"/>
        <w:szCs w:val="28"/>
        <w:rtl/>
        <w:lang w:bidi="ar-LB"/>
      </w:rPr>
      <w:t xml:space="preserve">الفقه الإسلامي </w:t>
    </w:r>
    <w:r>
      <w:rPr>
        <w:rFonts w:ascii="Adobe Arabic" w:hAnsi="Adobe Arabic" w:cs="Adobe Arabic" w:hint="cs"/>
        <w:b/>
        <w:bCs/>
        <w:sz w:val="28"/>
        <w:szCs w:val="28"/>
        <w:rtl/>
        <w:lang w:bidi="ar-LB"/>
      </w:rPr>
      <w:t xml:space="preserve">                                                                                                         </w:t>
    </w:r>
    <w:r w:rsidRPr="00763AF1">
      <w:rPr>
        <w:rFonts w:ascii="Adobe Arabic" w:hAnsi="Adobe Arabic" w:cs="Adobe Arabic"/>
        <w:b/>
        <w:bCs/>
        <w:sz w:val="28"/>
        <w:szCs w:val="28"/>
        <w:rtl/>
        <w:lang w:bidi="ar-LB"/>
      </w:rPr>
      <w:t>سلسلة المعارف التعليمية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69"/>
    <w:rsid w:val="000579E9"/>
    <w:rsid w:val="001271ED"/>
    <w:rsid w:val="00174694"/>
    <w:rsid w:val="00211288"/>
    <w:rsid w:val="00251F82"/>
    <w:rsid w:val="00293034"/>
    <w:rsid w:val="00324253"/>
    <w:rsid w:val="003517E5"/>
    <w:rsid w:val="00397651"/>
    <w:rsid w:val="003A21B3"/>
    <w:rsid w:val="00424E08"/>
    <w:rsid w:val="00427430"/>
    <w:rsid w:val="004402F0"/>
    <w:rsid w:val="004B3169"/>
    <w:rsid w:val="004D1C62"/>
    <w:rsid w:val="005355D8"/>
    <w:rsid w:val="005874A3"/>
    <w:rsid w:val="005E77B6"/>
    <w:rsid w:val="0067211E"/>
    <w:rsid w:val="006C4879"/>
    <w:rsid w:val="00763AF1"/>
    <w:rsid w:val="007D52C9"/>
    <w:rsid w:val="007E3304"/>
    <w:rsid w:val="008D737C"/>
    <w:rsid w:val="009D09A0"/>
    <w:rsid w:val="00A17557"/>
    <w:rsid w:val="00A372E9"/>
    <w:rsid w:val="00AF6A19"/>
    <w:rsid w:val="00B21427"/>
    <w:rsid w:val="00B422A1"/>
    <w:rsid w:val="00B57DB3"/>
    <w:rsid w:val="00B870FB"/>
    <w:rsid w:val="00BD5194"/>
    <w:rsid w:val="00C048A1"/>
    <w:rsid w:val="00C118B9"/>
    <w:rsid w:val="00C51A10"/>
    <w:rsid w:val="00C51AD2"/>
    <w:rsid w:val="00CC57F8"/>
    <w:rsid w:val="00CE280B"/>
    <w:rsid w:val="00DE5CAC"/>
    <w:rsid w:val="00DE65A3"/>
    <w:rsid w:val="00E00EF5"/>
    <w:rsid w:val="00E23BD4"/>
    <w:rsid w:val="00E90E55"/>
    <w:rsid w:val="00EA054C"/>
    <w:rsid w:val="00EA0E37"/>
    <w:rsid w:val="00EC548C"/>
    <w:rsid w:val="00ED7A9F"/>
    <w:rsid w:val="00F42675"/>
    <w:rsid w:val="00F60559"/>
    <w:rsid w:val="00F631E7"/>
    <w:rsid w:val="00FA0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E201"/>
  <w15:chartTrackingRefBased/>
  <w15:docId w15:val="{8B4513C7-7BC5-4D42-869E-FFD6858F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1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
    <w:name w:val="الماكيت_عنوان-الكتاب_book-title"/>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4B3169"/>
  </w:style>
  <w:style w:type="paragraph" w:customStyle="1" w:styleId="inside">
    <w:name w:val="inside"/>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B3169"/>
  </w:style>
  <w:style w:type="character" w:customStyle="1" w:styleId="black">
    <w:name w:val="black"/>
    <w:basedOn w:val="DefaultParagraphFont"/>
    <w:rsid w:val="004B3169"/>
  </w:style>
  <w:style w:type="character" w:customStyle="1" w:styleId="inside1">
    <w:name w:val="inside1"/>
    <w:basedOn w:val="DefaultParagraphFont"/>
    <w:rsid w:val="004B3169"/>
  </w:style>
  <w:style w:type="character" w:customStyle="1" w:styleId="-">
    <w:name w:val="رقم-الفصل"/>
    <w:basedOn w:val="DefaultParagraphFont"/>
    <w:rsid w:val="004B3169"/>
  </w:style>
  <w:style w:type="paragraph" w:customStyle="1" w:styleId="basic-paragraph">
    <w:name w:val="basic-paragraph"/>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3169"/>
    <w:rPr>
      <w:color w:val="0000FF"/>
      <w:u w:val="single"/>
    </w:rPr>
  </w:style>
  <w:style w:type="character" w:styleId="FollowedHyperlink">
    <w:name w:val="FollowedHyperlink"/>
    <w:basedOn w:val="DefaultParagraphFont"/>
    <w:uiPriority w:val="99"/>
    <w:semiHidden/>
    <w:unhideWhenUsed/>
    <w:rsid w:val="004B3169"/>
    <w:rPr>
      <w:color w:val="800080"/>
      <w:u w:val="single"/>
    </w:rPr>
  </w:style>
  <w:style w:type="character" w:customStyle="1" w:styleId="charoverride-4">
    <w:name w:val="charoverride-4"/>
    <w:basedOn w:val="DefaultParagraphFont"/>
    <w:rsid w:val="004B3169"/>
  </w:style>
  <w:style w:type="paragraph" w:customStyle="1" w:styleId="--">
    <w:name w:val="العناوين-الكبيرة_الدروس_عنوان-الدرس"/>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عناوين-الفصول"/>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
    <w:name w:val="n-"/>
    <w:basedOn w:val="DefaultParagraphFont"/>
    <w:rsid w:val="004B3169"/>
  </w:style>
  <w:style w:type="paragraph" w:customStyle="1" w:styleId="table-of-content-0">
    <w:name w:val="table-of-content_العناوين-الأساسية"/>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4B3169"/>
  </w:style>
  <w:style w:type="character" w:customStyle="1" w:styleId="nbs">
    <w:name w:val="nbs"/>
    <w:basedOn w:val="DefaultParagraphFont"/>
    <w:rsid w:val="004B3169"/>
  </w:style>
  <w:style w:type="paragraph" w:customStyle="1" w:styleId="-0">
    <w:name w:val="النص_النص-الرئيسي"/>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4B3169"/>
  </w:style>
  <w:style w:type="character" w:customStyle="1" w:styleId="charoverride-6">
    <w:name w:val="charoverride-6"/>
    <w:basedOn w:val="DefaultParagraphFont"/>
    <w:rsid w:val="004B3169"/>
  </w:style>
  <w:style w:type="paragraph" w:customStyle="1" w:styleId="hamesh">
    <w:name w:val="النص_hamesh"/>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العناوين-الكبيرة_الدروس_رقم-الدرس"/>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for-word-rtf-imported-listsword-imported-list-style1">
    <w:name w:val="styles-for-word-rtf-imported-lists_word-imported-list-style1"/>
    <w:basedOn w:val="DefaultParagraphFont"/>
    <w:rsid w:val="004B3169"/>
  </w:style>
  <w:style w:type="paragraph" w:customStyle="1" w:styleId="1---5">
    <w:name w:val="النص_1---5"/>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عناوين-الداخل_عنوان-رئيسي"/>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f">
    <w:name w:val="ko-f"/>
    <w:basedOn w:val="DefaultParagraphFont"/>
    <w:rsid w:val="004B3169"/>
  </w:style>
  <w:style w:type="character" w:customStyle="1" w:styleId="hilal">
    <w:name w:val="hilal"/>
    <w:basedOn w:val="DefaultParagraphFont"/>
    <w:rsid w:val="004B3169"/>
  </w:style>
  <w:style w:type="character" w:customStyle="1" w:styleId="ftnt-ref">
    <w:name w:val="ftnt-ref"/>
    <w:basedOn w:val="DefaultParagraphFont"/>
    <w:rsid w:val="004B3169"/>
  </w:style>
  <w:style w:type="character" w:customStyle="1" w:styleId="logologo-s">
    <w:name w:val="logo_logo-s"/>
    <w:basedOn w:val="DefaultParagraphFont"/>
    <w:rsid w:val="004B3169"/>
  </w:style>
  <w:style w:type="paragraph" w:customStyle="1" w:styleId="--2">
    <w:name w:val="عناوين-الداخل_عنوان-فرعي"/>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العناوين-الكبيرة_الأهداف_أهداف-الدرس"/>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for-word-rtf-imported-listsword-imported-list-style3">
    <w:name w:val="styles-for-word-rtf-imported-lists_word-imported-list-style3"/>
    <w:basedOn w:val="DefaultParagraphFont"/>
    <w:rsid w:val="004B3169"/>
  </w:style>
  <w:style w:type="character" w:customStyle="1" w:styleId="charoverride-11">
    <w:name w:val="charoverride-11"/>
    <w:basedOn w:val="DefaultParagraphFont"/>
    <w:rsid w:val="004B3169"/>
  </w:style>
  <w:style w:type="character" w:customStyle="1" w:styleId="styles-for-word-rtf-imported-listsword-imported-list-style5">
    <w:name w:val="styles-for-word-rtf-imported-lists_word-imported-list-style5"/>
    <w:basedOn w:val="DefaultParagraphFont"/>
    <w:rsid w:val="004B3169"/>
  </w:style>
  <w:style w:type="character" w:customStyle="1" w:styleId="-ko">
    <w:name w:val="تمارين-جديد_ko"/>
    <w:basedOn w:val="DefaultParagraphFont"/>
    <w:rsid w:val="004B3169"/>
  </w:style>
  <w:style w:type="paragraph" w:customStyle="1" w:styleId="paragraph-style-1">
    <w:name w:val="النص_paragraph-style-1"/>
    <w:basedOn w:val="Normal"/>
    <w:rsid w:val="004B3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for-word-rtf-imported-listsword-imported-list-style6">
    <w:name w:val="styles-for-word-rtf-imported-lists_word-imported-list-style6"/>
    <w:basedOn w:val="DefaultParagraphFont"/>
    <w:rsid w:val="004B3169"/>
  </w:style>
  <w:style w:type="character" w:customStyle="1" w:styleId="styles-for-word-rtf-imported-listsword-imported-list-style7">
    <w:name w:val="styles-for-word-rtf-imported-lists_word-imported-list-style7"/>
    <w:basedOn w:val="DefaultParagraphFont"/>
    <w:rsid w:val="004B3169"/>
  </w:style>
  <w:style w:type="character" w:customStyle="1" w:styleId="logo-ftnts">
    <w:name w:val="logo-ftnts"/>
    <w:basedOn w:val="DefaultParagraphFont"/>
    <w:rsid w:val="004B3169"/>
  </w:style>
  <w:style w:type="character" w:customStyle="1" w:styleId="charoverride-14">
    <w:name w:val="charoverride-14"/>
    <w:basedOn w:val="DefaultParagraphFont"/>
    <w:rsid w:val="004B3169"/>
  </w:style>
  <w:style w:type="paragraph" w:styleId="Header">
    <w:name w:val="header"/>
    <w:basedOn w:val="Normal"/>
    <w:link w:val="HeaderChar"/>
    <w:uiPriority w:val="99"/>
    <w:unhideWhenUsed/>
    <w:rsid w:val="00763A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3AF1"/>
  </w:style>
  <w:style w:type="paragraph" w:styleId="Footer">
    <w:name w:val="footer"/>
    <w:basedOn w:val="Normal"/>
    <w:link w:val="FooterChar"/>
    <w:uiPriority w:val="99"/>
    <w:unhideWhenUsed/>
    <w:rsid w:val="00763A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3AF1"/>
  </w:style>
  <w:style w:type="character" w:customStyle="1" w:styleId="Heading1Char">
    <w:name w:val="Heading 1 Char"/>
    <w:basedOn w:val="DefaultParagraphFont"/>
    <w:link w:val="Heading1"/>
    <w:uiPriority w:val="9"/>
    <w:rsid w:val="009D09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11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51AD2"/>
    <w:pPr>
      <w:outlineLvl w:val="9"/>
    </w:pPr>
  </w:style>
  <w:style w:type="paragraph" w:styleId="TOC1">
    <w:name w:val="toc 1"/>
    <w:basedOn w:val="Normal"/>
    <w:next w:val="Normal"/>
    <w:autoRedefine/>
    <w:uiPriority w:val="39"/>
    <w:unhideWhenUsed/>
    <w:rsid w:val="00C51AD2"/>
    <w:pPr>
      <w:tabs>
        <w:tab w:val="right" w:leader="dot" w:pos="8630"/>
      </w:tabs>
      <w:bidi/>
      <w:spacing w:after="100"/>
      <w:jc w:val="both"/>
    </w:pPr>
    <w:rPr>
      <w:rFonts w:ascii="Adobe Arabic" w:eastAsia="Times New Roman" w:hAnsi="Adobe Arabic" w:cs="Adobe Arabic"/>
      <w:b/>
      <w:bCs/>
      <w:noProof/>
      <w:color w:val="002060"/>
      <w:sz w:val="32"/>
      <w:szCs w:val="32"/>
    </w:rPr>
  </w:style>
  <w:style w:type="paragraph" w:styleId="TOC2">
    <w:name w:val="toc 2"/>
    <w:basedOn w:val="Normal"/>
    <w:next w:val="Normal"/>
    <w:autoRedefine/>
    <w:uiPriority w:val="39"/>
    <w:unhideWhenUsed/>
    <w:rsid w:val="004402F0"/>
    <w:pPr>
      <w:tabs>
        <w:tab w:val="right" w:leader="dot" w:pos="8630"/>
      </w:tabs>
      <w:bidi/>
      <w:spacing w:after="100"/>
      <w:ind w:left="220"/>
      <w:jc w:val="both"/>
    </w:pPr>
    <w:rPr>
      <w:rFonts w:ascii="Adobe Arabic" w:eastAsia="Times New Roman" w:hAnsi="Adobe Arabic" w:cs="Adobe Arabic"/>
      <w:b/>
      <w:bCs/>
      <w:noProof/>
      <w:sz w:val="28"/>
      <w:szCs w:val="28"/>
    </w:rPr>
  </w:style>
  <w:style w:type="paragraph" w:styleId="FootnoteText">
    <w:name w:val="footnote text"/>
    <w:basedOn w:val="Normal"/>
    <w:link w:val="FootnoteTextChar"/>
    <w:uiPriority w:val="99"/>
    <w:semiHidden/>
    <w:unhideWhenUsed/>
    <w:rsid w:val="00535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5D8"/>
    <w:rPr>
      <w:sz w:val="20"/>
      <w:szCs w:val="20"/>
    </w:rPr>
  </w:style>
  <w:style w:type="character" w:styleId="FootnoteReference">
    <w:name w:val="footnote reference"/>
    <w:basedOn w:val="DefaultParagraphFont"/>
    <w:uiPriority w:val="99"/>
    <w:semiHidden/>
    <w:unhideWhenUsed/>
    <w:rsid w:val="00535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4492">
      <w:bodyDiv w:val="1"/>
      <w:marLeft w:val="0"/>
      <w:marRight w:val="0"/>
      <w:marTop w:val="0"/>
      <w:marBottom w:val="0"/>
      <w:divBdr>
        <w:top w:val="none" w:sz="0" w:space="0" w:color="auto"/>
        <w:left w:val="none" w:sz="0" w:space="0" w:color="auto"/>
        <w:bottom w:val="none" w:sz="0" w:space="0" w:color="auto"/>
        <w:right w:val="none" w:sz="0" w:space="0" w:color="auto"/>
      </w:divBdr>
      <w:divsChild>
        <w:div w:id="1083260434">
          <w:marLeft w:val="0"/>
          <w:marRight w:val="0"/>
          <w:marTop w:val="0"/>
          <w:marBottom w:val="0"/>
          <w:divBdr>
            <w:top w:val="none" w:sz="0" w:space="0" w:color="auto"/>
            <w:left w:val="none" w:sz="0" w:space="0" w:color="auto"/>
            <w:bottom w:val="none" w:sz="0" w:space="0" w:color="auto"/>
            <w:right w:val="none" w:sz="0" w:space="0" w:color="auto"/>
          </w:divBdr>
          <w:divsChild>
            <w:div w:id="1728071186">
              <w:marLeft w:val="0"/>
              <w:marRight w:val="0"/>
              <w:marTop w:val="0"/>
              <w:marBottom w:val="0"/>
              <w:divBdr>
                <w:top w:val="none" w:sz="0" w:space="0" w:color="auto"/>
                <w:left w:val="none" w:sz="0" w:space="0" w:color="auto"/>
                <w:bottom w:val="none" w:sz="0" w:space="0" w:color="auto"/>
                <w:right w:val="none" w:sz="0" w:space="0" w:color="auto"/>
              </w:divBdr>
            </w:div>
          </w:divsChild>
        </w:div>
        <w:div w:id="1083647887">
          <w:marLeft w:val="0"/>
          <w:marRight w:val="0"/>
          <w:marTop w:val="0"/>
          <w:marBottom w:val="0"/>
          <w:divBdr>
            <w:top w:val="none" w:sz="0" w:space="0" w:color="auto"/>
            <w:left w:val="none" w:sz="0" w:space="0" w:color="auto"/>
            <w:bottom w:val="none" w:sz="0" w:space="0" w:color="auto"/>
            <w:right w:val="none" w:sz="0" w:space="0" w:color="auto"/>
          </w:divBdr>
        </w:div>
        <w:div w:id="1370911296">
          <w:marLeft w:val="0"/>
          <w:marRight w:val="0"/>
          <w:marTop w:val="0"/>
          <w:marBottom w:val="0"/>
          <w:divBdr>
            <w:top w:val="none" w:sz="0" w:space="0" w:color="auto"/>
            <w:left w:val="none" w:sz="0" w:space="0" w:color="auto"/>
            <w:bottom w:val="none" w:sz="0" w:space="0" w:color="auto"/>
            <w:right w:val="none" w:sz="0" w:space="0" w:color="auto"/>
          </w:divBdr>
          <w:divsChild>
            <w:div w:id="1043016679">
              <w:marLeft w:val="0"/>
              <w:marRight w:val="0"/>
              <w:marTop w:val="0"/>
              <w:marBottom w:val="0"/>
              <w:divBdr>
                <w:top w:val="none" w:sz="0" w:space="0" w:color="auto"/>
                <w:left w:val="none" w:sz="0" w:space="0" w:color="auto"/>
                <w:bottom w:val="none" w:sz="0" w:space="0" w:color="auto"/>
                <w:right w:val="none" w:sz="0" w:space="0" w:color="auto"/>
              </w:divBdr>
            </w:div>
          </w:divsChild>
        </w:div>
        <w:div w:id="965618989">
          <w:marLeft w:val="0"/>
          <w:marRight w:val="0"/>
          <w:marTop w:val="0"/>
          <w:marBottom w:val="0"/>
          <w:divBdr>
            <w:top w:val="none" w:sz="0" w:space="0" w:color="auto"/>
            <w:left w:val="none" w:sz="0" w:space="0" w:color="auto"/>
            <w:bottom w:val="none" w:sz="0" w:space="0" w:color="auto"/>
            <w:right w:val="none" w:sz="0" w:space="0" w:color="auto"/>
          </w:divBdr>
        </w:div>
        <w:div w:id="165558994">
          <w:marLeft w:val="0"/>
          <w:marRight w:val="0"/>
          <w:marTop w:val="0"/>
          <w:marBottom w:val="0"/>
          <w:divBdr>
            <w:top w:val="none" w:sz="0" w:space="0" w:color="auto"/>
            <w:left w:val="none" w:sz="0" w:space="0" w:color="auto"/>
            <w:bottom w:val="none" w:sz="0" w:space="0" w:color="auto"/>
            <w:right w:val="none" w:sz="0" w:space="0" w:color="auto"/>
          </w:divBdr>
          <w:divsChild>
            <w:div w:id="429082969">
              <w:marLeft w:val="0"/>
              <w:marRight w:val="0"/>
              <w:marTop w:val="0"/>
              <w:marBottom w:val="0"/>
              <w:divBdr>
                <w:top w:val="none" w:sz="0" w:space="0" w:color="auto"/>
                <w:left w:val="none" w:sz="0" w:space="0" w:color="auto"/>
                <w:bottom w:val="none" w:sz="0" w:space="0" w:color="auto"/>
                <w:right w:val="none" w:sz="0" w:space="0" w:color="auto"/>
              </w:divBdr>
            </w:div>
          </w:divsChild>
        </w:div>
        <w:div w:id="692726288">
          <w:marLeft w:val="0"/>
          <w:marRight w:val="0"/>
          <w:marTop w:val="0"/>
          <w:marBottom w:val="0"/>
          <w:divBdr>
            <w:top w:val="none" w:sz="0" w:space="0" w:color="auto"/>
            <w:left w:val="none" w:sz="0" w:space="0" w:color="auto"/>
            <w:bottom w:val="none" w:sz="0" w:space="0" w:color="auto"/>
            <w:right w:val="none" w:sz="0" w:space="0" w:color="auto"/>
          </w:divBdr>
        </w:div>
        <w:div w:id="2053573716">
          <w:marLeft w:val="0"/>
          <w:marRight w:val="0"/>
          <w:marTop w:val="0"/>
          <w:marBottom w:val="0"/>
          <w:divBdr>
            <w:top w:val="none" w:sz="0" w:space="0" w:color="auto"/>
            <w:left w:val="none" w:sz="0" w:space="0" w:color="auto"/>
            <w:bottom w:val="none" w:sz="0" w:space="0" w:color="auto"/>
            <w:right w:val="none" w:sz="0" w:space="0" w:color="auto"/>
          </w:divBdr>
          <w:divsChild>
            <w:div w:id="1296136897">
              <w:marLeft w:val="0"/>
              <w:marRight w:val="0"/>
              <w:marTop w:val="0"/>
              <w:marBottom w:val="0"/>
              <w:divBdr>
                <w:top w:val="none" w:sz="0" w:space="0" w:color="auto"/>
                <w:left w:val="none" w:sz="0" w:space="0" w:color="auto"/>
                <w:bottom w:val="none" w:sz="0" w:space="0" w:color="auto"/>
                <w:right w:val="none" w:sz="0" w:space="0" w:color="auto"/>
              </w:divBdr>
            </w:div>
          </w:divsChild>
        </w:div>
        <w:div w:id="2109344811">
          <w:marLeft w:val="0"/>
          <w:marRight w:val="0"/>
          <w:marTop w:val="0"/>
          <w:marBottom w:val="0"/>
          <w:divBdr>
            <w:top w:val="none" w:sz="0" w:space="0" w:color="auto"/>
            <w:left w:val="none" w:sz="0" w:space="0" w:color="auto"/>
            <w:bottom w:val="none" w:sz="0" w:space="0" w:color="auto"/>
            <w:right w:val="none" w:sz="0" w:space="0" w:color="auto"/>
          </w:divBdr>
          <w:divsChild>
            <w:div w:id="205602640">
              <w:marLeft w:val="0"/>
              <w:marRight w:val="0"/>
              <w:marTop w:val="0"/>
              <w:marBottom w:val="0"/>
              <w:divBdr>
                <w:top w:val="none" w:sz="0" w:space="0" w:color="auto"/>
                <w:left w:val="none" w:sz="0" w:space="0" w:color="auto"/>
                <w:bottom w:val="none" w:sz="0" w:space="0" w:color="auto"/>
                <w:right w:val="none" w:sz="0" w:space="0" w:color="auto"/>
              </w:divBdr>
            </w:div>
          </w:divsChild>
        </w:div>
        <w:div w:id="1658073219">
          <w:marLeft w:val="0"/>
          <w:marRight w:val="0"/>
          <w:marTop w:val="0"/>
          <w:marBottom w:val="0"/>
          <w:divBdr>
            <w:top w:val="none" w:sz="0" w:space="0" w:color="auto"/>
            <w:left w:val="none" w:sz="0" w:space="0" w:color="auto"/>
            <w:bottom w:val="none" w:sz="0" w:space="0" w:color="auto"/>
            <w:right w:val="none" w:sz="0" w:space="0" w:color="auto"/>
          </w:divBdr>
        </w:div>
        <w:div w:id="2132046338">
          <w:marLeft w:val="0"/>
          <w:marRight w:val="0"/>
          <w:marTop w:val="0"/>
          <w:marBottom w:val="0"/>
          <w:divBdr>
            <w:top w:val="none" w:sz="0" w:space="0" w:color="auto"/>
            <w:left w:val="none" w:sz="0" w:space="0" w:color="auto"/>
            <w:bottom w:val="none" w:sz="0" w:space="0" w:color="auto"/>
            <w:right w:val="none" w:sz="0" w:space="0" w:color="auto"/>
          </w:divBdr>
          <w:divsChild>
            <w:div w:id="2145148531">
              <w:marLeft w:val="0"/>
              <w:marRight w:val="0"/>
              <w:marTop w:val="0"/>
              <w:marBottom w:val="0"/>
              <w:divBdr>
                <w:top w:val="none" w:sz="0" w:space="0" w:color="auto"/>
                <w:left w:val="none" w:sz="0" w:space="0" w:color="auto"/>
                <w:bottom w:val="none" w:sz="0" w:space="0" w:color="auto"/>
                <w:right w:val="none" w:sz="0" w:space="0" w:color="auto"/>
              </w:divBdr>
              <w:divsChild>
                <w:div w:id="5895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6997">
          <w:marLeft w:val="0"/>
          <w:marRight w:val="0"/>
          <w:marTop w:val="0"/>
          <w:marBottom w:val="0"/>
          <w:divBdr>
            <w:top w:val="none" w:sz="0" w:space="0" w:color="auto"/>
            <w:left w:val="none" w:sz="0" w:space="0" w:color="auto"/>
            <w:bottom w:val="none" w:sz="0" w:space="0" w:color="auto"/>
            <w:right w:val="none" w:sz="0" w:space="0" w:color="auto"/>
          </w:divBdr>
          <w:divsChild>
            <w:div w:id="2068068037">
              <w:marLeft w:val="0"/>
              <w:marRight w:val="0"/>
              <w:marTop w:val="0"/>
              <w:marBottom w:val="0"/>
              <w:divBdr>
                <w:top w:val="none" w:sz="0" w:space="0" w:color="auto"/>
                <w:left w:val="none" w:sz="0" w:space="0" w:color="auto"/>
                <w:bottom w:val="none" w:sz="0" w:space="0" w:color="auto"/>
                <w:right w:val="none" w:sz="0" w:space="0" w:color="auto"/>
              </w:divBdr>
              <w:divsChild>
                <w:div w:id="1738019468">
                  <w:marLeft w:val="0"/>
                  <w:marRight w:val="0"/>
                  <w:marTop w:val="0"/>
                  <w:marBottom w:val="0"/>
                  <w:divBdr>
                    <w:top w:val="none" w:sz="0" w:space="0" w:color="auto"/>
                    <w:left w:val="none" w:sz="0" w:space="0" w:color="auto"/>
                    <w:bottom w:val="none" w:sz="0" w:space="0" w:color="auto"/>
                    <w:right w:val="none" w:sz="0" w:space="0" w:color="auto"/>
                  </w:divBdr>
                </w:div>
                <w:div w:id="414671468">
                  <w:marLeft w:val="0"/>
                  <w:marRight w:val="0"/>
                  <w:marTop w:val="0"/>
                  <w:marBottom w:val="0"/>
                  <w:divBdr>
                    <w:top w:val="none" w:sz="0" w:space="0" w:color="auto"/>
                    <w:left w:val="none" w:sz="0" w:space="0" w:color="auto"/>
                    <w:bottom w:val="none" w:sz="0" w:space="0" w:color="auto"/>
                    <w:right w:val="none" w:sz="0" w:space="0" w:color="auto"/>
                  </w:divBdr>
                </w:div>
                <w:div w:id="1972978414">
                  <w:marLeft w:val="0"/>
                  <w:marRight w:val="0"/>
                  <w:marTop w:val="0"/>
                  <w:marBottom w:val="0"/>
                  <w:divBdr>
                    <w:top w:val="none" w:sz="0" w:space="0" w:color="auto"/>
                    <w:left w:val="none" w:sz="0" w:space="0" w:color="auto"/>
                    <w:bottom w:val="none" w:sz="0" w:space="0" w:color="auto"/>
                    <w:right w:val="none" w:sz="0" w:space="0" w:color="auto"/>
                  </w:divBdr>
                </w:div>
                <w:div w:id="1257788701">
                  <w:marLeft w:val="0"/>
                  <w:marRight w:val="0"/>
                  <w:marTop w:val="0"/>
                  <w:marBottom w:val="0"/>
                  <w:divBdr>
                    <w:top w:val="none" w:sz="0" w:space="0" w:color="auto"/>
                    <w:left w:val="none" w:sz="0" w:space="0" w:color="auto"/>
                    <w:bottom w:val="none" w:sz="0" w:space="0" w:color="auto"/>
                    <w:right w:val="none" w:sz="0" w:space="0" w:color="auto"/>
                  </w:divBdr>
                </w:div>
                <w:div w:id="1226331451">
                  <w:marLeft w:val="0"/>
                  <w:marRight w:val="0"/>
                  <w:marTop w:val="0"/>
                  <w:marBottom w:val="0"/>
                  <w:divBdr>
                    <w:top w:val="none" w:sz="0" w:space="0" w:color="auto"/>
                    <w:left w:val="none" w:sz="0" w:space="0" w:color="auto"/>
                    <w:bottom w:val="none" w:sz="0" w:space="0" w:color="auto"/>
                    <w:right w:val="none" w:sz="0" w:space="0" w:color="auto"/>
                  </w:divBdr>
                </w:div>
                <w:div w:id="1696999351">
                  <w:marLeft w:val="0"/>
                  <w:marRight w:val="0"/>
                  <w:marTop w:val="0"/>
                  <w:marBottom w:val="0"/>
                  <w:divBdr>
                    <w:top w:val="none" w:sz="0" w:space="0" w:color="auto"/>
                    <w:left w:val="none" w:sz="0" w:space="0" w:color="auto"/>
                    <w:bottom w:val="none" w:sz="0" w:space="0" w:color="auto"/>
                    <w:right w:val="none" w:sz="0" w:space="0" w:color="auto"/>
                  </w:divBdr>
                </w:div>
                <w:div w:id="705373134">
                  <w:marLeft w:val="0"/>
                  <w:marRight w:val="0"/>
                  <w:marTop w:val="0"/>
                  <w:marBottom w:val="0"/>
                  <w:divBdr>
                    <w:top w:val="none" w:sz="0" w:space="0" w:color="auto"/>
                    <w:left w:val="none" w:sz="0" w:space="0" w:color="auto"/>
                    <w:bottom w:val="none" w:sz="0" w:space="0" w:color="auto"/>
                    <w:right w:val="none" w:sz="0" w:space="0" w:color="auto"/>
                  </w:divBdr>
                </w:div>
                <w:div w:id="483547637">
                  <w:marLeft w:val="0"/>
                  <w:marRight w:val="0"/>
                  <w:marTop w:val="0"/>
                  <w:marBottom w:val="0"/>
                  <w:divBdr>
                    <w:top w:val="none" w:sz="0" w:space="0" w:color="auto"/>
                    <w:left w:val="none" w:sz="0" w:space="0" w:color="auto"/>
                    <w:bottom w:val="none" w:sz="0" w:space="0" w:color="auto"/>
                    <w:right w:val="none" w:sz="0" w:space="0" w:color="auto"/>
                  </w:divBdr>
                </w:div>
                <w:div w:id="882524386">
                  <w:marLeft w:val="0"/>
                  <w:marRight w:val="0"/>
                  <w:marTop w:val="0"/>
                  <w:marBottom w:val="0"/>
                  <w:divBdr>
                    <w:top w:val="none" w:sz="0" w:space="0" w:color="auto"/>
                    <w:left w:val="none" w:sz="0" w:space="0" w:color="auto"/>
                    <w:bottom w:val="none" w:sz="0" w:space="0" w:color="auto"/>
                    <w:right w:val="none" w:sz="0" w:space="0" w:color="auto"/>
                  </w:divBdr>
                </w:div>
                <w:div w:id="988827645">
                  <w:marLeft w:val="0"/>
                  <w:marRight w:val="0"/>
                  <w:marTop w:val="0"/>
                  <w:marBottom w:val="0"/>
                  <w:divBdr>
                    <w:top w:val="none" w:sz="0" w:space="0" w:color="auto"/>
                    <w:left w:val="none" w:sz="0" w:space="0" w:color="auto"/>
                    <w:bottom w:val="none" w:sz="0" w:space="0" w:color="auto"/>
                    <w:right w:val="none" w:sz="0" w:space="0" w:color="auto"/>
                  </w:divBdr>
                </w:div>
                <w:div w:id="851728138">
                  <w:marLeft w:val="0"/>
                  <w:marRight w:val="0"/>
                  <w:marTop w:val="0"/>
                  <w:marBottom w:val="0"/>
                  <w:divBdr>
                    <w:top w:val="none" w:sz="0" w:space="0" w:color="auto"/>
                    <w:left w:val="none" w:sz="0" w:space="0" w:color="auto"/>
                    <w:bottom w:val="none" w:sz="0" w:space="0" w:color="auto"/>
                    <w:right w:val="none" w:sz="0" w:space="0" w:color="auto"/>
                  </w:divBdr>
                </w:div>
                <w:div w:id="1320038969">
                  <w:marLeft w:val="0"/>
                  <w:marRight w:val="0"/>
                  <w:marTop w:val="0"/>
                  <w:marBottom w:val="0"/>
                  <w:divBdr>
                    <w:top w:val="none" w:sz="0" w:space="0" w:color="auto"/>
                    <w:left w:val="none" w:sz="0" w:space="0" w:color="auto"/>
                    <w:bottom w:val="none" w:sz="0" w:space="0" w:color="auto"/>
                    <w:right w:val="none" w:sz="0" w:space="0" w:color="auto"/>
                  </w:divBdr>
                </w:div>
                <w:div w:id="952633080">
                  <w:marLeft w:val="0"/>
                  <w:marRight w:val="0"/>
                  <w:marTop w:val="0"/>
                  <w:marBottom w:val="0"/>
                  <w:divBdr>
                    <w:top w:val="none" w:sz="0" w:space="0" w:color="auto"/>
                    <w:left w:val="none" w:sz="0" w:space="0" w:color="auto"/>
                    <w:bottom w:val="none" w:sz="0" w:space="0" w:color="auto"/>
                    <w:right w:val="none" w:sz="0" w:space="0" w:color="auto"/>
                  </w:divBdr>
                </w:div>
                <w:div w:id="1893619555">
                  <w:marLeft w:val="0"/>
                  <w:marRight w:val="0"/>
                  <w:marTop w:val="0"/>
                  <w:marBottom w:val="0"/>
                  <w:divBdr>
                    <w:top w:val="none" w:sz="0" w:space="0" w:color="auto"/>
                    <w:left w:val="none" w:sz="0" w:space="0" w:color="auto"/>
                    <w:bottom w:val="none" w:sz="0" w:space="0" w:color="auto"/>
                    <w:right w:val="none" w:sz="0" w:space="0" w:color="auto"/>
                  </w:divBdr>
                </w:div>
                <w:div w:id="615255801">
                  <w:marLeft w:val="0"/>
                  <w:marRight w:val="0"/>
                  <w:marTop w:val="0"/>
                  <w:marBottom w:val="0"/>
                  <w:divBdr>
                    <w:top w:val="none" w:sz="0" w:space="0" w:color="auto"/>
                    <w:left w:val="none" w:sz="0" w:space="0" w:color="auto"/>
                    <w:bottom w:val="none" w:sz="0" w:space="0" w:color="auto"/>
                    <w:right w:val="none" w:sz="0" w:space="0" w:color="auto"/>
                  </w:divBdr>
                </w:div>
                <w:div w:id="1841962400">
                  <w:marLeft w:val="0"/>
                  <w:marRight w:val="0"/>
                  <w:marTop w:val="0"/>
                  <w:marBottom w:val="0"/>
                  <w:divBdr>
                    <w:top w:val="none" w:sz="0" w:space="0" w:color="auto"/>
                    <w:left w:val="none" w:sz="0" w:space="0" w:color="auto"/>
                    <w:bottom w:val="none" w:sz="0" w:space="0" w:color="auto"/>
                    <w:right w:val="none" w:sz="0" w:space="0" w:color="auto"/>
                  </w:divBdr>
                </w:div>
                <w:div w:id="544146754">
                  <w:marLeft w:val="0"/>
                  <w:marRight w:val="0"/>
                  <w:marTop w:val="0"/>
                  <w:marBottom w:val="0"/>
                  <w:divBdr>
                    <w:top w:val="none" w:sz="0" w:space="0" w:color="auto"/>
                    <w:left w:val="none" w:sz="0" w:space="0" w:color="auto"/>
                    <w:bottom w:val="none" w:sz="0" w:space="0" w:color="auto"/>
                    <w:right w:val="none" w:sz="0" w:space="0" w:color="auto"/>
                  </w:divBdr>
                </w:div>
                <w:div w:id="823399947">
                  <w:marLeft w:val="0"/>
                  <w:marRight w:val="0"/>
                  <w:marTop w:val="0"/>
                  <w:marBottom w:val="0"/>
                  <w:divBdr>
                    <w:top w:val="none" w:sz="0" w:space="0" w:color="auto"/>
                    <w:left w:val="none" w:sz="0" w:space="0" w:color="auto"/>
                    <w:bottom w:val="none" w:sz="0" w:space="0" w:color="auto"/>
                    <w:right w:val="none" w:sz="0" w:space="0" w:color="auto"/>
                  </w:divBdr>
                </w:div>
                <w:div w:id="621111978">
                  <w:marLeft w:val="0"/>
                  <w:marRight w:val="0"/>
                  <w:marTop w:val="0"/>
                  <w:marBottom w:val="0"/>
                  <w:divBdr>
                    <w:top w:val="none" w:sz="0" w:space="0" w:color="auto"/>
                    <w:left w:val="none" w:sz="0" w:space="0" w:color="auto"/>
                    <w:bottom w:val="none" w:sz="0" w:space="0" w:color="auto"/>
                    <w:right w:val="none" w:sz="0" w:space="0" w:color="auto"/>
                  </w:divBdr>
                </w:div>
                <w:div w:id="404574039">
                  <w:marLeft w:val="0"/>
                  <w:marRight w:val="0"/>
                  <w:marTop w:val="0"/>
                  <w:marBottom w:val="0"/>
                  <w:divBdr>
                    <w:top w:val="none" w:sz="0" w:space="0" w:color="auto"/>
                    <w:left w:val="none" w:sz="0" w:space="0" w:color="auto"/>
                    <w:bottom w:val="none" w:sz="0" w:space="0" w:color="auto"/>
                    <w:right w:val="none" w:sz="0" w:space="0" w:color="auto"/>
                  </w:divBdr>
                </w:div>
                <w:div w:id="1323773809">
                  <w:marLeft w:val="0"/>
                  <w:marRight w:val="0"/>
                  <w:marTop w:val="0"/>
                  <w:marBottom w:val="0"/>
                  <w:divBdr>
                    <w:top w:val="none" w:sz="0" w:space="0" w:color="auto"/>
                    <w:left w:val="none" w:sz="0" w:space="0" w:color="auto"/>
                    <w:bottom w:val="none" w:sz="0" w:space="0" w:color="auto"/>
                    <w:right w:val="none" w:sz="0" w:space="0" w:color="auto"/>
                  </w:divBdr>
                </w:div>
                <w:div w:id="557325603">
                  <w:marLeft w:val="0"/>
                  <w:marRight w:val="0"/>
                  <w:marTop w:val="0"/>
                  <w:marBottom w:val="0"/>
                  <w:divBdr>
                    <w:top w:val="none" w:sz="0" w:space="0" w:color="auto"/>
                    <w:left w:val="none" w:sz="0" w:space="0" w:color="auto"/>
                    <w:bottom w:val="none" w:sz="0" w:space="0" w:color="auto"/>
                    <w:right w:val="none" w:sz="0" w:space="0" w:color="auto"/>
                  </w:divBdr>
                </w:div>
                <w:div w:id="1457946559">
                  <w:marLeft w:val="0"/>
                  <w:marRight w:val="0"/>
                  <w:marTop w:val="0"/>
                  <w:marBottom w:val="0"/>
                  <w:divBdr>
                    <w:top w:val="none" w:sz="0" w:space="0" w:color="auto"/>
                    <w:left w:val="none" w:sz="0" w:space="0" w:color="auto"/>
                    <w:bottom w:val="none" w:sz="0" w:space="0" w:color="auto"/>
                    <w:right w:val="none" w:sz="0" w:space="0" w:color="auto"/>
                  </w:divBdr>
                </w:div>
                <w:div w:id="1931620872">
                  <w:marLeft w:val="0"/>
                  <w:marRight w:val="0"/>
                  <w:marTop w:val="0"/>
                  <w:marBottom w:val="0"/>
                  <w:divBdr>
                    <w:top w:val="none" w:sz="0" w:space="0" w:color="auto"/>
                    <w:left w:val="none" w:sz="0" w:space="0" w:color="auto"/>
                    <w:bottom w:val="none" w:sz="0" w:space="0" w:color="auto"/>
                    <w:right w:val="none" w:sz="0" w:space="0" w:color="auto"/>
                  </w:divBdr>
                </w:div>
                <w:div w:id="2129885033">
                  <w:marLeft w:val="0"/>
                  <w:marRight w:val="0"/>
                  <w:marTop w:val="0"/>
                  <w:marBottom w:val="0"/>
                  <w:divBdr>
                    <w:top w:val="none" w:sz="0" w:space="0" w:color="auto"/>
                    <w:left w:val="none" w:sz="0" w:space="0" w:color="auto"/>
                    <w:bottom w:val="none" w:sz="0" w:space="0" w:color="auto"/>
                    <w:right w:val="none" w:sz="0" w:space="0" w:color="auto"/>
                  </w:divBdr>
                </w:div>
                <w:div w:id="529150901">
                  <w:marLeft w:val="0"/>
                  <w:marRight w:val="0"/>
                  <w:marTop w:val="0"/>
                  <w:marBottom w:val="0"/>
                  <w:divBdr>
                    <w:top w:val="none" w:sz="0" w:space="0" w:color="auto"/>
                    <w:left w:val="none" w:sz="0" w:space="0" w:color="auto"/>
                    <w:bottom w:val="none" w:sz="0" w:space="0" w:color="auto"/>
                    <w:right w:val="none" w:sz="0" w:space="0" w:color="auto"/>
                  </w:divBdr>
                </w:div>
                <w:div w:id="997804497">
                  <w:marLeft w:val="0"/>
                  <w:marRight w:val="0"/>
                  <w:marTop w:val="0"/>
                  <w:marBottom w:val="0"/>
                  <w:divBdr>
                    <w:top w:val="none" w:sz="0" w:space="0" w:color="auto"/>
                    <w:left w:val="none" w:sz="0" w:space="0" w:color="auto"/>
                    <w:bottom w:val="none" w:sz="0" w:space="0" w:color="auto"/>
                    <w:right w:val="none" w:sz="0" w:space="0" w:color="auto"/>
                  </w:divBdr>
                </w:div>
                <w:div w:id="2063479431">
                  <w:marLeft w:val="0"/>
                  <w:marRight w:val="0"/>
                  <w:marTop w:val="0"/>
                  <w:marBottom w:val="0"/>
                  <w:divBdr>
                    <w:top w:val="none" w:sz="0" w:space="0" w:color="auto"/>
                    <w:left w:val="none" w:sz="0" w:space="0" w:color="auto"/>
                    <w:bottom w:val="none" w:sz="0" w:space="0" w:color="auto"/>
                    <w:right w:val="none" w:sz="0" w:space="0" w:color="auto"/>
                  </w:divBdr>
                </w:div>
                <w:div w:id="1825316819">
                  <w:marLeft w:val="0"/>
                  <w:marRight w:val="0"/>
                  <w:marTop w:val="0"/>
                  <w:marBottom w:val="0"/>
                  <w:divBdr>
                    <w:top w:val="none" w:sz="0" w:space="0" w:color="auto"/>
                    <w:left w:val="none" w:sz="0" w:space="0" w:color="auto"/>
                    <w:bottom w:val="none" w:sz="0" w:space="0" w:color="auto"/>
                    <w:right w:val="none" w:sz="0" w:space="0" w:color="auto"/>
                  </w:divBdr>
                </w:div>
                <w:div w:id="2137403123">
                  <w:marLeft w:val="0"/>
                  <w:marRight w:val="0"/>
                  <w:marTop w:val="0"/>
                  <w:marBottom w:val="0"/>
                  <w:divBdr>
                    <w:top w:val="none" w:sz="0" w:space="0" w:color="auto"/>
                    <w:left w:val="none" w:sz="0" w:space="0" w:color="auto"/>
                    <w:bottom w:val="none" w:sz="0" w:space="0" w:color="auto"/>
                    <w:right w:val="none" w:sz="0" w:space="0" w:color="auto"/>
                  </w:divBdr>
                </w:div>
                <w:div w:id="920337406">
                  <w:marLeft w:val="0"/>
                  <w:marRight w:val="0"/>
                  <w:marTop w:val="0"/>
                  <w:marBottom w:val="0"/>
                  <w:divBdr>
                    <w:top w:val="none" w:sz="0" w:space="0" w:color="auto"/>
                    <w:left w:val="none" w:sz="0" w:space="0" w:color="auto"/>
                    <w:bottom w:val="none" w:sz="0" w:space="0" w:color="auto"/>
                    <w:right w:val="none" w:sz="0" w:space="0" w:color="auto"/>
                  </w:divBdr>
                </w:div>
                <w:div w:id="541863782">
                  <w:marLeft w:val="0"/>
                  <w:marRight w:val="0"/>
                  <w:marTop w:val="0"/>
                  <w:marBottom w:val="0"/>
                  <w:divBdr>
                    <w:top w:val="none" w:sz="0" w:space="0" w:color="auto"/>
                    <w:left w:val="none" w:sz="0" w:space="0" w:color="auto"/>
                    <w:bottom w:val="none" w:sz="0" w:space="0" w:color="auto"/>
                    <w:right w:val="none" w:sz="0" w:space="0" w:color="auto"/>
                  </w:divBdr>
                </w:div>
                <w:div w:id="2038698275">
                  <w:marLeft w:val="0"/>
                  <w:marRight w:val="0"/>
                  <w:marTop w:val="0"/>
                  <w:marBottom w:val="0"/>
                  <w:divBdr>
                    <w:top w:val="none" w:sz="0" w:space="0" w:color="auto"/>
                    <w:left w:val="none" w:sz="0" w:space="0" w:color="auto"/>
                    <w:bottom w:val="none" w:sz="0" w:space="0" w:color="auto"/>
                    <w:right w:val="none" w:sz="0" w:space="0" w:color="auto"/>
                  </w:divBdr>
                </w:div>
                <w:div w:id="179975593">
                  <w:marLeft w:val="0"/>
                  <w:marRight w:val="0"/>
                  <w:marTop w:val="0"/>
                  <w:marBottom w:val="0"/>
                  <w:divBdr>
                    <w:top w:val="none" w:sz="0" w:space="0" w:color="auto"/>
                    <w:left w:val="none" w:sz="0" w:space="0" w:color="auto"/>
                    <w:bottom w:val="none" w:sz="0" w:space="0" w:color="auto"/>
                    <w:right w:val="none" w:sz="0" w:space="0" w:color="auto"/>
                  </w:divBdr>
                </w:div>
                <w:div w:id="684744243">
                  <w:marLeft w:val="0"/>
                  <w:marRight w:val="0"/>
                  <w:marTop w:val="0"/>
                  <w:marBottom w:val="0"/>
                  <w:divBdr>
                    <w:top w:val="none" w:sz="0" w:space="0" w:color="auto"/>
                    <w:left w:val="none" w:sz="0" w:space="0" w:color="auto"/>
                    <w:bottom w:val="none" w:sz="0" w:space="0" w:color="auto"/>
                    <w:right w:val="none" w:sz="0" w:space="0" w:color="auto"/>
                  </w:divBdr>
                </w:div>
                <w:div w:id="1640913613">
                  <w:marLeft w:val="0"/>
                  <w:marRight w:val="0"/>
                  <w:marTop w:val="0"/>
                  <w:marBottom w:val="0"/>
                  <w:divBdr>
                    <w:top w:val="none" w:sz="0" w:space="0" w:color="auto"/>
                    <w:left w:val="none" w:sz="0" w:space="0" w:color="auto"/>
                    <w:bottom w:val="none" w:sz="0" w:space="0" w:color="auto"/>
                    <w:right w:val="none" w:sz="0" w:space="0" w:color="auto"/>
                  </w:divBdr>
                </w:div>
                <w:div w:id="291179983">
                  <w:marLeft w:val="0"/>
                  <w:marRight w:val="0"/>
                  <w:marTop w:val="0"/>
                  <w:marBottom w:val="0"/>
                  <w:divBdr>
                    <w:top w:val="none" w:sz="0" w:space="0" w:color="auto"/>
                    <w:left w:val="none" w:sz="0" w:space="0" w:color="auto"/>
                    <w:bottom w:val="none" w:sz="0" w:space="0" w:color="auto"/>
                    <w:right w:val="none" w:sz="0" w:space="0" w:color="auto"/>
                  </w:divBdr>
                </w:div>
                <w:div w:id="1344092318">
                  <w:marLeft w:val="0"/>
                  <w:marRight w:val="0"/>
                  <w:marTop w:val="0"/>
                  <w:marBottom w:val="0"/>
                  <w:divBdr>
                    <w:top w:val="none" w:sz="0" w:space="0" w:color="auto"/>
                    <w:left w:val="none" w:sz="0" w:space="0" w:color="auto"/>
                    <w:bottom w:val="none" w:sz="0" w:space="0" w:color="auto"/>
                    <w:right w:val="none" w:sz="0" w:space="0" w:color="auto"/>
                  </w:divBdr>
                </w:div>
                <w:div w:id="434984806">
                  <w:marLeft w:val="0"/>
                  <w:marRight w:val="0"/>
                  <w:marTop w:val="0"/>
                  <w:marBottom w:val="0"/>
                  <w:divBdr>
                    <w:top w:val="none" w:sz="0" w:space="0" w:color="auto"/>
                    <w:left w:val="none" w:sz="0" w:space="0" w:color="auto"/>
                    <w:bottom w:val="none" w:sz="0" w:space="0" w:color="auto"/>
                    <w:right w:val="none" w:sz="0" w:space="0" w:color="auto"/>
                  </w:divBdr>
                </w:div>
                <w:div w:id="1932353386">
                  <w:marLeft w:val="0"/>
                  <w:marRight w:val="0"/>
                  <w:marTop w:val="0"/>
                  <w:marBottom w:val="0"/>
                  <w:divBdr>
                    <w:top w:val="none" w:sz="0" w:space="0" w:color="auto"/>
                    <w:left w:val="none" w:sz="0" w:space="0" w:color="auto"/>
                    <w:bottom w:val="none" w:sz="0" w:space="0" w:color="auto"/>
                    <w:right w:val="none" w:sz="0" w:space="0" w:color="auto"/>
                  </w:divBdr>
                </w:div>
                <w:div w:id="2135828838">
                  <w:marLeft w:val="0"/>
                  <w:marRight w:val="0"/>
                  <w:marTop w:val="0"/>
                  <w:marBottom w:val="0"/>
                  <w:divBdr>
                    <w:top w:val="none" w:sz="0" w:space="0" w:color="auto"/>
                    <w:left w:val="none" w:sz="0" w:space="0" w:color="auto"/>
                    <w:bottom w:val="none" w:sz="0" w:space="0" w:color="auto"/>
                    <w:right w:val="none" w:sz="0" w:space="0" w:color="auto"/>
                  </w:divBdr>
                </w:div>
                <w:div w:id="906262611">
                  <w:marLeft w:val="0"/>
                  <w:marRight w:val="0"/>
                  <w:marTop w:val="0"/>
                  <w:marBottom w:val="0"/>
                  <w:divBdr>
                    <w:top w:val="none" w:sz="0" w:space="0" w:color="auto"/>
                    <w:left w:val="none" w:sz="0" w:space="0" w:color="auto"/>
                    <w:bottom w:val="none" w:sz="0" w:space="0" w:color="auto"/>
                    <w:right w:val="none" w:sz="0" w:space="0" w:color="auto"/>
                  </w:divBdr>
                </w:div>
                <w:div w:id="1137837202">
                  <w:marLeft w:val="0"/>
                  <w:marRight w:val="0"/>
                  <w:marTop w:val="0"/>
                  <w:marBottom w:val="0"/>
                  <w:divBdr>
                    <w:top w:val="none" w:sz="0" w:space="0" w:color="auto"/>
                    <w:left w:val="none" w:sz="0" w:space="0" w:color="auto"/>
                    <w:bottom w:val="none" w:sz="0" w:space="0" w:color="auto"/>
                    <w:right w:val="none" w:sz="0" w:space="0" w:color="auto"/>
                  </w:divBdr>
                </w:div>
                <w:div w:id="1315571243">
                  <w:marLeft w:val="0"/>
                  <w:marRight w:val="0"/>
                  <w:marTop w:val="0"/>
                  <w:marBottom w:val="0"/>
                  <w:divBdr>
                    <w:top w:val="none" w:sz="0" w:space="0" w:color="auto"/>
                    <w:left w:val="none" w:sz="0" w:space="0" w:color="auto"/>
                    <w:bottom w:val="none" w:sz="0" w:space="0" w:color="auto"/>
                    <w:right w:val="none" w:sz="0" w:space="0" w:color="auto"/>
                  </w:divBdr>
                </w:div>
                <w:div w:id="994988283">
                  <w:marLeft w:val="0"/>
                  <w:marRight w:val="0"/>
                  <w:marTop w:val="0"/>
                  <w:marBottom w:val="0"/>
                  <w:divBdr>
                    <w:top w:val="none" w:sz="0" w:space="0" w:color="auto"/>
                    <w:left w:val="none" w:sz="0" w:space="0" w:color="auto"/>
                    <w:bottom w:val="none" w:sz="0" w:space="0" w:color="auto"/>
                    <w:right w:val="none" w:sz="0" w:space="0" w:color="auto"/>
                  </w:divBdr>
                </w:div>
                <w:div w:id="1604456740">
                  <w:marLeft w:val="0"/>
                  <w:marRight w:val="0"/>
                  <w:marTop w:val="0"/>
                  <w:marBottom w:val="0"/>
                  <w:divBdr>
                    <w:top w:val="none" w:sz="0" w:space="0" w:color="auto"/>
                    <w:left w:val="none" w:sz="0" w:space="0" w:color="auto"/>
                    <w:bottom w:val="none" w:sz="0" w:space="0" w:color="auto"/>
                    <w:right w:val="none" w:sz="0" w:space="0" w:color="auto"/>
                  </w:divBdr>
                </w:div>
                <w:div w:id="297416918">
                  <w:marLeft w:val="0"/>
                  <w:marRight w:val="0"/>
                  <w:marTop w:val="0"/>
                  <w:marBottom w:val="0"/>
                  <w:divBdr>
                    <w:top w:val="none" w:sz="0" w:space="0" w:color="auto"/>
                    <w:left w:val="none" w:sz="0" w:space="0" w:color="auto"/>
                    <w:bottom w:val="none" w:sz="0" w:space="0" w:color="auto"/>
                    <w:right w:val="none" w:sz="0" w:space="0" w:color="auto"/>
                  </w:divBdr>
                </w:div>
                <w:div w:id="2112316318">
                  <w:marLeft w:val="0"/>
                  <w:marRight w:val="0"/>
                  <w:marTop w:val="0"/>
                  <w:marBottom w:val="0"/>
                  <w:divBdr>
                    <w:top w:val="none" w:sz="0" w:space="0" w:color="auto"/>
                    <w:left w:val="none" w:sz="0" w:space="0" w:color="auto"/>
                    <w:bottom w:val="none" w:sz="0" w:space="0" w:color="auto"/>
                    <w:right w:val="none" w:sz="0" w:space="0" w:color="auto"/>
                  </w:divBdr>
                </w:div>
                <w:div w:id="1186751408">
                  <w:marLeft w:val="0"/>
                  <w:marRight w:val="0"/>
                  <w:marTop w:val="0"/>
                  <w:marBottom w:val="0"/>
                  <w:divBdr>
                    <w:top w:val="none" w:sz="0" w:space="0" w:color="auto"/>
                    <w:left w:val="none" w:sz="0" w:space="0" w:color="auto"/>
                    <w:bottom w:val="none" w:sz="0" w:space="0" w:color="auto"/>
                    <w:right w:val="none" w:sz="0" w:space="0" w:color="auto"/>
                  </w:divBdr>
                </w:div>
                <w:div w:id="1942446441">
                  <w:marLeft w:val="0"/>
                  <w:marRight w:val="0"/>
                  <w:marTop w:val="0"/>
                  <w:marBottom w:val="0"/>
                  <w:divBdr>
                    <w:top w:val="none" w:sz="0" w:space="0" w:color="auto"/>
                    <w:left w:val="none" w:sz="0" w:space="0" w:color="auto"/>
                    <w:bottom w:val="none" w:sz="0" w:space="0" w:color="auto"/>
                    <w:right w:val="none" w:sz="0" w:space="0" w:color="auto"/>
                  </w:divBdr>
                </w:div>
                <w:div w:id="550775476">
                  <w:marLeft w:val="0"/>
                  <w:marRight w:val="0"/>
                  <w:marTop w:val="0"/>
                  <w:marBottom w:val="0"/>
                  <w:divBdr>
                    <w:top w:val="none" w:sz="0" w:space="0" w:color="auto"/>
                    <w:left w:val="none" w:sz="0" w:space="0" w:color="auto"/>
                    <w:bottom w:val="none" w:sz="0" w:space="0" w:color="auto"/>
                    <w:right w:val="none" w:sz="0" w:space="0" w:color="auto"/>
                  </w:divBdr>
                </w:div>
                <w:div w:id="1338076166">
                  <w:marLeft w:val="0"/>
                  <w:marRight w:val="0"/>
                  <w:marTop w:val="0"/>
                  <w:marBottom w:val="0"/>
                  <w:divBdr>
                    <w:top w:val="none" w:sz="0" w:space="0" w:color="auto"/>
                    <w:left w:val="none" w:sz="0" w:space="0" w:color="auto"/>
                    <w:bottom w:val="none" w:sz="0" w:space="0" w:color="auto"/>
                    <w:right w:val="none" w:sz="0" w:space="0" w:color="auto"/>
                  </w:divBdr>
                </w:div>
                <w:div w:id="1042443499">
                  <w:marLeft w:val="0"/>
                  <w:marRight w:val="0"/>
                  <w:marTop w:val="0"/>
                  <w:marBottom w:val="0"/>
                  <w:divBdr>
                    <w:top w:val="none" w:sz="0" w:space="0" w:color="auto"/>
                    <w:left w:val="none" w:sz="0" w:space="0" w:color="auto"/>
                    <w:bottom w:val="none" w:sz="0" w:space="0" w:color="auto"/>
                    <w:right w:val="none" w:sz="0" w:space="0" w:color="auto"/>
                  </w:divBdr>
                </w:div>
                <w:div w:id="300161641">
                  <w:marLeft w:val="0"/>
                  <w:marRight w:val="0"/>
                  <w:marTop w:val="0"/>
                  <w:marBottom w:val="0"/>
                  <w:divBdr>
                    <w:top w:val="none" w:sz="0" w:space="0" w:color="auto"/>
                    <w:left w:val="none" w:sz="0" w:space="0" w:color="auto"/>
                    <w:bottom w:val="none" w:sz="0" w:space="0" w:color="auto"/>
                    <w:right w:val="none" w:sz="0" w:space="0" w:color="auto"/>
                  </w:divBdr>
                </w:div>
                <w:div w:id="1083844027">
                  <w:marLeft w:val="0"/>
                  <w:marRight w:val="0"/>
                  <w:marTop w:val="0"/>
                  <w:marBottom w:val="0"/>
                  <w:divBdr>
                    <w:top w:val="none" w:sz="0" w:space="0" w:color="auto"/>
                    <w:left w:val="none" w:sz="0" w:space="0" w:color="auto"/>
                    <w:bottom w:val="none" w:sz="0" w:space="0" w:color="auto"/>
                    <w:right w:val="none" w:sz="0" w:space="0" w:color="auto"/>
                  </w:divBdr>
                </w:div>
                <w:div w:id="2104909476">
                  <w:marLeft w:val="0"/>
                  <w:marRight w:val="0"/>
                  <w:marTop w:val="0"/>
                  <w:marBottom w:val="0"/>
                  <w:divBdr>
                    <w:top w:val="none" w:sz="0" w:space="0" w:color="auto"/>
                    <w:left w:val="none" w:sz="0" w:space="0" w:color="auto"/>
                    <w:bottom w:val="none" w:sz="0" w:space="0" w:color="auto"/>
                    <w:right w:val="none" w:sz="0" w:space="0" w:color="auto"/>
                  </w:divBdr>
                </w:div>
                <w:div w:id="1355569351">
                  <w:marLeft w:val="0"/>
                  <w:marRight w:val="0"/>
                  <w:marTop w:val="0"/>
                  <w:marBottom w:val="0"/>
                  <w:divBdr>
                    <w:top w:val="none" w:sz="0" w:space="0" w:color="auto"/>
                    <w:left w:val="none" w:sz="0" w:space="0" w:color="auto"/>
                    <w:bottom w:val="none" w:sz="0" w:space="0" w:color="auto"/>
                    <w:right w:val="none" w:sz="0" w:space="0" w:color="auto"/>
                  </w:divBdr>
                </w:div>
                <w:div w:id="1746410369">
                  <w:marLeft w:val="0"/>
                  <w:marRight w:val="0"/>
                  <w:marTop w:val="0"/>
                  <w:marBottom w:val="0"/>
                  <w:divBdr>
                    <w:top w:val="none" w:sz="0" w:space="0" w:color="auto"/>
                    <w:left w:val="none" w:sz="0" w:space="0" w:color="auto"/>
                    <w:bottom w:val="none" w:sz="0" w:space="0" w:color="auto"/>
                    <w:right w:val="none" w:sz="0" w:space="0" w:color="auto"/>
                  </w:divBdr>
                </w:div>
                <w:div w:id="627201179">
                  <w:marLeft w:val="0"/>
                  <w:marRight w:val="0"/>
                  <w:marTop w:val="0"/>
                  <w:marBottom w:val="0"/>
                  <w:divBdr>
                    <w:top w:val="none" w:sz="0" w:space="0" w:color="auto"/>
                    <w:left w:val="none" w:sz="0" w:space="0" w:color="auto"/>
                    <w:bottom w:val="none" w:sz="0" w:space="0" w:color="auto"/>
                    <w:right w:val="none" w:sz="0" w:space="0" w:color="auto"/>
                  </w:divBdr>
                </w:div>
                <w:div w:id="1882401566">
                  <w:marLeft w:val="0"/>
                  <w:marRight w:val="0"/>
                  <w:marTop w:val="0"/>
                  <w:marBottom w:val="0"/>
                  <w:divBdr>
                    <w:top w:val="none" w:sz="0" w:space="0" w:color="auto"/>
                    <w:left w:val="none" w:sz="0" w:space="0" w:color="auto"/>
                    <w:bottom w:val="none" w:sz="0" w:space="0" w:color="auto"/>
                    <w:right w:val="none" w:sz="0" w:space="0" w:color="auto"/>
                  </w:divBdr>
                </w:div>
                <w:div w:id="820000883">
                  <w:marLeft w:val="0"/>
                  <w:marRight w:val="0"/>
                  <w:marTop w:val="0"/>
                  <w:marBottom w:val="0"/>
                  <w:divBdr>
                    <w:top w:val="none" w:sz="0" w:space="0" w:color="auto"/>
                    <w:left w:val="none" w:sz="0" w:space="0" w:color="auto"/>
                    <w:bottom w:val="none" w:sz="0" w:space="0" w:color="auto"/>
                    <w:right w:val="none" w:sz="0" w:space="0" w:color="auto"/>
                  </w:divBdr>
                </w:div>
                <w:div w:id="453863862">
                  <w:marLeft w:val="0"/>
                  <w:marRight w:val="0"/>
                  <w:marTop w:val="0"/>
                  <w:marBottom w:val="0"/>
                  <w:divBdr>
                    <w:top w:val="none" w:sz="0" w:space="0" w:color="auto"/>
                    <w:left w:val="none" w:sz="0" w:space="0" w:color="auto"/>
                    <w:bottom w:val="none" w:sz="0" w:space="0" w:color="auto"/>
                    <w:right w:val="none" w:sz="0" w:space="0" w:color="auto"/>
                  </w:divBdr>
                </w:div>
                <w:div w:id="100272443">
                  <w:marLeft w:val="0"/>
                  <w:marRight w:val="0"/>
                  <w:marTop w:val="0"/>
                  <w:marBottom w:val="0"/>
                  <w:divBdr>
                    <w:top w:val="none" w:sz="0" w:space="0" w:color="auto"/>
                    <w:left w:val="none" w:sz="0" w:space="0" w:color="auto"/>
                    <w:bottom w:val="none" w:sz="0" w:space="0" w:color="auto"/>
                    <w:right w:val="none" w:sz="0" w:space="0" w:color="auto"/>
                  </w:divBdr>
                </w:div>
                <w:div w:id="583880661">
                  <w:marLeft w:val="0"/>
                  <w:marRight w:val="0"/>
                  <w:marTop w:val="0"/>
                  <w:marBottom w:val="0"/>
                  <w:divBdr>
                    <w:top w:val="none" w:sz="0" w:space="0" w:color="auto"/>
                    <w:left w:val="none" w:sz="0" w:space="0" w:color="auto"/>
                    <w:bottom w:val="none" w:sz="0" w:space="0" w:color="auto"/>
                    <w:right w:val="none" w:sz="0" w:space="0" w:color="auto"/>
                  </w:divBdr>
                </w:div>
                <w:div w:id="940644220">
                  <w:marLeft w:val="0"/>
                  <w:marRight w:val="0"/>
                  <w:marTop w:val="0"/>
                  <w:marBottom w:val="0"/>
                  <w:divBdr>
                    <w:top w:val="none" w:sz="0" w:space="0" w:color="auto"/>
                    <w:left w:val="none" w:sz="0" w:space="0" w:color="auto"/>
                    <w:bottom w:val="none" w:sz="0" w:space="0" w:color="auto"/>
                    <w:right w:val="none" w:sz="0" w:space="0" w:color="auto"/>
                  </w:divBdr>
                </w:div>
                <w:div w:id="1943565420">
                  <w:marLeft w:val="0"/>
                  <w:marRight w:val="0"/>
                  <w:marTop w:val="0"/>
                  <w:marBottom w:val="0"/>
                  <w:divBdr>
                    <w:top w:val="none" w:sz="0" w:space="0" w:color="auto"/>
                    <w:left w:val="none" w:sz="0" w:space="0" w:color="auto"/>
                    <w:bottom w:val="none" w:sz="0" w:space="0" w:color="auto"/>
                    <w:right w:val="none" w:sz="0" w:space="0" w:color="auto"/>
                  </w:divBdr>
                </w:div>
                <w:div w:id="2093354473">
                  <w:marLeft w:val="0"/>
                  <w:marRight w:val="0"/>
                  <w:marTop w:val="0"/>
                  <w:marBottom w:val="0"/>
                  <w:divBdr>
                    <w:top w:val="none" w:sz="0" w:space="0" w:color="auto"/>
                    <w:left w:val="none" w:sz="0" w:space="0" w:color="auto"/>
                    <w:bottom w:val="none" w:sz="0" w:space="0" w:color="auto"/>
                    <w:right w:val="none" w:sz="0" w:space="0" w:color="auto"/>
                  </w:divBdr>
                </w:div>
                <w:div w:id="566114654">
                  <w:marLeft w:val="0"/>
                  <w:marRight w:val="0"/>
                  <w:marTop w:val="0"/>
                  <w:marBottom w:val="0"/>
                  <w:divBdr>
                    <w:top w:val="none" w:sz="0" w:space="0" w:color="auto"/>
                    <w:left w:val="none" w:sz="0" w:space="0" w:color="auto"/>
                    <w:bottom w:val="none" w:sz="0" w:space="0" w:color="auto"/>
                    <w:right w:val="none" w:sz="0" w:space="0" w:color="auto"/>
                  </w:divBdr>
                </w:div>
                <w:div w:id="1635670225">
                  <w:marLeft w:val="0"/>
                  <w:marRight w:val="0"/>
                  <w:marTop w:val="0"/>
                  <w:marBottom w:val="0"/>
                  <w:divBdr>
                    <w:top w:val="none" w:sz="0" w:space="0" w:color="auto"/>
                    <w:left w:val="none" w:sz="0" w:space="0" w:color="auto"/>
                    <w:bottom w:val="none" w:sz="0" w:space="0" w:color="auto"/>
                    <w:right w:val="none" w:sz="0" w:space="0" w:color="auto"/>
                  </w:divBdr>
                </w:div>
                <w:div w:id="1560748649">
                  <w:marLeft w:val="0"/>
                  <w:marRight w:val="0"/>
                  <w:marTop w:val="0"/>
                  <w:marBottom w:val="0"/>
                  <w:divBdr>
                    <w:top w:val="none" w:sz="0" w:space="0" w:color="auto"/>
                    <w:left w:val="none" w:sz="0" w:space="0" w:color="auto"/>
                    <w:bottom w:val="none" w:sz="0" w:space="0" w:color="auto"/>
                    <w:right w:val="none" w:sz="0" w:space="0" w:color="auto"/>
                  </w:divBdr>
                </w:div>
                <w:div w:id="356927462">
                  <w:marLeft w:val="0"/>
                  <w:marRight w:val="0"/>
                  <w:marTop w:val="0"/>
                  <w:marBottom w:val="0"/>
                  <w:divBdr>
                    <w:top w:val="none" w:sz="0" w:space="0" w:color="auto"/>
                    <w:left w:val="none" w:sz="0" w:space="0" w:color="auto"/>
                    <w:bottom w:val="none" w:sz="0" w:space="0" w:color="auto"/>
                    <w:right w:val="none" w:sz="0" w:space="0" w:color="auto"/>
                  </w:divBdr>
                </w:div>
                <w:div w:id="1331449919">
                  <w:marLeft w:val="0"/>
                  <w:marRight w:val="0"/>
                  <w:marTop w:val="0"/>
                  <w:marBottom w:val="0"/>
                  <w:divBdr>
                    <w:top w:val="none" w:sz="0" w:space="0" w:color="auto"/>
                    <w:left w:val="none" w:sz="0" w:space="0" w:color="auto"/>
                    <w:bottom w:val="none" w:sz="0" w:space="0" w:color="auto"/>
                    <w:right w:val="none" w:sz="0" w:space="0" w:color="auto"/>
                  </w:divBdr>
                </w:div>
                <w:div w:id="316500698">
                  <w:marLeft w:val="0"/>
                  <w:marRight w:val="0"/>
                  <w:marTop w:val="0"/>
                  <w:marBottom w:val="0"/>
                  <w:divBdr>
                    <w:top w:val="none" w:sz="0" w:space="0" w:color="auto"/>
                    <w:left w:val="none" w:sz="0" w:space="0" w:color="auto"/>
                    <w:bottom w:val="none" w:sz="0" w:space="0" w:color="auto"/>
                    <w:right w:val="none" w:sz="0" w:space="0" w:color="auto"/>
                  </w:divBdr>
                </w:div>
                <w:div w:id="1258514379">
                  <w:marLeft w:val="0"/>
                  <w:marRight w:val="0"/>
                  <w:marTop w:val="0"/>
                  <w:marBottom w:val="0"/>
                  <w:divBdr>
                    <w:top w:val="none" w:sz="0" w:space="0" w:color="auto"/>
                    <w:left w:val="none" w:sz="0" w:space="0" w:color="auto"/>
                    <w:bottom w:val="none" w:sz="0" w:space="0" w:color="auto"/>
                    <w:right w:val="none" w:sz="0" w:space="0" w:color="auto"/>
                  </w:divBdr>
                </w:div>
                <w:div w:id="1850828409">
                  <w:marLeft w:val="0"/>
                  <w:marRight w:val="0"/>
                  <w:marTop w:val="0"/>
                  <w:marBottom w:val="0"/>
                  <w:divBdr>
                    <w:top w:val="none" w:sz="0" w:space="0" w:color="auto"/>
                    <w:left w:val="none" w:sz="0" w:space="0" w:color="auto"/>
                    <w:bottom w:val="none" w:sz="0" w:space="0" w:color="auto"/>
                    <w:right w:val="none" w:sz="0" w:space="0" w:color="auto"/>
                  </w:divBdr>
                </w:div>
                <w:div w:id="1162114062">
                  <w:marLeft w:val="0"/>
                  <w:marRight w:val="0"/>
                  <w:marTop w:val="0"/>
                  <w:marBottom w:val="0"/>
                  <w:divBdr>
                    <w:top w:val="none" w:sz="0" w:space="0" w:color="auto"/>
                    <w:left w:val="none" w:sz="0" w:space="0" w:color="auto"/>
                    <w:bottom w:val="none" w:sz="0" w:space="0" w:color="auto"/>
                    <w:right w:val="none" w:sz="0" w:space="0" w:color="auto"/>
                  </w:divBdr>
                </w:div>
                <w:div w:id="1496453095">
                  <w:marLeft w:val="0"/>
                  <w:marRight w:val="0"/>
                  <w:marTop w:val="0"/>
                  <w:marBottom w:val="0"/>
                  <w:divBdr>
                    <w:top w:val="none" w:sz="0" w:space="0" w:color="auto"/>
                    <w:left w:val="none" w:sz="0" w:space="0" w:color="auto"/>
                    <w:bottom w:val="none" w:sz="0" w:space="0" w:color="auto"/>
                    <w:right w:val="none" w:sz="0" w:space="0" w:color="auto"/>
                  </w:divBdr>
                </w:div>
                <w:div w:id="321197807">
                  <w:marLeft w:val="0"/>
                  <w:marRight w:val="0"/>
                  <w:marTop w:val="0"/>
                  <w:marBottom w:val="0"/>
                  <w:divBdr>
                    <w:top w:val="none" w:sz="0" w:space="0" w:color="auto"/>
                    <w:left w:val="none" w:sz="0" w:space="0" w:color="auto"/>
                    <w:bottom w:val="none" w:sz="0" w:space="0" w:color="auto"/>
                    <w:right w:val="none" w:sz="0" w:space="0" w:color="auto"/>
                  </w:divBdr>
                </w:div>
                <w:div w:id="1784837940">
                  <w:marLeft w:val="0"/>
                  <w:marRight w:val="0"/>
                  <w:marTop w:val="0"/>
                  <w:marBottom w:val="0"/>
                  <w:divBdr>
                    <w:top w:val="none" w:sz="0" w:space="0" w:color="auto"/>
                    <w:left w:val="none" w:sz="0" w:space="0" w:color="auto"/>
                    <w:bottom w:val="none" w:sz="0" w:space="0" w:color="auto"/>
                    <w:right w:val="none" w:sz="0" w:space="0" w:color="auto"/>
                  </w:divBdr>
                </w:div>
                <w:div w:id="677542255">
                  <w:marLeft w:val="0"/>
                  <w:marRight w:val="0"/>
                  <w:marTop w:val="0"/>
                  <w:marBottom w:val="0"/>
                  <w:divBdr>
                    <w:top w:val="none" w:sz="0" w:space="0" w:color="auto"/>
                    <w:left w:val="none" w:sz="0" w:space="0" w:color="auto"/>
                    <w:bottom w:val="none" w:sz="0" w:space="0" w:color="auto"/>
                    <w:right w:val="none" w:sz="0" w:space="0" w:color="auto"/>
                  </w:divBdr>
                </w:div>
                <w:div w:id="1149244717">
                  <w:marLeft w:val="0"/>
                  <w:marRight w:val="0"/>
                  <w:marTop w:val="0"/>
                  <w:marBottom w:val="0"/>
                  <w:divBdr>
                    <w:top w:val="none" w:sz="0" w:space="0" w:color="auto"/>
                    <w:left w:val="none" w:sz="0" w:space="0" w:color="auto"/>
                    <w:bottom w:val="none" w:sz="0" w:space="0" w:color="auto"/>
                    <w:right w:val="none" w:sz="0" w:space="0" w:color="auto"/>
                  </w:divBdr>
                </w:div>
                <w:div w:id="2090273000">
                  <w:marLeft w:val="0"/>
                  <w:marRight w:val="0"/>
                  <w:marTop w:val="0"/>
                  <w:marBottom w:val="0"/>
                  <w:divBdr>
                    <w:top w:val="none" w:sz="0" w:space="0" w:color="auto"/>
                    <w:left w:val="none" w:sz="0" w:space="0" w:color="auto"/>
                    <w:bottom w:val="none" w:sz="0" w:space="0" w:color="auto"/>
                    <w:right w:val="none" w:sz="0" w:space="0" w:color="auto"/>
                  </w:divBdr>
                </w:div>
                <w:div w:id="1216115926">
                  <w:marLeft w:val="0"/>
                  <w:marRight w:val="0"/>
                  <w:marTop w:val="0"/>
                  <w:marBottom w:val="0"/>
                  <w:divBdr>
                    <w:top w:val="none" w:sz="0" w:space="0" w:color="auto"/>
                    <w:left w:val="none" w:sz="0" w:space="0" w:color="auto"/>
                    <w:bottom w:val="none" w:sz="0" w:space="0" w:color="auto"/>
                    <w:right w:val="none" w:sz="0" w:space="0" w:color="auto"/>
                  </w:divBdr>
                </w:div>
                <w:div w:id="1613635322">
                  <w:marLeft w:val="0"/>
                  <w:marRight w:val="0"/>
                  <w:marTop w:val="0"/>
                  <w:marBottom w:val="0"/>
                  <w:divBdr>
                    <w:top w:val="none" w:sz="0" w:space="0" w:color="auto"/>
                    <w:left w:val="none" w:sz="0" w:space="0" w:color="auto"/>
                    <w:bottom w:val="none" w:sz="0" w:space="0" w:color="auto"/>
                    <w:right w:val="none" w:sz="0" w:space="0" w:color="auto"/>
                  </w:divBdr>
                </w:div>
                <w:div w:id="2058386219">
                  <w:marLeft w:val="0"/>
                  <w:marRight w:val="0"/>
                  <w:marTop w:val="0"/>
                  <w:marBottom w:val="0"/>
                  <w:divBdr>
                    <w:top w:val="none" w:sz="0" w:space="0" w:color="auto"/>
                    <w:left w:val="none" w:sz="0" w:space="0" w:color="auto"/>
                    <w:bottom w:val="none" w:sz="0" w:space="0" w:color="auto"/>
                    <w:right w:val="none" w:sz="0" w:space="0" w:color="auto"/>
                  </w:divBdr>
                </w:div>
                <w:div w:id="1141114390">
                  <w:marLeft w:val="0"/>
                  <w:marRight w:val="0"/>
                  <w:marTop w:val="0"/>
                  <w:marBottom w:val="0"/>
                  <w:divBdr>
                    <w:top w:val="none" w:sz="0" w:space="0" w:color="auto"/>
                    <w:left w:val="none" w:sz="0" w:space="0" w:color="auto"/>
                    <w:bottom w:val="none" w:sz="0" w:space="0" w:color="auto"/>
                    <w:right w:val="none" w:sz="0" w:space="0" w:color="auto"/>
                  </w:divBdr>
                </w:div>
                <w:div w:id="2054034206">
                  <w:marLeft w:val="0"/>
                  <w:marRight w:val="0"/>
                  <w:marTop w:val="0"/>
                  <w:marBottom w:val="0"/>
                  <w:divBdr>
                    <w:top w:val="none" w:sz="0" w:space="0" w:color="auto"/>
                    <w:left w:val="none" w:sz="0" w:space="0" w:color="auto"/>
                    <w:bottom w:val="none" w:sz="0" w:space="0" w:color="auto"/>
                    <w:right w:val="none" w:sz="0" w:space="0" w:color="auto"/>
                  </w:divBdr>
                </w:div>
                <w:div w:id="2034379741">
                  <w:marLeft w:val="0"/>
                  <w:marRight w:val="0"/>
                  <w:marTop w:val="0"/>
                  <w:marBottom w:val="0"/>
                  <w:divBdr>
                    <w:top w:val="none" w:sz="0" w:space="0" w:color="auto"/>
                    <w:left w:val="none" w:sz="0" w:space="0" w:color="auto"/>
                    <w:bottom w:val="none" w:sz="0" w:space="0" w:color="auto"/>
                    <w:right w:val="none" w:sz="0" w:space="0" w:color="auto"/>
                  </w:divBdr>
                </w:div>
                <w:div w:id="1537040294">
                  <w:marLeft w:val="0"/>
                  <w:marRight w:val="0"/>
                  <w:marTop w:val="0"/>
                  <w:marBottom w:val="0"/>
                  <w:divBdr>
                    <w:top w:val="none" w:sz="0" w:space="0" w:color="auto"/>
                    <w:left w:val="none" w:sz="0" w:space="0" w:color="auto"/>
                    <w:bottom w:val="none" w:sz="0" w:space="0" w:color="auto"/>
                    <w:right w:val="none" w:sz="0" w:space="0" w:color="auto"/>
                  </w:divBdr>
                </w:div>
                <w:div w:id="234900159">
                  <w:marLeft w:val="0"/>
                  <w:marRight w:val="0"/>
                  <w:marTop w:val="0"/>
                  <w:marBottom w:val="0"/>
                  <w:divBdr>
                    <w:top w:val="none" w:sz="0" w:space="0" w:color="auto"/>
                    <w:left w:val="none" w:sz="0" w:space="0" w:color="auto"/>
                    <w:bottom w:val="none" w:sz="0" w:space="0" w:color="auto"/>
                    <w:right w:val="none" w:sz="0" w:space="0" w:color="auto"/>
                  </w:divBdr>
                </w:div>
                <w:div w:id="216825483">
                  <w:marLeft w:val="0"/>
                  <w:marRight w:val="0"/>
                  <w:marTop w:val="0"/>
                  <w:marBottom w:val="0"/>
                  <w:divBdr>
                    <w:top w:val="none" w:sz="0" w:space="0" w:color="auto"/>
                    <w:left w:val="none" w:sz="0" w:space="0" w:color="auto"/>
                    <w:bottom w:val="none" w:sz="0" w:space="0" w:color="auto"/>
                    <w:right w:val="none" w:sz="0" w:space="0" w:color="auto"/>
                  </w:divBdr>
                </w:div>
                <w:div w:id="1469473546">
                  <w:marLeft w:val="0"/>
                  <w:marRight w:val="0"/>
                  <w:marTop w:val="0"/>
                  <w:marBottom w:val="0"/>
                  <w:divBdr>
                    <w:top w:val="none" w:sz="0" w:space="0" w:color="auto"/>
                    <w:left w:val="none" w:sz="0" w:space="0" w:color="auto"/>
                    <w:bottom w:val="none" w:sz="0" w:space="0" w:color="auto"/>
                    <w:right w:val="none" w:sz="0" w:space="0" w:color="auto"/>
                  </w:divBdr>
                </w:div>
                <w:div w:id="469176976">
                  <w:marLeft w:val="0"/>
                  <w:marRight w:val="0"/>
                  <w:marTop w:val="0"/>
                  <w:marBottom w:val="0"/>
                  <w:divBdr>
                    <w:top w:val="none" w:sz="0" w:space="0" w:color="auto"/>
                    <w:left w:val="none" w:sz="0" w:space="0" w:color="auto"/>
                    <w:bottom w:val="none" w:sz="0" w:space="0" w:color="auto"/>
                    <w:right w:val="none" w:sz="0" w:space="0" w:color="auto"/>
                  </w:divBdr>
                </w:div>
                <w:div w:id="649214807">
                  <w:marLeft w:val="0"/>
                  <w:marRight w:val="0"/>
                  <w:marTop w:val="0"/>
                  <w:marBottom w:val="0"/>
                  <w:divBdr>
                    <w:top w:val="none" w:sz="0" w:space="0" w:color="auto"/>
                    <w:left w:val="none" w:sz="0" w:space="0" w:color="auto"/>
                    <w:bottom w:val="none" w:sz="0" w:space="0" w:color="auto"/>
                    <w:right w:val="none" w:sz="0" w:space="0" w:color="auto"/>
                  </w:divBdr>
                </w:div>
                <w:div w:id="57367004">
                  <w:marLeft w:val="0"/>
                  <w:marRight w:val="0"/>
                  <w:marTop w:val="0"/>
                  <w:marBottom w:val="0"/>
                  <w:divBdr>
                    <w:top w:val="none" w:sz="0" w:space="0" w:color="auto"/>
                    <w:left w:val="none" w:sz="0" w:space="0" w:color="auto"/>
                    <w:bottom w:val="none" w:sz="0" w:space="0" w:color="auto"/>
                    <w:right w:val="none" w:sz="0" w:space="0" w:color="auto"/>
                  </w:divBdr>
                </w:div>
                <w:div w:id="1781953321">
                  <w:marLeft w:val="0"/>
                  <w:marRight w:val="0"/>
                  <w:marTop w:val="0"/>
                  <w:marBottom w:val="0"/>
                  <w:divBdr>
                    <w:top w:val="none" w:sz="0" w:space="0" w:color="auto"/>
                    <w:left w:val="none" w:sz="0" w:space="0" w:color="auto"/>
                    <w:bottom w:val="none" w:sz="0" w:space="0" w:color="auto"/>
                    <w:right w:val="none" w:sz="0" w:space="0" w:color="auto"/>
                  </w:divBdr>
                </w:div>
                <w:div w:id="393823225">
                  <w:marLeft w:val="0"/>
                  <w:marRight w:val="0"/>
                  <w:marTop w:val="0"/>
                  <w:marBottom w:val="0"/>
                  <w:divBdr>
                    <w:top w:val="none" w:sz="0" w:space="0" w:color="auto"/>
                    <w:left w:val="none" w:sz="0" w:space="0" w:color="auto"/>
                    <w:bottom w:val="none" w:sz="0" w:space="0" w:color="auto"/>
                    <w:right w:val="none" w:sz="0" w:space="0" w:color="auto"/>
                  </w:divBdr>
                </w:div>
                <w:div w:id="1324048661">
                  <w:marLeft w:val="0"/>
                  <w:marRight w:val="0"/>
                  <w:marTop w:val="0"/>
                  <w:marBottom w:val="0"/>
                  <w:divBdr>
                    <w:top w:val="none" w:sz="0" w:space="0" w:color="auto"/>
                    <w:left w:val="none" w:sz="0" w:space="0" w:color="auto"/>
                    <w:bottom w:val="none" w:sz="0" w:space="0" w:color="auto"/>
                    <w:right w:val="none" w:sz="0" w:space="0" w:color="auto"/>
                  </w:divBdr>
                </w:div>
                <w:div w:id="412514141">
                  <w:marLeft w:val="0"/>
                  <w:marRight w:val="0"/>
                  <w:marTop w:val="0"/>
                  <w:marBottom w:val="0"/>
                  <w:divBdr>
                    <w:top w:val="none" w:sz="0" w:space="0" w:color="auto"/>
                    <w:left w:val="none" w:sz="0" w:space="0" w:color="auto"/>
                    <w:bottom w:val="none" w:sz="0" w:space="0" w:color="auto"/>
                    <w:right w:val="none" w:sz="0" w:space="0" w:color="auto"/>
                  </w:divBdr>
                </w:div>
                <w:div w:id="1139807994">
                  <w:marLeft w:val="0"/>
                  <w:marRight w:val="0"/>
                  <w:marTop w:val="0"/>
                  <w:marBottom w:val="0"/>
                  <w:divBdr>
                    <w:top w:val="none" w:sz="0" w:space="0" w:color="auto"/>
                    <w:left w:val="none" w:sz="0" w:space="0" w:color="auto"/>
                    <w:bottom w:val="none" w:sz="0" w:space="0" w:color="auto"/>
                    <w:right w:val="none" w:sz="0" w:space="0" w:color="auto"/>
                  </w:divBdr>
                </w:div>
                <w:div w:id="275524089">
                  <w:marLeft w:val="0"/>
                  <w:marRight w:val="0"/>
                  <w:marTop w:val="0"/>
                  <w:marBottom w:val="0"/>
                  <w:divBdr>
                    <w:top w:val="none" w:sz="0" w:space="0" w:color="auto"/>
                    <w:left w:val="none" w:sz="0" w:space="0" w:color="auto"/>
                    <w:bottom w:val="none" w:sz="0" w:space="0" w:color="auto"/>
                    <w:right w:val="none" w:sz="0" w:space="0" w:color="auto"/>
                  </w:divBdr>
                </w:div>
                <w:div w:id="1136216963">
                  <w:marLeft w:val="0"/>
                  <w:marRight w:val="0"/>
                  <w:marTop w:val="0"/>
                  <w:marBottom w:val="0"/>
                  <w:divBdr>
                    <w:top w:val="none" w:sz="0" w:space="0" w:color="auto"/>
                    <w:left w:val="none" w:sz="0" w:space="0" w:color="auto"/>
                    <w:bottom w:val="none" w:sz="0" w:space="0" w:color="auto"/>
                    <w:right w:val="none" w:sz="0" w:space="0" w:color="auto"/>
                  </w:divBdr>
                </w:div>
                <w:div w:id="68043428">
                  <w:marLeft w:val="0"/>
                  <w:marRight w:val="0"/>
                  <w:marTop w:val="0"/>
                  <w:marBottom w:val="0"/>
                  <w:divBdr>
                    <w:top w:val="none" w:sz="0" w:space="0" w:color="auto"/>
                    <w:left w:val="none" w:sz="0" w:space="0" w:color="auto"/>
                    <w:bottom w:val="none" w:sz="0" w:space="0" w:color="auto"/>
                    <w:right w:val="none" w:sz="0" w:space="0" w:color="auto"/>
                  </w:divBdr>
                </w:div>
                <w:div w:id="843475656">
                  <w:marLeft w:val="0"/>
                  <w:marRight w:val="0"/>
                  <w:marTop w:val="0"/>
                  <w:marBottom w:val="0"/>
                  <w:divBdr>
                    <w:top w:val="none" w:sz="0" w:space="0" w:color="auto"/>
                    <w:left w:val="none" w:sz="0" w:space="0" w:color="auto"/>
                    <w:bottom w:val="none" w:sz="0" w:space="0" w:color="auto"/>
                    <w:right w:val="none" w:sz="0" w:space="0" w:color="auto"/>
                  </w:divBdr>
                </w:div>
                <w:div w:id="809635497">
                  <w:marLeft w:val="0"/>
                  <w:marRight w:val="0"/>
                  <w:marTop w:val="0"/>
                  <w:marBottom w:val="0"/>
                  <w:divBdr>
                    <w:top w:val="none" w:sz="0" w:space="0" w:color="auto"/>
                    <w:left w:val="none" w:sz="0" w:space="0" w:color="auto"/>
                    <w:bottom w:val="none" w:sz="0" w:space="0" w:color="auto"/>
                    <w:right w:val="none" w:sz="0" w:space="0" w:color="auto"/>
                  </w:divBdr>
                </w:div>
                <w:div w:id="2045127960">
                  <w:marLeft w:val="0"/>
                  <w:marRight w:val="0"/>
                  <w:marTop w:val="0"/>
                  <w:marBottom w:val="0"/>
                  <w:divBdr>
                    <w:top w:val="none" w:sz="0" w:space="0" w:color="auto"/>
                    <w:left w:val="none" w:sz="0" w:space="0" w:color="auto"/>
                    <w:bottom w:val="none" w:sz="0" w:space="0" w:color="auto"/>
                    <w:right w:val="none" w:sz="0" w:space="0" w:color="auto"/>
                  </w:divBdr>
                </w:div>
                <w:div w:id="46030552">
                  <w:marLeft w:val="0"/>
                  <w:marRight w:val="0"/>
                  <w:marTop w:val="0"/>
                  <w:marBottom w:val="0"/>
                  <w:divBdr>
                    <w:top w:val="none" w:sz="0" w:space="0" w:color="auto"/>
                    <w:left w:val="none" w:sz="0" w:space="0" w:color="auto"/>
                    <w:bottom w:val="none" w:sz="0" w:space="0" w:color="auto"/>
                    <w:right w:val="none" w:sz="0" w:space="0" w:color="auto"/>
                  </w:divBdr>
                </w:div>
                <w:div w:id="1003967985">
                  <w:marLeft w:val="0"/>
                  <w:marRight w:val="0"/>
                  <w:marTop w:val="0"/>
                  <w:marBottom w:val="0"/>
                  <w:divBdr>
                    <w:top w:val="none" w:sz="0" w:space="0" w:color="auto"/>
                    <w:left w:val="none" w:sz="0" w:space="0" w:color="auto"/>
                    <w:bottom w:val="none" w:sz="0" w:space="0" w:color="auto"/>
                    <w:right w:val="none" w:sz="0" w:space="0" w:color="auto"/>
                  </w:divBdr>
                </w:div>
                <w:div w:id="652492294">
                  <w:marLeft w:val="0"/>
                  <w:marRight w:val="0"/>
                  <w:marTop w:val="0"/>
                  <w:marBottom w:val="0"/>
                  <w:divBdr>
                    <w:top w:val="none" w:sz="0" w:space="0" w:color="auto"/>
                    <w:left w:val="none" w:sz="0" w:space="0" w:color="auto"/>
                    <w:bottom w:val="none" w:sz="0" w:space="0" w:color="auto"/>
                    <w:right w:val="none" w:sz="0" w:space="0" w:color="auto"/>
                  </w:divBdr>
                </w:div>
                <w:div w:id="2111506015">
                  <w:marLeft w:val="0"/>
                  <w:marRight w:val="0"/>
                  <w:marTop w:val="0"/>
                  <w:marBottom w:val="0"/>
                  <w:divBdr>
                    <w:top w:val="none" w:sz="0" w:space="0" w:color="auto"/>
                    <w:left w:val="none" w:sz="0" w:space="0" w:color="auto"/>
                    <w:bottom w:val="none" w:sz="0" w:space="0" w:color="auto"/>
                    <w:right w:val="none" w:sz="0" w:space="0" w:color="auto"/>
                  </w:divBdr>
                </w:div>
                <w:div w:id="1875732830">
                  <w:marLeft w:val="0"/>
                  <w:marRight w:val="0"/>
                  <w:marTop w:val="0"/>
                  <w:marBottom w:val="0"/>
                  <w:divBdr>
                    <w:top w:val="none" w:sz="0" w:space="0" w:color="auto"/>
                    <w:left w:val="none" w:sz="0" w:space="0" w:color="auto"/>
                    <w:bottom w:val="none" w:sz="0" w:space="0" w:color="auto"/>
                    <w:right w:val="none" w:sz="0" w:space="0" w:color="auto"/>
                  </w:divBdr>
                </w:div>
                <w:div w:id="1687712758">
                  <w:marLeft w:val="0"/>
                  <w:marRight w:val="0"/>
                  <w:marTop w:val="0"/>
                  <w:marBottom w:val="0"/>
                  <w:divBdr>
                    <w:top w:val="none" w:sz="0" w:space="0" w:color="auto"/>
                    <w:left w:val="none" w:sz="0" w:space="0" w:color="auto"/>
                    <w:bottom w:val="none" w:sz="0" w:space="0" w:color="auto"/>
                    <w:right w:val="none" w:sz="0" w:space="0" w:color="auto"/>
                  </w:divBdr>
                </w:div>
                <w:div w:id="1414359162">
                  <w:marLeft w:val="0"/>
                  <w:marRight w:val="0"/>
                  <w:marTop w:val="0"/>
                  <w:marBottom w:val="0"/>
                  <w:divBdr>
                    <w:top w:val="none" w:sz="0" w:space="0" w:color="auto"/>
                    <w:left w:val="none" w:sz="0" w:space="0" w:color="auto"/>
                    <w:bottom w:val="none" w:sz="0" w:space="0" w:color="auto"/>
                    <w:right w:val="none" w:sz="0" w:space="0" w:color="auto"/>
                  </w:divBdr>
                </w:div>
                <w:div w:id="944732229">
                  <w:marLeft w:val="0"/>
                  <w:marRight w:val="0"/>
                  <w:marTop w:val="0"/>
                  <w:marBottom w:val="0"/>
                  <w:divBdr>
                    <w:top w:val="none" w:sz="0" w:space="0" w:color="auto"/>
                    <w:left w:val="none" w:sz="0" w:space="0" w:color="auto"/>
                    <w:bottom w:val="none" w:sz="0" w:space="0" w:color="auto"/>
                    <w:right w:val="none" w:sz="0" w:space="0" w:color="auto"/>
                  </w:divBdr>
                </w:div>
                <w:div w:id="747850722">
                  <w:marLeft w:val="0"/>
                  <w:marRight w:val="0"/>
                  <w:marTop w:val="0"/>
                  <w:marBottom w:val="0"/>
                  <w:divBdr>
                    <w:top w:val="none" w:sz="0" w:space="0" w:color="auto"/>
                    <w:left w:val="none" w:sz="0" w:space="0" w:color="auto"/>
                    <w:bottom w:val="none" w:sz="0" w:space="0" w:color="auto"/>
                    <w:right w:val="none" w:sz="0" w:space="0" w:color="auto"/>
                  </w:divBdr>
                </w:div>
                <w:div w:id="1064186371">
                  <w:marLeft w:val="0"/>
                  <w:marRight w:val="0"/>
                  <w:marTop w:val="0"/>
                  <w:marBottom w:val="0"/>
                  <w:divBdr>
                    <w:top w:val="none" w:sz="0" w:space="0" w:color="auto"/>
                    <w:left w:val="none" w:sz="0" w:space="0" w:color="auto"/>
                    <w:bottom w:val="none" w:sz="0" w:space="0" w:color="auto"/>
                    <w:right w:val="none" w:sz="0" w:space="0" w:color="auto"/>
                  </w:divBdr>
                </w:div>
                <w:div w:id="741828962">
                  <w:marLeft w:val="0"/>
                  <w:marRight w:val="0"/>
                  <w:marTop w:val="0"/>
                  <w:marBottom w:val="0"/>
                  <w:divBdr>
                    <w:top w:val="none" w:sz="0" w:space="0" w:color="auto"/>
                    <w:left w:val="none" w:sz="0" w:space="0" w:color="auto"/>
                    <w:bottom w:val="none" w:sz="0" w:space="0" w:color="auto"/>
                    <w:right w:val="none" w:sz="0" w:space="0" w:color="auto"/>
                  </w:divBdr>
                </w:div>
                <w:div w:id="1896308577">
                  <w:marLeft w:val="0"/>
                  <w:marRight w:val="0"/>
                  <w:marTop w:val="0"/>
                  <w:marBottom w:val="0"/>
                  <w:divBdr>
                    <w:top w:val="none" w:sz="0" w:space="0" w:color="auto"/>
                    <w:left w:val="none" w:sz="0" w:space="0" w:color="auto"/>
                    <w:bottom w:val="none" w:sz="0" w:space="0" w:color="auto"/>
                    <w:right w:val="none" w:sz="0" w:space="0" w:color="auto"/>
                  </w:divBdr>
                </w:div>
                <w:div w:id="506333712">
                  <w:marLeft w:val="0"/>
                  <w:marRight w:val="0"/>
                  <w:marTop w:val="0"/>
                  <w:marBottom w:val="0"/>
                  <w:divBdr>
                    <w:top w:val="none" w:sz="0" w:space="0" w:color="auto"/>
                    <w:left w:val="none" w:sz="0" w:space="0" w:color="auto"/>
                    <w:bottom w:val="none" w:sz="0" w:space="0" w:color="auto"/>
                    <w:right w:val="none" w:sz="0" w:space="0" w:color="auto"/>
                  </w:divBdr>
                </w:div>
                <w:div w:id="102766786">
                  <w:marLeft w:val="0"/>
                  <w:marRight w:val="0"/>
                  <w:marTop w:val="0"/>
                  <w:marBottom w:val="0"/>
                  <w:divBdr>
                    <w:top w:val="none" w:sz="0" w:space="0" w:color="auto"/>
                    <w:left w:val="none" w:sz="0" w:space="0" w:color="auto"/>
                    <w:bottom w:val="none" w:sz="0" w:space="0" w:color="auto"/>
                    <w:right w:val="none" w:sz="0" w:space="0" w:color="auto"/>
                  </w:divBdr>
                </w:div>
                <w:div w:id="1430930669">
                  <w:marLeft w:val="0"/>
                  <w:marRight w:val="0"/>
                  <w:marTop w:val="0"/>
                  <w:marBottom w:val="0"/>
                  <w:divBdr>
                    <w:top w:val="none" w:sz="0" w:space="0" w:color="auto"/>
                    <w:left w:val="none" w:sz="0" w:space="0" w:color="auto"/>
                    <w:bottom w:val="none" w:sz="0" w:space="0" w:color="auto"/>
                    <w:right w:val="none" w:sz="0" w:space="0" w:color="auto"/>
                  </w:divBdr>
                </w:div>
                <w:div w:id="1443963236">
                  <w:marLeft w:val="0"/>
                  <w:marRight w:val="0"/>
                  <w:marTop w:val="0"/>
                  <w:marBottom w:val="0"/>
                  <w:divBdr>
                    <w:top w:val="none" w:sz="0" w:space="0" w:color="auto"/>
                    <w:left w:val="none" w:sz="0" w:space="0" w:color="auto"/>
                    <w:bottom w:val="none" w:sz="0" w:space="0" w:color="auto"/>
                    <w:right w:val="none" w:sz="0" w:space="0" w:color="auto"/>
                  </w:divBdr>
                </w:div>
                <w:div w:id="398213454">
                  <w:marLeft w:val="0"/>
                  <w:marRight w:val="0"/>
                  <w:marTop w:val="0"/>
                  <w:marBottom w:val="0"/>
                  <w:divBdr>
                    <w:top w:val="none" w:sz="0" w:space="0" w:color="auto"/>
                    <w:left w:val="none" w:sz="0" w:space="0" w:color="auto"/>
                    <w:bottom w:val="none" w:sz="0" w:space="0" w:color="auto"/>
                    <w:right w:val="none" w:sz="0" w:space="0" w:color="auto"/>
                  </w:divBdr>
                </w:div>
                <w:div w:id="1648393290">
                  <w:marLeft w:val="0"/>
                  <w:marRight w:val="0"/>
                  <w:marTop w:val="0"/>
                  <w:marBottom w:val="0"/>
                  <w:divBdr>
                    <w:top w:val="none" w:sz="0" w:space="0" w:color="auto"/>
                    <w:left w:val="none" w:sz="0" w:space="0" w:color="auto"/>
                    <w:bottom w:val="none" w:sz="0" w:space="0" w:color="auto"/>
                    <w:right w:val="none" w:sz="0" w:space="0" w:color="auto"/>
                  </w:divBdr>
                </w:div>
                <w:div w:id="1034161479">
                  <w:marLeft w:val="0"/>
                  <w:marRight w:val="0"/>
                  <w:marTop w:val="0"/>
                  <w:marBottom w:val="0"/>
                  <w:divBdr>
                    <w:top w:val="none" w:sz="0" w:space="0" w:color="auto"/>
                    <w:left w:val="none" w:sz="0" w:space="0" w:color="auto"/>
                    <w:bottom w:val="none" w:sz="0" w:space="0" w:color="auto"/>
                    <w:right w:val="none" w:sz="0" w:space="0" w:color="auto"/>
                  </w:divBdr>
                </w:div>
                <w:div w:id="1623920700">
                  <w:marLeft w:val="0"/>
                  <w:marRight w:val="0"/>
                  <w:marTop w:val="0"/>
                  <w:marBottom w:val="0"/>
                  <w:divBdr>
                    <w:top w:val="none" w:sz="0" w:space="0" w:color="auto"/>
                    <w:left w:val="none" w:sz="0" w:space="0" w:color="auto"/>
                    <w:bottom w:val="none" w:sz="0" w:space="0" w:color="auto"/>
                    <w:right w:val="none" w:sz="0" w:space="0" w:color="auto"/>
                  </w:divBdr>
                </w:div>
                <w:div w:id="1580024304">
                  <w:marLeft w:val="0"/>
                  <w:marRight w:val="0"/>
                  <w:marTop w:val="0"/>
                  <w:marBottom w:val="0"/>
                  <w:divBdr>
                    <w:top w:val="none" w:sz="0" w:space="0" w:color="auto"/>
                    <w:left w:val="none" w:sz="0" w:space="0" w:color="auto"/>
                    <w:bottom w:val="none" w:sz="0" w:space="0" w:color="auto"/>
                    <w:right w:val="none" w:sz="0" w:space="0" w:color="auto"/>
                  </w:divBdr>
                </w:div>
                <w:div w:id="575936663">
                  <w:marLeft w:val="0"/>
                  <w:marRight w:val="0"/>
                  <w:marTop w:val="0"/>
                  <w:marBottom w:val="0"/>
                  <w:divBdr>
                    <w:top w:val="none" w:sz="0" w:space="0" w:color="auto"/>
                    <w:left w:val="none" w:sz="0" w:space="0" w:color="auto"/>
                    <w:bottom w:val="none" w:sz="0" w:space="0" w:color="auto"/>
                    <w:right w:val="none" w:sz="0" w:space="0" w:color="auto"/>
                  </w:divBdr>
                </w:div>
                <w:div w:id="1826429494">
                  <w:marLeft w:val="0"/>
                  <w:marRight w:val="0"/>
                  <w:marTop w:val="0"/>
                  <w:marBottom w:val="0"/>
                  <w:divBdr>
                    <w:top w:val="none" w:sz="0" w:space="0" w:color="auto"/>
                    <w:left w:val="none" w:sz="0" w:space="0" w:color="auto"/>
                    <w:bottom w:val="none" w:sz="0" w:space="0" w:color="auto"/>
                    <w:right w:val="none" w:sz="0" w:space="0" w:color="auto"/>
                  </w:divBdr>
                </w:div>
                <w:div w:id="646319221">
                  <w:marLeft w:val="0"/>
                  <w:marRight w:val="0"/>
                  <w:marTop w:val="0"/>
                  <w:marBottom w:val="0"/>
                  <w:divBdr>
                    <w:top w:val="none" w:sz="0" w:space="0" w:color="auto"/>
                    <w:left w:val="none" w:sz="0" w:space="0" w:color="auto"/>
                    <w:bottom w:val="none" w:sz="0" w:space="0" w:color="auto"/>
                    <w:right w:val="none" w:sz="0" w:space="0" w:color="auto"/>
                  </w:divBdr>
                </w:div>
                <w:div w:id="2045055184">
                  <w:marLeft w:val="0"/>
                  <w:marRight w:val="0"/>
                  <w:marTop w:val="0"/>
                  <w:marBottom w:val="0"/>
                  <w:divBdr>
                    <w:top w:val="none" w:sz="0" w:space="0" w:color="auto"/>
                    <w:left w:val="none" w:sz="0" w:space="0" w:color="auto"/>
                    <w:bottom w:val="none" w:sz="0" w:space="0" w:color="auto"/>
                    <w:right w:val="none" w:sz="0" w:space="0" w:color="auto"/>
                  </w:divBdr>
                </w:div>
                <w:div w:id="340666660">
                  <w:marLeft w:val="0"/>
                  <w:marRight w:val="0"/>
                  <w:marTop w:val="0"/>
                  <w:marBottom w:val="0"/>
                  <w:divBdr>
                    <w:top w:val="none" w:sz="0" w:space="0" w:color="auto"/>
                    <w:left w:val="none" w:sz="0" w:space="0" w:color="auto"/>
                    <w:bottom w:val="none" w:sz="0" w:space="0" w:color="auto"/>
                    <w:right w:val="none" w:sz="0" w:space="0" w:color="auto"/>
                  </w:divBdr>
                </w:div>
                <w:div w:id="1386031318">
                  <w:marLeft w:val="0"/>
                  <w:marRight w:val="0"/>
                  <w:marTop w:val="0"/>
                  <w:marBottom w:val="0"/>
                  <w:divBdr>
                    <w:top w:val="none" w:sz="0" w:space="0" w:color="auto"/>
                    <w:left w:val="none" w:sz="0" w:space="0" w:color="auto"/>
                    <w:bottom w:val="none" w:sz="0" w:space="0" w:color="auto"/>
                    <w:right w:val="none" w:sz="0" w:space="0" w:color="auto"/>
                  </w:divBdr>
                </w:div>
                <w:div w:id="787547275">
                  <w:marLeft w:val="0"/>
                  <w:marRight w:val="0"/>
                  <w:marTop w:val="0"/>
                  <w:marBottom w:val="0"/>
                  <w:divBdr>
                    <w:top w:val="none" w:sz="0" w:space="0" w:color="auto"/>
                    <w:left w:val="none" w:sz="0" w:space="0" w:color="auto"/>
                    <w:bottom w:val="none" w:sz="0" w:space="0" w:color="auto"/>
                    <w:right w:val="none" w:sz="0" w:space="0" w:color="auto"/>
                  </w:divBdr>
                </w:div>
                <w:div w:id="1455563043">
                  <w:marLeft w:val="0"/>
                  <w:marRight w:val="0"/>
                  <w:marTop w:val="0"/>
                  <w:marBottom w:val="0"/>
                  <w:divBdr>
                    <w:top w:val="none" w:sz="0" w:space="0" w:color="auto"/>
                    <w:left w:val="none" w:sz="0" w:space="0" w:color="auto"/>
                    <w:bottom w:val="none" w:sz="0" w:space="0" w:color="auto"/>
                    <w:right w:val="none" w:sz="0" w:space="0" w:color="auto"/>
                  </w:divBdr>
                </w:div>
                <w:div w:id="1043557687">
                  <w:marLeft w:val="0"/>
                  <w:marRight w:val="0"/>
                  <w:marTop w:val="0"/>
                  <w:marBottom w:val="0"/>
                  <w:divBdr>
                    <w:top w:val="none" w:sz="0" w:space="0" w:color="auto"/>
                    <w:left w:val="none" w:sz="0" w:space="0" w:color="auto"/>
                    <w:bottom w:val="none" w:sz="0" w:space="0" w:color="auto"/>
                    <w:right w:val="none" w:sz="0" w:space="0" w:color="auto"/>
                  </w:divBdr>
                </w:div>
                <w:div w:id="160853468">
                  <w:marLeft w:val="0"/>
                  <w:marRight w:val="0"/>
                  <w:marTop w:val="0"/>
                  <w:marBottom w:val="0"/>
                  <w:divBdr>
                    <w:top w:val="none" w:sz="0" w:space="0" w:color="auto"/>
                    <w:left w:val="none" w:sz="0" w:space="0" w:color="auto"/>
                    <w:bottom w:val="none" w:sz="0" w:space="0" w:color="auto"/>
                    <w:right w:val="none" w:sz="0" w:space="0" w:color="auto"/>
                  </w:divBdr>
                </w:div>
                <w:div w:id="1215393020">
                  <w:marLeft w:val="0"/>
                  <w:marRight w:val="0"/>
                  <w:marTop w:val="0"/>
                  <w:marBottom w:val="0"/>
                  <w:divBdr>
                    <w:top w:val="none" w:sz="0" w:space="0" w:color="auto"/>
                    <w:left w:val="none" w:sz="0" w:space="0" w:color="auto"/>
                    <w:bottom w:val="none" w:sz="0" w:space="0" w:color="auto"/>
                    <w:right w:val="none" w:sz="0" w:space="0" w:color="auto"/>
                  </w:divBdr>
                </w:div>
                <w:div w:id="951278922">
                  <w:marLeft w:val="0"/>
                  <w:marRight w:val="0"/>
                  <w:marTop w:val="0"/>
                  <w:marBottom w:val="0"/>
                  <w:divBdr>
                    <w:top w:val="none" w:sz="0" w:space="0" w:color="auto"/>
                    <w:left w:val="none" w:sz="0" w:space="0" w:color="auto"/>
                    <w:bottom w:val="none" w:sz="0" w:space="0" w:color="auto"/>
                    <w:right w:val="none" w:sz="0" w:space="0" w:color="auto"/>
                  </w:divBdr>
                </w:div>
                <w:div w:id="348877932">
                  <w:marLeft w:val="0"/>
                  <w:marRight w:val="0"/>
                  <w:marTop w:val="0"/>
                  <w:marBottom w:val="0"/>
                  <w:divBdr>
                    <w:top w:val="none" w:sz="0" w:space="0" w:color="auto"/>
                    <w:left w:val="none" w:sz="0" w:space="0" w:color="auto"/>
                    <w:bottom w:val="none" w:sz="0" w:space="0" w:color="auto"/>
                    <w:right w:val="none" w:sz="0" w:space="0" w:color="auto"/>
                  </w:divBdr>
                </w:div>
                <w:div w:id="202251344">
                  <w:marLeft w:val="0"/>
                  <w:marRight w:val="0"/>
                  <w:marTop w:val="0"/>
                  <w:marBottom w:val="0"/>
                  <w:divBdr>
                    <w:top w:val="none" w:sz="0" w:space="0" w:color="auto"/>
                    <w:left w:val="none" w:sz="0" w:space="0" w:color="auto"/>
                    <w:bottom w:val="none" w:sz="0" w:space="0" w:color="auto"/>
                    <w:right w:val="none" w:sz="0" w:space="0" w:color="auto"/>
                  </w:divBdr>
                </w:div>
                <w:div w:id="1226187805">
                  <w:marLeft w:val="0"/>
                  <w:marRight w:val="0"/>
                  <w:marTop w:val="0"/>
                  <w:marBottom w:val="0"/>
                  <w:divBdr>
                    <w:top w:val="none" w:sz="0" w:space="0" w:color="auto"/>
                    <w:left w:val="none" w:sz="0" w:space="0" w:color="auto"/>
                    <w:bottom w:val="none" w:sz="0" w:space="0" w:color="auto"/>
                    <w:right w:val="none" w:sz="0" w:space="0" w:color="auto"/>
                  </w:divBdr>
                </w:div>
                <w:div w:id="1967851830">
                  <w:marLeft w:val="0"/>
                  <w:marRight w:val="0"/>
                  <w:marTop w:val="0"/>
                  <w:marBottom w:val="0"/>
                  <w:divBdr>
                    <w:top w:val="none" w:sz="0" w:space="0" w:color="auto"/>
                    <w:left w:val="none" w:sz="0" w:space="0" w:color="auto"/>
                    <w:bottom w:val="none" w:sz="0" w:space="0" w:color="auto"/>
                    <w:right w:val="none" w:sz="0" w:space="0" w:color="auto"/>
                  </w:divBdr>
                </w:div>
                <w:div w:id="1794134697">
                  <w:marLeft w:val="0"/>
                  <w:marRight w:val="0"/>
                  <w:marTop w:val="0"/>
                  <w:marBottom w:val="0"/>
                  <w:divBdr>
                    <w:top w:val="none" w:sz="0" w:space="0" w:color="auto"/>
                    <w:left w:val="none" w:sz="0" w:space="0" w:color="auto"/>
                    <w:bottom w:val="none" w:sz="0" w:space="0" w:color="auto"/>
                    <w:right w:val="none" w:sz="0" w:space="0" w:color="auto"/>
                  </w:divBdr>
                </w:div>
                <w:div w:id="833185566">
                  <w:marLeft w:val="0"/>
                  <w:marRight w:val="0"/>
                  <w:marTop w:val="0"/>
                  <w:marBottom w:val="0"/>
                  <w:divBdr>
                    <w:top w:val="none" w:sz="0" w:space="0" w:color="auto"/>
                    <w:left w:val="none" w:sz="0" w:space="0" w:color="auto"/>
                    <w:bottom w:val="none" w:sz="0" w:space="0" w:color="auto"/>
                    <w:right w:val="none" w:sz="0" w:space="0" w:color="auto"/>
                  </w:divBdr>
                </w:div>
                <w:div w:id="212933268">
                  <w:marLeft w:val="0"/>
                  <w:marRight w:val="0"/>
                  <w:marTop w:val="0"/>
                  <w:marBottom w:val="0"/>
                  <w:divBdr>
                    <w:top w:val="none" w:sz="0" w:space="0" w:color="auto"/>
                    <w:left w:val="none" w:sz="0" w:space="0" w:color="auto"/>
                    <w:bottom w:val="none" w:sz="0" w:space="0" w:color="auto"/>
                    <w:right w:val="none" w:sz="0" w:space="0" w:color="auto"/>
                  </w:divBdr>
                </w:div>
                <w:div w:id="745541432">
                  <w:marLeft w:val="0"/>
                  <w:marRight w:val="0"/>
                  <w:marTop w:val="0"/>
                  <w:marBottom w:val="0"/>
                  <w:divBdr>
                    <w:top w:val="none" w:sz="0" w:space="0" w:color="auto"/>
                    <w:left w:val="none" w:sz="0" w:space="0" w:color="auto"/>
                    <w:bottom w:val="none" w:sz="0" w:space="0" w:color="auto"/>
                    <w:right w:val="none" w:sz="0" w:space="0" w:color="auto"/>
                  </w:divBdr>
                </w:div>
                <w:div w:id="1832595900">
                  <w:marLeft w:val="0"/>
                  <w:marRight w:val="0"/>
                  <w:marTop w:val="0"/>
                  <w:marBottom w:val="0"/>
                  <w:divBdr>
                    <w:top w:val="none" w:sz="0" w:space="0" w:color="auto"/>
                    <w:left w:val="none" w:sz="0" w:space="0" w:color="auto"/>
                    <w:bottom w:val="none" w:sz="0" w:space="0" w:color="auto"/>
                    <w:right w:val="none" w:sz="0" w:space="0" w:color="auto"/>
                  </w:divBdr>
                </w:div>
                <w:div w:id="2107723097">
                  <w:marLeft w:val="0"/>
                  <w:marRight w:val="0"/>
                  <w:marTop w:val="0"/>
                  <w:marBottom w:val="0"/>
                  <w:divBdr>
                    <w:top w:val="none" w:sz="0" w:space="0" w:color="auto"/>
                    <w:left w:val="none" w:sz="0" w:space="0" w:color="auto"/>
                    <w:bottom w:val="none" w:sz="0" w:space="0" w:color="auto"/>
                    <w:right w:val="none" w:sz="0" w:space="0" w:color="auto"/>
                  </w:divBdr>
                </w:div>
                <w:div w:id="1569606644">
                  <w:marLeft w:val="0"/>
                  <w:marRight w:val="0"/>
                  <w:marTop w:val="0"/>
                  <w:marBottom w:val="0"/>
                  <w:divBdr>
                    <w:top w:val="none" w:sz="0" w:space="0" w:color="auto"/>
                    <w:left w:val="none" w:sz="0" w:space="0" w:color="auto"/>
                    <w:bottom w:val="none" w:sz="0" w:space="0" w:color="auto"/>
                    <w:right w:val="none" w:sz="0" w:space="0" w:color="auto"/>
                  </w:divBdr>
                </w:div>
                <w:div w:id="2000693084">
                  <w:marLeft w:val="0"/>
                  <w:marRight w:val="0"/>
                  <w:marTop w:val="0"/>
                  <w:marBottom w:val="0"/>
                  <w:divBdr>
                    <w:top w:val="none" w:sz="0" w:space="0" w:color="auto"/>
                    <w:left w:val="none" w:sz="0" w:space="0" w:color="auto"/>
                    <w:bottom w:val="none" w:sz="0" w:space="0" w:color="auto"/>
                    <w:right w:val="none" w:sz="0" w:space="0" w:color="auto"/>
                  </w:divBdr>
                </w:div>
                <w:div w:id="51000502">
                  <w:marLeft w:val="0"/>
                  <w:marRight w:val="0"/>
                  <w:marTop w:val="0"/>
                  <w:marBottom w:val="0"/>
                  <w:divBdr>
                    <w:top w:val="none" w:sz="0" w:space="0" w:color="auto"/>
                    <w:left w:val="none" w:sz="0" w:space="0" w:color="auto"/>
                    <w:bottom w:val="none" w:sz="0" w:space="0" w:color="auto"/>
                    <w:right w:val="none" w:sz="0" w:space="0" w:color="auto"/>
                  </w:divBdr>
                </w:div>
                <w:div w:id="1044409883">
                  <w:marLeft w:val="0"/>
                  <w:marRight w:val="0"/>
                  <w:marTop w:val="0"/>
                  <w:marBottom w:val="0"/>
                  <w:divBdr>
                    <w:top w:val="none" w:sz="0" w:space="0" w:color="auto"/>
                    <w:left w:val="none" w:sz="0" w:space="0" w:color="auto"/>
                    <w:bottom w:val="none" w:sz="0" w:space="0" w:color="auto"/>
                    <w:right w:val="none" w:sz="0" w:space="0" w:color="auto"/>
                  </w:divBdr>
                </w:div>
                <w:div w:id="657731371">
                  <w:marLeft w:val="0"/>
                  <w:marRight w:val="0"/>
                  <w:marTop w:val="0"/>
                  <w:marBottom w:val="0"/>
                  <w:divBdr>
                    <w:top w:val="none" w:sz="0" w:space="0" w:color="auto"/>
                    <w:left w:val="none" w:sz="0" w:space="0" w:color="auto"/>
                    <w:bottom w:val="none" w:sz="0" w:space="0" w:color="auto"/>
                    <w:right w:val="none" w:sz="0" w:space="0" w:color="auto"/>
                  </w:divBdr>
                </w:div>
                <w:div w:id="494614412">
                  <w:marLeft w:val="0"/>
                  <w:marRight w:val="0"/>
                  <w:marTop w:val="0"/>
                  <w:marBottom w:val="0"/>
                  <w:divBdr>
                    <w:top w:val="none" w:sz="0" w:space="0" w:color="auto"/>
                    <w:left w:val="none" w:sz="0" w:space="0" w:color="auto"/>
                    <w:bottom w:val="none" w:sz="0" w:space="0" w:color="auto"/>
                    <w:right w:val="none" w:sz="0" w:space="0" w:color="auto"/>
                  </w:divBdr>
                </w:div>
                <w:div w:id="196820809">
                  <w:marLeft w:val="0"/>
                  <w:marRight w:val="0"/>
                  <w:marTop w:val="0"/>
                  <w:marBottom w:val="0"/>
                  <w:divBdr>
                    <w:top w:val="none" w:sz="0" w:space="0" w:color="auto"/>
                    <w:left w:val="none" w:sz="0" w:space="0" w:color="auto"/>
                    <w:bottom w:val="none" w:sz="0" w:space="0" w:color="auto"/>
                    <w:right w:val="none" w:sz="0" w:space="0" w:color="auto"/>
                  </w:divBdr>
                </w:div>
                <w:div w:id="2015526037">
                  <w:marLeft w:val="0"/>
                  <w:marRight w:val="0"/>
                  <w:marTop w:val="0"/>
                  <w:marBottom w:val="0"/>
                  <w:divBdr>
                    <w:top w:val="none" w:sz="0" w:space="0" w:color="auto"/>
                    <w:left w:val="none" w:sz="0" w:space="0" w:color="auto"/>
                    <w:bottom w:val="none" w:sz="0" w:space="0" w:color="auto"/>
                    <w:right w:val="none" w:sz="0" w:space="0" w:color="auto"/>
                  </w:divBdr>
                </w:div>
                <w:div w:id="104925666">
                  <w:marLeft w:val="0"/>
                  <w:marRight w:val="0"/>
                  <w:marTop w:val="0"/>
                  <w:marBottom w:val="0"/>
                  <w:divBdr>
                    <w:top w:val="none" w:sz="0" w:space="0" w:color="auto"/>
                    <w:left w:val="none" w:sz="0" w:space="0" w:color="auto"/>
                    <w:bottom w:val="none" w:sz="0" w:space="0" w:color="auto"/>
                    <w:right w:val="none" w:sz="0" w:space="0" w:color="auto"/>
                  </w:divBdr>
                </w:div>
                <w:div w:id="1056658805">
                  <w:marLeft w:val="0"/>
                  <w:marRight w:val="0"/>
                  <w:marTop w:val="0"/>
                  <w:marBottom w:val="0"/>
                  <w:divBdr>
                    <w:top w:val="none" w:sz="0" w:space="0" w:color="auto"/>
                    <w:left w:val="none" w:sz="0" w:space="0" w:color="auto"/>
                    <w:bottom w:val="none" w:sz="0" w:space="0" w:color="auto"/>
                    <w:right w:val="none" w:sz="0" w:space="0" w:color="auto"/>
                  </w:divBdr>
                </w:div>
                <w:div w:id="418793843">
                  <w:marLeft w:val="0"/>
                  <w:marRight w:val="0"/>
                  <w:marTop w:val="0"/>
                  <w:marBottom w:val="0"/>
                  <w:divBdr>
                    <w:top w:val="none" w:sz="0" w:space="0" w:color="auto"/>
                    <w:left w:val="none" w:sz="0" w:space="0" w:color="auto"/>
                    <w:bottom w:val="none" w:sz="0" w:space="0" w:color="auto"/>
                    <w:right w:val="none" w:sz="0" w:space="0" w:color="auto"/>
                  </w:divBdr>
                </w:div>
                <w:div w:id="1870142351">
                  <w:marLeft w:val="0"/>
                  <w:marRight w:val="0"/>
                  <w:marTop w:val="0"/>
                  <w:marBottom w:val="0"/>
                  <w:divBdr>
                    <w:top w:val="none" w:sz="0" w:space="0" w:color="auto"/>
                    <w:left w:val="none" w:sz="0" w:space="0" w:color="auto"/>
                    <w:bottom w:val="none" w:sz="0" w:space="0" w:color="auto"/>
                    <w:right w:val="none" w:sz="0" w:space="0" w:color="auto"/>
                  </w:divBdr>
                </w:div>
                <w:div w:id="1114522488">
                  <w:marLeft w:val="0"/>
                  <w:marRight w:val="0"/>
                  <w:marTop w:val="0"/>
                  <w:marBottom w:val="0"/>
                  <w:divBdr>
                    <w:top w:val="none" w:sz="0" w:space="0" w:color="auto"/>
                    <w:left w:val="none" w:sz="0" w:space="0" w:color="auto"/>
                    <w:bottom w:val="none" w:sz="0" w:space="0" w:color="auto"/>
                    <w:right w:val="none" w:sz="0" w:space="0" w:color="auto"/>
                  </w:divBdr>
                </w:div>
                <w:div w:id="2025395415">
                  <w:marLeft w:val="0"/>
                  <w:marRight w:val="0"/>
                  <w:marTop w:val="0"/>
                  <w:marBottom w:val="0"/>
                  <w:divBdr>
                    <w:top w:val="none" w:sz="0" w:space="0" w:color="auto"/>
                    <w:left w:val="none" w:sz="0" w:space="0" w:color="auto"/>
                    <w:bottom w:val="none" w:sz="0" w:space="0" w:color="auto"/>
                    <w:right w:val="none" w:sz="0" w:space="0" w:color="auto"/>
                  </w:divBdr>
                </w:div>
                <w:div w:id="140344802">
                  <w:marLeft w:val="0"/>
                  <w:marRight w:val="0"/>
                  <w:marTop w:val="0"/>
                  <w:marBottom w:val="0"/>
                  <w:divBdr>
                    <w:top w:val="none" w:sz="0" w:space="0" w:color="auto"/>
                    <w:left w:val="none" w:sz="0" w:space="0" w:color="auto"/>
                    <w:bottom w:val="none" w:sz="0" w:space="0" w:color="auto"/>
                    <w:right w:val="none" w:sz="0" w:space="0" w:color="auto"/>
                  </w:divBdr>
                </w:div>
                <w:div w:id="117073136">
                  <w:marLeft w:val="0"/>
                  <w:marRight w:val="0"/>
                  <w:marTop w:val="0"/>
                  <w:marBottom w:val="0"/>
                  <w:divBdr>
                    <w:top w:val="none" w:sz="0" w:space="0" w:color="auto"/>
                    <w:left w:val="none" w:sz="0" w:space="0" w:color="auto"/>
                    <w:bottom w:val="none" w:sz="0" w:space="0" w:color="auto"/>
                    <w:right w:val="none" w:sz="0" w:space="0" w:color="auto"/>
                  </w:divBdr>
                </w:div>
                <w:div w:id="1868173431">
                  <w:marLeft w:val="0"/>
                  <w:marRight w:val="0"/>
                  <w:marTop w:val="0"/>
                  <w:marBottom w:val="0"/>
                  <w:divBdr>
                    <w:top w:val="none" w:sz="0" w:space="0" w:color="auto"/>
                    <w:left w:val="none" w:sz="0" w:space="0" w:color="auto"/>
                    <w:bottom w:val="none" w:sz="0" w:space="0" w:color="auto"/>
                    <w:right w:val="none" w:sz="0" w:space="0" w:color="auto"/>
                  </w:divBdr>
                </w:div>
                <w:div w:id="784884778">
                  <w:marLeft w:val="0"/>
                  <w:marRight w:val="0"/>
                  <w:marTop w:val="0"/>
                  <w:marBottom w:val="0"/>
                  <w:divBdr>
                    <w:top w:val="none" w:sz="0" w:space="0" w:color="auto"/>
                    <w:left w:val="none" w:sz="0" w:space="0" w:color="auto"/>
                    <w:bottom w:val="none" w:sz="0" w:space="0" w:color="auto"/>
                    <w:right w:val="none" w:sz="0" w:space="0" w:color="auto"/>
                  </w:divBdr>
                </w:div>
                <w:div w:id="901989847">
                  <w:marLeft w:val="0"/>
                  <w:marRight w:val="0"/>
                  <w:marTop w:val="0"/>
                  <w:marBottom w:val="0"/>
                  <w:divBdr>
                    <w:top w:val="none" w:sz="0" w:space="0" w:color="auto"/>
                    <w:left w:val="none" w:sz="0" w:space="0" w:color="auto"/>
                    <w:bottom w:val="none" w:sz="0" w:space="0" w:color="auto"/>
                    <w:right w:val="none" w:sz="0" w:space="0" w:color="auto"/>
                  </w:divBdr>
                </w:div>
                <w:div w:id="1821340055">
                  <w:marLeft w:val="0"/>
                  <w:marRight w:val="0"/>
                  <w:marTop w:val="0"/>
                  <w:marBottom w:val="0"/>
                  <w:divBdr>
                    <w:top w:val="none" w:sz="0" w:space="0" w:color="auto"/>
                    <w:left w:val="none" w:sz="0" w:space="0" w:color="auto"/>
                    <w:bottom w:val="none" w:sz="0" w:space="0" w:color="auto"/>
                    <w:right w:val="none" w:sz="0" w:space="0" w:color="auto"/>
                  </w:divBdr>
                </w:div>
                <w:div w:id="1538935068">
                  <w:marLeft w:val="0"/>
                  <w:marRight w:val="0"/>
                  <w:marTop w:val="0"/>
                  <w:marBottom w:val="0"/>
                  <w:divBdr>
                    <w:top w:val="none" w:sz="0" w:space="0" w:color="auto"/>
                    <w:left w:val="none" w:sz="0" w:space="0" w:color="auto"/>
                    <w:bottom w:val="none" w:sz="0" w:space="0" w:color="auto"/>
                    <w:right w:val="none" w:sz="0" w:space="0" w:color="auto"/>
                  </w:divBdr>
                </w:div>
                <w:div w:id="1322386128">
                  <w:marLeft w:val="0"/>
                  <w:marRight w:val="0"/>
                  <w:marTop w:val="0"/>
                  <w:marBottom w:val="0"/>
                  <w:divBdr>
                    <w:top w:val="none" w:sz="0" w:space="0" w:color="auto"/>
                    <w:left w:val="none" w:sz="0" w:space="0" w:color="auto"/>
                    <w:bottom w:val="none" w:sz="0" w:space="0" w:color="auto"/>
                    <w:right w:val="none" w:sz="0" w:space="0" w:color="auto"/>
                  </w:divBdr>
                </w:div>
                <w:div w:id="2115055824">
                  <w:marLeft w:val="0"/>
                  <w:marRight w:val="0"/>
                  <w:marTop w:val="0"/>
                  <w:marBottom w:val="0"/>
                  <w:divBdr>
                    <w:top w:val="none" w:sz="0" w:space="0" w:color="auto"/>
                    <w:left w:val="none" w:sz="0" w:space="0" w:color="auto"/>
                    <w:bottom w:val="none" w:sz="0" w:space="0" w:color="auto"/>
                    <w:right w:val="none" w:sz="0" w:space="0" w:color="auto"/>
                  </w:divBdr>
                </w:div>
                <w:div w:id="785004630">
                  <w:marLeft w:val="0"/>
                  <w:marRight w:val="0"/>
                  <w:marTop w:val="0"/>
                  <w:marBottom w:val="0"/>
                  <w:divBdr>
                    <w:top w:val="none" w:sz="0" w:space="0" w:color="auto"/>
                    <w:left w:val="none" w:sz="0" w:space="0" w:color="auto"/>
                    <w:bottom w:val="none" w:sz="0" w:space="0" w:color="auto"/>
                    <w:right w:val="none" w:sz="0" w:space="0" w:color="auto"/>
                  </w:divBdr>
                </w:div>
                <w:div w:id="1129938717">
                  <w:marLeft w:val="0"/>
                  <w:marRight w:val="0"/>
                  <w:marTop w:val="0"/>
                  <w:marBottom w:val="0"/>
                  <w:divBdr>
                    <w:top w:val="none" w:sz="0" w:space="0" w:color="auto"/>
                    <w:left w:val="none" w:sz="0" w:space="0" w:color="auto"/>
                    <w:bottom w:val="none" w:sz="0" w:space="0" w:color="auto"/>
                    <w:right w:val="none" w:sz="0" w:space="0" w:color="auto"/>
                  </w:divBdr>
                </w:div>
                <w:div w:id="525486925">
                  <w:marLeft w:val="0"/>
                  <w:marRight w:val="0"/>
                  <w:marTop w:val="0"/>
                  <w:marBottom w:val="0"/>
                  <w:divBdr>
                    <w:top w:val="none" w:sz="0" w:space="0" w:color="auto"/>
                    <w:left w:val="none" w:sz="0" w:space="0" w:color="auto"/>
                    <w:bottom w:val="none" w:sz="0" w:space="0" w:color="auto"/>
                    <w:right w:val="none" w:sz="0" w:space="0" w:color="auto"/>
                  </w:divBdr>
                </w:div>
                <w:div w:id="1962612308">
                  <w:marLeft w:val="0"/>
                  <w:marRight w:val="0"/>
                  <w:marTop w:val="0"/>
                  <w:marBottom w:val="0"/>
                  <w:divBdr>
                    <w:top w:val="none" w:sz="0" w:space="0" w:color="auto"/>
                    <w:left w:val="none" w:sz="0" w:space="0" w:color="auto"/>
                    <w:bottom w:val="none" w:sz="0" w:space="0" w:color="auto"/>
                    <w:right w:val="none" w:sz="0" w:space="0" w:color="auto"/>
                  </w:divBdr>
                </w:div>
                <w:div w:id="365911750">
                  <w:marLeft w:val="0"/>
                  <w:marRight w:val="0"/>
                  <w:marTop w:val="0"/>
                  <w:marBottom w:val="0"/>
                  <w:divBdr>
                    <w:top w:val="none" w:sz="0" w:space="0" w:color="auto"/>
                    <w:left w:val="none" w:sz="0" w:space="0" w:color="auto"/>
                    <w:bottom w:val="none" w:sz="0" w:space="0" w:color="auto"/>
                    <w:right w:val="none" w:sz="0" w:space="0" w:color="auto"/>
                  </w:divBdr>
                </w:div>
                <w:div w:id="1826823054">
                  <w:marLeft w:val="0"/>
                  <w:marRight w:val="0"/>
                  <w:marTop w:val="0"/>
                  <w:marBottom w:val="0"/>
                  <w:divBdr>
                    <w:top w:val="none" w:sz="0" w:space="0" w:color="auto"/>
                    <w:left w:val="none" w:sz="0" w:space="0" w:color="auto"/>
                    <w:bottom w:val="none" w:sz="0" w:space="0" w:color="auto"/>
                    <w:right w:val="none" w:sz="0" w:space="0" w:color="auto"/>
                  </w:divBdr>
                </w:div>
                <w:div w:id="450245569">
                  <w:marLeft w:val="0"/>
                  <w:marRight w:val="0"/>
                  <w:marTop w:val="0"/>
                  <w:marBottom w:val="0"/>
                  <w:divBdr>
                    <w:top w:val="none" w:sz="0" w:space="0" w:color="auto"/>
                    <w:left w:val="none" w:sz="0" w:space="0" w:color="auto"/>
                    <w:bottom w:val="none" w:sz="0" w:space="0" w:color="auto"/>
                    <w:right w:val="none" w:sz="0" w:space="0" w:color="auto"/>
                  </w:divBdr>
                </w:div>
                <w:div w:id="433524569">
                  <w:marLeft w:val="0"/>
                  <w:marRight w:val="0"/>
                  <w:marTop w:val="0"/>
                  <w:marBottom w:val="0"/>
                  <w:divBdr>
                    <w:top w:val="none" w:sz="0" w:space="0" w:color="auto"/>
                    <w:left w:val="none" w:sz="0" w:space="0" w:color="auto"/>
                    <w:bottom w:val="none" w:sz="0" w:space="0" w:color="auto"/>
                    <w:right w:val="none" w:sz="0" w:space="0" w:color="auto"/>
                  </w:divBdr>
                </w:div>
                <w:div w:id="1426489263">
                  <w:marLeft w:val="0"/>
                  <w:marRight w:val="0"/>
                  <w:marTop w:val="0"/>
                  <w:marBottom w:val="0"/>
                  <w:divBdr>
                    <w:top w:val="none" w:sz="0" w:space="0" w:color="auto"/>
                    <w:left w:val="none" w:sz="0" w:space="0" w:color="auto"/>
                    <w:bottom w:val="none" w:sz="0" w:space="0" w:color="auto"/>
                    <w:right w:val="none" w:sz="0" w:space="0" w:color="auto"/>
                  </w:divBdr>
                </w:div>
                <w:div w:id="117729132">
                  <w:marLeft w:val="0"/>
                  <w:marRight w:val="0"/>
                  <w:marTop w:val="0"/>
                  <w:marBottom w:val="0"/>
                  <w:divBdr>
                    <w:top w:val="none" w:sz="0" w:space="0" w:color="auto"/>
                    <w:left w:val="none" w:sz="0" w:space="0" w:color="auto"/>
                    <w:bottom w:val="none" w:sz="0" w:space="0" w:color="auto"/>
                    <w:right w:val="none" w:sz="0" w:space="0" w:color="auto"/>
                  </w:divBdr>
                </w:div>
                <w:div w:id="1309437792">
                  <w:marLeft w:val="0"/>
                  <w:marRight w:val="0"/>
                  <w:marTop w:val="0"/>
                  <w:marBottom w:val="0"/>
                  <w:divBdr>
                    <w:top w:val="none" w:sz="0" w:space="0" w:color="auto"/>
                    <w:left w:val="none" w:sz="0" w:space="0" w:color="auto"/>
                    <w:bottom w:val="none" w:sz="0" w:space="0" w:color="auto"/>
                    <w:right w:val="none" w:sz="0" w:space="0" w:color="auto"/>
                  </w:divBdr>
                </w:div>
                <w:div w:id="1779526998">
                  <w:marLeft w:val="0"/>
                  <w:marRight w:val="0"/>
                  <w:marTop w:val="0"/>
                  <w:marBottom w:val="0"/>
                  <w:divBdr>
                    <w:top w:val="none" w:sz="0" w:space="0" w:color="auto"/>
                    <w:left w:val="none" w:sz="0" w:space="0" w:color="auto"/>
                    <w:bottom w:val="none" w:sz="0" w:space="0" w:color="auto"/>
                    <w:right w:val="none" w:sz="0" w:space="0" w:color="auto"/>
                  </w:divBdr>
                </w:div>
                <w:div w:id="499082429">
                  <w:marLeft w:val="0"/>
                  <w:marRight w:val="0"/>
                  <w:marTop w:val="0"/>
                  <w:marBottom w:val="0"/>
                  <w:divBdr>
                    <w:top w:val="none" w:sz="0" w:space="0" w:color="auto"/>
                    <w:left w:val="none" w:sz="0" w:space="0" w:color="auto"/>
                    <w:bottom w:val="none" w:sz="0" w:space="0" w:color="auto"/>
                    <w:right w:val="none" w:sz="0" w:space="0" w:color="auto"/>
                  </w:divBdr>
                </w:div>
                <w:div w:id="1357197021">
                  <w:marLeft w:val="0"/>
                  <w:marRight w:val="0"/>
                  <w:marTop w:val="0"/>
                  <w:marBottom w:val="0"/>
                  <w:divBdr>
                    <w:top w:val="none" w:sz="0" w:space="0" w:color="auto"/>
                    <w:left w:val="none" w:sz="0" w:space="0" w:color="auto"/>
                    <w:bottom w:val="none" w:sz="0" w:space="0" w:color="auto"/>
                    <w:right w:val="none" w:sz="0" w:space="0" w:color="auto"/>
                  </w:divBdr>
                </w:div>
                <w:div w:id="1556743908">
                  <w:marLeft w:val="0"/>
                  <w:marRight w:val="0"/>
                  <w:marTop w:val="0"/>
                  <w:marBottom w:val="0"/>
                  <w:divBdr>
                    <w:top w:val="none" w:sz="0" w:space="0" w:color="auto"/>
                    <w:left w:val="none" w:sz="0" w:space="0" w:color="auto"/>
                    <w:bottom w:val="none" w:sz="0" w:space="0" w:color="auto"/>
                    <w:right w:val="none" w:sz="0" w:space="0" w:color="auto"/>
                  </w:divBdr>
                </w:div>
                <w:div w:id="1869175764">
                  <w:marLeft w:val="0"/>
                  <w:marRight w:val="0"/>
                  <w:marTop w:val="0"/>
                  <w:marBottom w:val="0"/>
                  <w:divBdr>
                    <w:top w:val="none" w:sz="0" w:space="0" w:color="auto"/>
                    <w:left w:val="none" w:sz="0" w:space="0" w:color="auto"/>
                    <w:bottom w:val="none" w:sz="0" w:space="0" w:color="auto"/>
                    <w:right w:val="none" w:sz="0" w:space="0" w:color="auto"/>
                  </w:divBdr>
                </w:div>
                <w:div w:id="65618003">
                  <w:marLeft w:val="0"/>
                  <w:marRight w:val="0"/>
                  <w:marTop w:val="0"/>
                  <w:marBottom w:val="0"/>
                  <w:divBdr>
                    <w:top w:val="none" w:sz="0" w:space="0" w:color="auto"/>
                    <w:left w:val="none" w:sz="0" w:space="0" w:color="auto"/>
                    <w:bottom w:val="none" w:sz="0" w:space="0" w:color="auto"/>
                    <w:right w:val="none" w:sz="0" w:space="0" w:color="auto"/>
                  </w:divBdr>
                </w:div>
                <w:div w:id="1486164150">
                  <w:marLeft w:val="0"/>
                  <w:marRight w:val="0"/>
                  <w:marTop w:val="0"/>
                  <w:marBottom w:val="0"/>
                  <w:divBdr>
                    <w:top w:val="none" w:sz="0" w:space="0" w:color="auto"/>
                    <w:left w:val="none" w:sz="0" w:space="0" w:color="auto"/>
                    <w:bottom w:val="none" w:sz="0" w:space="0" w:color="auto"/>
                    <w:right w:val="none" w:sz="0" w:space="0" w:color="auto"/>
                  </w:divBdr>
                </w:div>
                <w:div w:id="316767278">
                  <w:marLeft w:val="0"/>
                  <w:marRight w:val="0"/>
                  <w:marTop w:val="0"/>
                  <w:marBottom w:val="0"/>
                  <w:divBdr>
                    <w:top w:val="none" w:sz="0" w:space="0" w:color="auto"/>
                    <w:left w:val="none" w:sz="0" w:space="0" w:color="auto"/>
                    <w:bottom w:val="none" w:sz="0" w:space="0" w:color="auto"/>
                    <w:right w:val="none" w:sz="0" w:space="0" w:color="auto"/>
                  </w:divBdr>
                </w:div>
                <w:div w:id="402140467">
                  <w:marLeft w:val="0"/>
                  <w:marRight w:val="0"/>
                  <w:marTop w:val="0"/>
                  <w:marBottom w:val="0"/>
                  <w:divBdr>
                    <w:top w:val="none" w:sz="0" w:space="0" w:color="auto"/>
                    <w:left w:val="none" w:sz="0" w:space="0" w:color="auto"/>
                    <w:bottom w:val="none" w:sz="0" w:space="0" w:color="auto"/>
                    <w:right w:val="none" w:sz="0" w:space="0" w:color="auto"/>
                  </w:divBdr>
                </w:div>
                <w:div w:id="277492727">
                  <w:marLeft w:val="0"/>
                  <w:marRight w:val="0"/>
                  <w:marTop w:val="0"/>
                  <w:marBottom w:val="0"/>
                  <w:divBdr>
                    <w:top w:val="none" w:sz="0" w:space="0" w:color="auto"/>
                    <w:left w:val="none" w:sz="0" w:space="0" w:color="auto"/>
                    <w:bottom w:val="none" w:sz="0" w:space="0" w:color="auto"/>
                    <w:right w:val="none" w:sz="0" w:space="0" w:color="auto"/>
                  </w:divBdr>
                </w:div>
                <w:div w:id="718359118">
                  <w:marLeft w:val="0"/>
                  <w:marRight w:val="0"/>
                  <w:marTop w:val="0"/>
                  <w:marBottom w:val="0"/>
                  <w:divBdr>
                    <w:top w:val="none" w:sz="0" w:space="0" w:color="auto"/>
                    <w:left w:val="none" w:sz="0" w:space="0" w:color="auto"/>
                    <w:bottom w:val="none" w:sz="0" w:space="0" w:color="auto"/>
                    <w:right w:val="none" w:sz="0" w:space="0" w:color="auto"/>
                  </w:divBdr>
                </w:div>
                <w:div w:id="729502793">
                  <w:marLeft w:val="0"/>
                  <w:marRight w:val="0"/>
                  <w:marTop w:val="0"/>
                  <w:marBottom w:val="0"/>
                  <w:divBdr>
                    <w:top w:val="none" w:sz="0" w:space="0" w:color="auto"/>
                    <w:left w:val="none" w:sz="0" w:space="0" w:color="auto"/>
                    <w:bottom w:val="none" w:sz="0" w:space="0" w:color="auto"/>
                    <w:right w:val="none" w:sz="0" w:space="0" w:color="auto"/>
                  </w:divBdr>
                </w:div>
                <w:div w:id="302542883">
                  <w:marLeft w:val="0"/>
                  <w:marRight w:val="0"/>
                  <w:marTop w:val="0"/>
                  <w:marBottom w:val="0"/>
                  <w:divBdr>
                    <w:top w:val="none" w:sz="0" w:space="0" w:color="auto"/>
                    <w:left w:val="none" w:sz="0" w:space="0" w:color="auto"/>
                    <w:bottom w:val="none" w:sz="0" w:space="0" w:color="auto"/>
                    <w:right w:val="none" w:sz="0" w:space="0" w:color="auto"/>
                  </w:divBdr>
                </w:div>
                <w:div w:id="178589798">
                  <w:marLeft w:val="0"/>
                  <w:marRight w:val="0"/>
                  <w:marTop w:val="0"/>
                  <w:marBottom w:val="0"/>
                  <w:divBdr>
                    <w:top w:val="none" w:sz="0" w:space="0" w:color="auto"/>
                    <w:left w:val="none" w:sz="0" w:space="0" w:color="auto"/>
                    <w:bottom w:val="none" w:sz="0" w:space="0" w:color="auto"/>
                    <w:right w:val="none" w:sz="0" w:space="0" w:color="auto"/>
                  </w:divBdr>
                </w:div>
                <w:div w:id="711000130">
                  <w:marLeft w:val="0"/>
                  <w:marRight w:val="0"/>
                  <w:marTop w:val="0"/>
                  <w:marBottom w:val="0"/>
                  <w:divBdr>
                    <w:top w:val="none" w:sz="0" w:space="0" w:color="auto"/>
                    <w:left w:val="none" w:sz="0" w:space="0" w:color="auto"/>
                    <w:bottom w:val="none" w:sz="0" w:space="0" w:color="auto"/>
                    <w:right w:val="none" w:sz="0" w:space="0" w:color="auto"/>
                  </w:divBdr>
                </w:div>
                <w:div w:id="1679237376">
                  <w:marLeft w:val="0"/>
                  <w:marRight w:val="0"/>
                  <w:marTop w:val="0"/>
                  <w:marBottom w:val="0"/>
                  <w:divBdr>
                    <w:top w:val="none" w:sz="0" w:space="0" w:color="auto"/>
                    <w:left w:val="none" w:sz="0" w:space="0" w:color="auto"/>
                    <w:bottom w:val="none" w:sz="0" w:space="0" w:color="auto"/>
                    <w:right w:val="none" w:sz="0" w:space="0" w:color="auto"/>
                  </w:divBdr>
                </w:div>
                <w:div w:id="461726779">
                  <w:marLeft w:val="0"/>
                  <w:marRight w:val="0"/>
                  <w:marTop w:val="0"/>
                  <w:marBottom w:val="0"/>
                  <w:divBdr>
                    <w:top w:val="none" w:sz="0" w:space="0" w:color="auto"/>
                    <w:left w:val="none" w:sz="0" w:space="0" w:color="auto"/>
                    <w:bottom w:val="none" w:sz="0" w:space="0" w:color="auto"/>
                    <w:right w:val="none" w:sz="0" w:space="0" w:color="auto"/>
                  </w:divBdr>
                </w:div>
                <w:div w:id="1195508431">
                  <w:marLeft w:val="0"/>
                  <w:marRight w:val="0"/>
                  <w:marTop w:val="0"/>
                  <w:marBottom w:val="0"/>
                  <w:divBdr>
                    <w:top w:val="none" w:sz="0" w:space="0" w:color="auto"/>
                    <w:left w:val="none" w:sz="0" w:space="0" w:color="auto"/>
                    <w:bottom w:val="none" w:sz="0" w:space="0" w:color="auto"/>
                    <w:right w:val="none" w:sz="0" w:space="0" w:color="auto"/>
                  </w:divBdr>
                </w:div>
                <w:div w:id="1312104235">
                  <w:marLeft w:val="0"/>
                  <w:marRight w:val="0"/>
                  <w:marTop w:val="0"/>
                  <w:marBottom w:val="0"/>
                  <w:divBdr>
                    <w:top w:val="none" w:sz="0" w:space="0" w:color="auto"/>
                    <w:left w:val="none" w:sz="0" w:space="0" w:color="auto"/>
                    <w:bottom w:val="none" w:sz="0" w:space="0" w:color="auto"/>
                    <w:right w:val="none" w:sz="0" w:space="0" w:color="auto"/>
                  </w:divBdr>
                </w:div>
                <w:div w:id="1493133409">
                  <w:marLeft w:val="0"/>
                  <w:marRight w:val="0"/>
                  <w:marTop w:val="0"/>
                  <w:marBottom w:val="0"/>
                  <w:divBdr>
                    <w:top w:val="none" w:sz="0" w:space="0" w:color="auto"/>
                    <w:left w:val="none" w:sz="0" w:space="0" w:color="auto"/>
                    <w:bottom w:val="none" w:sz="0" w:space="0" w:color="auto"/>
                    <w:right w:val="none" w:sz="0" w:space="0" w:color="auto"/>
                  </w:divBdr>
                </w:div>
                <w:div w:id="172033036">
                  <w:marLeft w:val="0"/>
                  <w:marRight w:val="0"/>
                  <w:marTop w:val="0"/>
                  <w:marBottom w:val="0"/>
                  <w:divBdr>
                    <w:top w:val="none" w:sz="0" w:space="0" w:color="auto"/>
                    <w:left w:val="none" w:sz="0" w:space="0" w:color="auto"/>
                    <w:bottom w:val="none" w:sz="0" w:space="0" w:color="auto"/>
                    <w:right w:val="none" w:sz="0" w:space="0" w:color="auto"/>
                  </w:divBdr>
                </w:div>
                <w:div w:id="1102840608">
                  <w:marLeft w:val="0"/>
                  <w:marRight w:val="0"/>
                  <w:marTop w:val="0"/>
                  <w:marBottom w:val="0"/>
                  <w:divBdr>
                    <w:top w:val="none" w:sz="0" w:space="0" w:color="auto"/>
                    <w:left w:val="none" w:sz="0" w:space="0" w:color="auto"/>
                    <w:bottom w:val="none" w:sz="0" w:space="0" w:color="auto"/>
                    <w:right w:val="none" w:sz="0" w:space="0" w:color="auto"/>
                  </w:divBdr>
                </w:div>
                <w:div w:id="1590624295">
                  <w:marLeft w:val="0"/>
                  <w:marRight w:val="0"/>
                  <w:marTop w:val="0"/>
                  <w:marBottom w:val="0"/>
                  <w:divBdr>
                    <w:top w:val="none" w:sz="0" w:space="0" w:color="auto"/>
                    <w:left w:val="none" w:sz="0" w:space="0" w:color="auto"/>
                    <w:bottom w:val="none" w:sz="0" w:space="0" w:color="auto"/>
                    <w:right w:val="none" w:sz="0" w:space="0" w:color="auto"/>
                  </w:divBdr>
                </w:div>
                <w:div w:id="1658072897">
                  <w:marLeft w:val="0"/>
                  <w:marRight w:val="0"/>
                  <w:marTop w:val="0"/>
                  <w:marBottom w:val="0"/>
                  <w:divBdr>
                    <w:top w:val="none" w:sz="0" w:space="0" w:color="auto"/>
                    <w:left w:val="none" w:sz="0" w:space="0" w:color="auto"/>
                    <w:bottom w:val="none" w:sz="0" w:space="0" w:color="auto"/>
                    <w:right w:val="none" w:sz="0" w:space="0" w:color="auto"/>
                  </w:divBdr>
                </w:div>
                <w:div w:id="1562522341">
                  <w:marLeft w:val="0"/>
                  <w:marRight w:val="0"/>
                  <w:marTop w:val="0"/>
                  <w:marBottom w:val="0"/>
                  <w:divBdr>
                    <w:top w:val="none" w:sz="0" w:space="0" w:color="auto"/>
                    <w:left w:val="none" w:sz="0" w:space="0" w:color="auto"/>
                    <w:bottom w:val="none" w:sz="0" w:space="0" w:color="auto"/>
                    <w:right w:val="none" w:sz="0" w:space="0" w:color="auto"/>
                  </w:divBdr>
                </w:div>
                <w:div w:id="205066807">
                  <w:marLeft w:val="0"/>
                  <w:marRight w:val="0"/>
                  <w:marTop w:val="0"/>
                  <w:marBottom w:val="0"/>
                  <w:divBdr>
                    <w:top w:val="none" w:sz="0" w:space="0" w:color="auto"/>
                    <w:left w:val="none" w:sz="0" w:space="0" w:color="auto"/>
                    <w:bottom w:val="none" w:sz="0" w:space="0" w:color="auto"/>
                    <w:right w:val="none" w:sz="0" w:space="0" w:color="auto"/>
                  </w:divBdr>
                </w:div>
                <w:div w:id="1452554462">
                  <w:marLeft w:val="0"/>
                  <w:marRight w:val="0"/>
                  <w:marTop w:val="0"/>
                  <w:marBottom w:val="0"/>
                  <w:divBdr>
                    <w:top w:val="none" w:sz="0" w:space="0" w:color="auto"/>
                    <w:left w:val="none" w:sz="0" w:space="0" w:color="auto"/>
                    <w:bottom w:val="none" w:sz="0" w:space="0" w:color="auto"/>
                    <w:right w:val="none" w:sz="0" w:space="0" w:color="auto"/>
                  </w:divBdr>
                </w:div>
                <w:div w:id="1069033194">
                  <w:marLeft w:val="0"/>
                  <w:marRight w:val="0"/>
                  <w:marTop w:val="0"/>
                  <w:marBottom w:val="0"/>
                  <w:divBdr>
                    <w:top w:val="none" w:sz="0" w:space="0" w:color="auto"/>
                    <w:left w:val="none" w:sz="0" w:space="0" w:color="auto"/>
                    <w:bottom w:val="none" w:sz="0" w:space="0" w:color="auto"/>
                    <w:right w:val="none" w:sz="0" w:space="0" w:color="auto"/>
                  </w:divBdr>
                </w:div>
                <w:div w:id="79722776">
                  <w:marLeft w:val="0"/>
                  <w:marRight w:val="0"/>
                  <w:marTop w:val="0"/>
                  <w:marBottom w:val="0"/>
                  <w:divBdr>
                    <w:top w:val="none" w:sz="0" w:space="0" w:color="auto"/>
                    <w:left w:val="none" w:sz="0" w:space="0" w:color="auto"/>
                    <w:bottom w:val="none" w:sz="0" w:space="0" w:color="auto"/>
                    <w:right w:val="none" w:sz="0" w:space="0" w:color="auto"/>
                  </w:divBdr>
                </w:div>
                <w:div w:id="1202551104">
                  <w:marLeft w:val="0"/>
                  <w:marRight w:val="0"/>
                  <w:marTop w:val="0"/>
                  <w:marBottom w:val="0"/>
                  <w:divBdr>
                    <w:top w:val="none" w:sz="0" w:space="0" w:color="auto"/>
                    <w:left w:val="none" w:sz="0" w:space="0" w:color="auto"/>
                    <w:bottom w:val="none" w:sz="0" w:space="0" w:color="auto"/>
                    <w:right w:val="none" w:sz="0" w:space="0" w:color="auto"/>
                  </w:divBdr>
                </w:div>
                <w:div w:id="941255940">
                  <w:marLeft w:val="0"/>
                  <w:marRight w:val="0"/>
                  <w:marTop w:val="0"/>
                  <w:marBottom w:val="0"/>
                  <w:divBdr>
                    <w:top w:val="none" w:sz="0" w:space="0" w:color="auto"/>
                    <w:left w:val="none" w:sz="0" w:space="0" w:color="auto"/>
                    <w:bottom w:val="none" w:sz="0" w:space="0" w:color="auto"/>
                    <w:right w:val="none" w:sz="0" w:space="0" w:color="auto"/>
                  </w:divBdr>
                </w:div>
                <w:div w:id="1499348195">
                  <w:marLeft w:val="0"/>
                  <w:marRight w:val="0"/>
                  <w:marTop w:val="0"/>
                  <w:marBottom w:val="0"/>
                  <w:divBdr>
                    <w:top w:val="none" w:sz="0" w:space="0" w:color="auto"/>
                    <w:left w:val="none" w:sz="0" w:space="0" w:color="auto"/>
                    <w:bottom w:val="none" w:sz="0" w:space="0" w:color="auto"/>
                    <w:right w:val="none" w:sz="0" w:space="0" w:color="auto"/>
                  </w:divBdr>
                </w:div>
                <w:div w:id="1758865055">
                  <w:marLeft w:val="0"/>
                  <w:marRight w:val="0"/>
                  <w:marTop w:val="0"/>
                  <w:marBottom w:val="0"/>
                  <w:divBdr>
                    <w:top w:val="none" w:sz="0" w:space="0" w:color="auto"/>
                    <w:left w:val="none" w:sz="0" w:space="0" w:color="auto"/>
                    <w:bottom w:val="none" w:sz="0" w:space="0" w:color="auto"/>
                    <w:right w:val="none" w:sz="0" w:space="0" w:color="auto"/>
                  </w:divBdr>
                </w:div>
                <w:div w:id="717050229">
                  <w:marLeft w:val="0"/>
                  <w:marRight w:val="0"/>
                  <w:marTop w:val="0"/>
                  <w:marBottom w:val="0"/>
                  <w:divBdr>
                    <w:top w:val="none" w:sz="0" w:space="0" w:color="auto"/>
                    <w:left w:val="none" w:sz="0" w:space="0" w:color="auto"/>
                    <w:bottom w:val="none" w:sz="0" w:space="0" w:color="auto"/>
                    <w:right w:val="none" w:sz="0" w:space="0" w:color="auto"/>
                  </w:divBdr>
                </w:div>
                <w:div w:id="374234067">
                  <w:marLeft w:val="0"/>
                  <w:marRight w:val="0"/>
                  <w:marTop w:val="0"/>
                  <w:marBottom w:val="0"/>
                  <w:divBdr>
                    <w:top w:val="none" w:sz="0" w:space="0" w:color="auto"/>
                    <w:left w:val="none" w:sz="0" w:space="0" w:color="auto"/>
                    <w:bottom w:val="none" w:sz="0" w:space="0" w:color="auto"/>
                    <w:right w:val="none" w:sz="0" w:space="0" w:color="auto"/>
                  </w:divBdr>
                </w:div>
                <w:div w:id="1054504641">
                  <w:marLeft w:val="0"/>
                  <w:marRight w:val="0"/>
                  <w:marTop w:val="0"/>
                  <w:marBottom w:val="0"/>
                  <w:divBdr>
                    <w:top w:val="none" w:sz="0" w:space="0" w:color="auto"/>
                    <w:left w:val="none" w:sz="0" w:space="0" w:color="auto"/>
                    <w:bottom w:val="none" w:sz="0" w:space="0" w:color="auto"/>
                    <w:right w:val="none" w:sz="0" w:space="0" w:color="auto"/>
                  </w:divBdr>
                </w:div>
                <w:div w:id="1720058279">
                  <w:marLeft w:val="0"/>
                  <w:marRight w:val="0"/>
                  <w:marTop w:val="0"/>
                  <w:marBottom w:val="0"/>
                  <w:divBdr>
                    <w:top w:val="none" w:sz="0" w:space="0" w:color="auto"/>
                    <w:left w:val="none" w:sz="0" w:space="0" w:color="auto"/>
                    <w:bottom w:val="none" w:sz="0" w:space="0" w:color="auto"/>
                    <w:right w:val="none" w:sz="0" w:space="0" w:color="auto"/>
                  </w:divBdr>
                </w:div>
                <w:div w:id="1505709948">
                  <w:marLeft w:val="0"/>
                  <w:marRight w:val="0"/>
                  <w:marTop w:val="0"/>
                  <w:marBottom w:val="0"/>
                  <w:divBdr>
                    <w:top w:val="none" w:sz="0" w:space="0" w:color="auto"/>
                    <w:left w:val="none" w:sz="0" w:space="0" w:color="auto"/>
                    <w:bottom w:val="none" w:sz="0" w:space="0" w:color="auto"/>
                    <w:right w:val="none" w:sz="0" w:space="0" w:color="auto"/>
                  </w:divBdr>
                </w:div>
                <w:div w:id="1599483315">
                  <w:marLeft w:val="0"/>
                  <w:marRight w:val="0"/>
                  <w:marTop w:val="0"/>
                  <w:marBottom w:val="0"/>
                  <w:divBdr>
                    <w:top w:val="none" w:sz="0" w:space="0" w:color="auto"/>
                    <w:left w:val="none" w:sz="0" w:space="0" w:color="auto"/>
                    <w:bottom w:val="none" w:sz="0" w:space="0" w:color="auto"/>
                    <w:right w:val="none" w:sz="0" w:space="0" w:color="auto"/>
                  </w:divBdr>
                </w:div>
                <w:div w:id="1191457864">
                  <w:marLeft w:val="0"/>
                  <w:marRight w:val="0"/>
                  <w:marTop w:val="0"/>
                  <w:marBottom w:val="0"/>
                  <w:divBdr>
                    <w:top w:val="none" w:sz="0" w:space="0" w:color="auto"/>
                    <w:left w:val="none" w:sz="0" w:space="0" w:color="auto"/>
                    <w:bottom w:val="none" w:sz="0" w:space="0" w:color="auto"/>
                    <w:right w:val="none" w:sz="0" w:space="0" w:color="auto"/>
                  </w:divBdr>
                </w:div>
                <w:div w:id="1134441775">
                  <w:marLeft w:val="0"/>
                  <w:marRight w:val="0"/>
                  <w:marTop w:val="0"/>
                  <w:marBottom w:val="0"/>
                  <w:divBdr>
                    <w:top w:val="none" w:sz="0" w:space="0" w:color="auto"/>
                    <w:left w:val="none" w:sz="0" w:space="0" w:color="auto"/>
                    <w:bottom w:val="none" w:sz="0" w:space="0" w:color="auto"/>
                    <w:right w:val="none" w:sz="0" w:space="0" w:color="auto"/>
                  </w:divBdr>
                </w:div>
                <w:div w:id="1913076283">
                  <w:marLeft w:val="0"/>
                  <w:marRight w:val="0"/>
                  <w:marTop w:val="0"/>
                  <w:marBottom w:val="0"/>
                  <w:divBdr>
                    <w:top w:val="none" w:sz="0" w:space="0" w:color="auto"/>
                    <w:left w:val="none" w:sz="0" w:space="0" w:color="auto"/>
                    <w:bottom w:val="none" w:sz="0" w:space="0" w:color="auto"/>
                    <w:right w:val="none" w:sz="0" w:space="0" w:color="auto"/>
                  </w:divBdr>
                </w:div>
                <w:div w:id="95634690">
                  <w:marLeft w:val="0"/>
                  <w:marRight w:val="0"/>
                  <w:marTop w:val="0"/>
                  <w:marBottom w:val="0"/>
                  <w:divBdr>
                    <w:top w:val="none" w:sz="0" w:space="0" w:color="auto"/>
                    <w:left w:val="none" w:sz="0" w:space="0" w:color="auto"/>
                    <w:bottom w:val="none" w:sz="0" w:space="0" w:color="auto"/>
                    <w:right w:val="none" w:sz="0" w:space="0" w:color="auto"/>
                  </w:divBdr>
                </w:div>
                <w:div w:id="1744134367">
                  <w:marLeft w:val="0"/>
                  <w:marRight w:val="0"/>
                  <w:marTop w:val="0"/>
                  <w:marBottom w:val="0"/>
                  <w:divBdr>
                    <w:top w:val="none" w:sz="0" w:space="0" w:color="auto"/>
                    <w:left w:val="none" w:sz="0" w:space="0" w:color="auto"/>
                    <w:bottom w:val="none" w:sz="0" w:space="0" w:color="auto"/>
                    <w:right w:val="none" w:sz="0" w:space="0" w:color="auto"/>
                  </w:divBdr>
                </w:div>
                <w:div w:id="1639726872">
                  <w:marLeft w:val="0"/>
                  <w:marRight w:val="0"/>
                  <w:marTop w:val="0"/>
                  <w:marBottom w:val="0"/>
                  <w:divBdr>
                    <w:top w:val="none" w:sz="0" w:space="0" w:color="auto"/>
                    <w:left w:val="none" w:sz="0" w:space="0" w:color="auto"/>
                    <w:bottom w:val="none" w:sz="0" w:space="0" w:color="auto"/>
                    <w:right w:val="none" w:sz="0" w:space="0" w:color="auto"/>
                  </w:divBdr>
                </w:div>
                <w:div w:id="300040588">
                  <w:marLeft w:val="0"/>
                  <w:marRight w:val="0"/>
                  <w:marTop w:val="0"/>
                  <w:marBottom w:val="0"/>
                  <w:divBdr>
                    <w:top w:val="none" w:sz="0" w:space="0" w:color="auto"/>
                    <w:left w:val="none" w:sz="0" w:space="0" w:color="auto"/>
                    <w:bottom w:val="none" w:sz="0" w:space="0" w:color="auto"/>
                    <w:right w:val="none" w:sz="0" w:space="0" w:color="auto"/>
                  </w:divBdr>
                </w:div>
                <w:div w:id="757874552">
                  <w:marLeft w:val="0"/>
                  <w:marRight w:val="0"/>
                  <w:marTop w:val="0"/>
                  <w:marBottom w:val="0"/>
                  <w:divBdr>
                    <w:top w:val="none" w:sz="0" w:space="0" w:color="auto"/>
                    <w:left w:val="none" w:sz="0" w:space="0" w:color="auto"/>
                    <w:bottom w:val="none" w:sz="0" w:space="0" w:color="auto"/>
                    <w:right w:val="none" w:sz="0" w:space="0" w:color="auto"/>
                  </w:divBdr>
                </w:div>
                <w:div w:id="1903057600">
                  <w:marLeft w:val="0"/>
                  <w:marRight w:val="0"/>
                  <w:marTop w:val="0"/>
                  <w:marBottom w:val="0"/>
                  <w:divBdr>
                    <w:top w:val="none" w:sz="0" w:space="0" w:color="auto"/>
                    <w:left w:val="none" w:sz="0" w:space="0" w:color="auto"/>
                    <w:bottom w:val="none" w:sz="0" w:space="0" w:color="auto"/>
                    <w:right w:val="none" w:sz="0" w:space="0" w:color="auto"/>
                  </w:divBdr>
                </w:div>
                <w:div w:id="745491227">
                  <w:marLeft w:val="0"/>
                  <w:marRight w:val="0"/>
                  <w:marTop w:val="0"/>
                  <w:marBottom w:val="0"/>
                  <w:divBdr>
                    <w:top w:val="none" w:sz="0" w:space="0" w:color="auto"/>
                    <w:left w:val="none" w:sz="0" w:space="0" w:color="auto"/>
                    <w:bottom w:val="none" w:sz="0" w:space="0" w:color="auto"/>
                    <w:right w:val="none" w:sz="0" w:space="0" w:color="auto"/>
                  </w:divBdr>
                </w:div>
                <w:div w:id="1923686437">
                  <w:marLeft w:val="0"/>
                  <w:marRight w:val="0"/>
                  <w:marTop w:val="0"/>
                  <w:marBottom w:val="0"/>
                  <w:divBdr>
                    <w:top w:val="none" w:sz="0" w:space="0" w:color="auto"/>
                    <w:left w:val="none" w:sz="0" w:space="0" w:color="auto"/>
                    <w:bottom w:val="none" w:sz="0" w:space="0" w:color="auto"/>
                    <w:right w:val="none" w:sz="0" w:space="0" w:color="auto"/>
                  </w:divBdr>
                </w:div>
                <w:div w:id="893346998">
                  <w:marLeft w:val="0"/>
                  <w:marRight w:val="0"/>
                  <w:marTop w:val="0"/>
                  <w:marBottom w:val="0"/>
                  <w:divBdr>
                    <w:top w:val="none" w:sz="0" w:space="0" w:color="auto"/>
                    <w:left w:val="none" w:sz="0" w:space="0" w:color="auto"/>
                    <w:bottom w:val="none" w:sz="0" w:space="0" w:color="auto"/>
                    <w:right w:val="none" w:sz="0" w:space="0" w:color="auto"/>
                  </w:divBdr>
                </w:div>
                <w:div w:id="771364642">
                  <w:marLeft w:val="0"/>
                  <w:marRight w:val="0"/>
                  <w:marTop w:val="0"/>
                  <w:marBottom w:val="0"/>
                  <w:divBdr>
                    <w:top w:val="none" w:sz="0" w:space="0" w:color="auto"/>
                    <w:left w:val="none" w:sz="0" w:space="0" w:color="auto"/>
                    <w:bottom w:val="none" w:sz="0" w:space="0" w:color="auto"/>
                    <w:right w:val="none" w:sz="0" w:space="0" w:color="auto"/>
                  </w:divBdr>
                </w:div>
                <w:div w:id="195821937">
                  <w:marLeft w:val="0"/>
                  <w:marRight w:val="0"/>
                  <w:marTop w:val="0"/>
                  <w:marBottom w:val="0"/>
                  <w:divBdr>
                    <w:top w:val="none" w:sz="0" w:space="0" w:color="auto"/>
                    <w:left w:val="none" w:sz="0" w:space="0" w:color="auto"/>
                    <w:bottom w:val="none" w:sz="0" w:space="0" w:color="auto"/>
                    <w:right w:val="none" w:sz="0" w:space="0" w:color="auto"/>
                  </w:divBdr>
                </w:div>
                <w:div w:id="1152529741">
                  <w:marLeft w:val="0"/>
                  <w:marRight w:val="0"/>
                  <w:marTop w:val="0"/>
                  <w:marBottom w:val="0"/>
                  <w:divBdr>
                    <w:top w:val="none" w:sz="0" w:space="0" w:color="auto"/>
                    <w:left w:val="none" w:sz="0" w:space="0" w:color="auto"/>
                    <w:bottom w:val="none" w:sz="0" w:space="0" w:color="auto"/>
                    <w:right w:val="none" w:sz="0" w:space="0" w:color="auto"/>
                  </w:divBdr>
                </w:div>
                <w:div w:id="1607884125">
                  <w:marLeft w:val="0"/>
                  <w:marRight w:val="0"/>
                  <w:marTop w:val="0"/>
                  <w:marBottom w:val="0"/>
                  <w:divBdr>
                    <w:top w:val="none" w:sz="0" w:space="0" w:color="auto"/>
                    <w:left w:val="none" w:sz="0" w:space="0" w:color="auto"/>
                    <w:bottom w:val="none" w:sz="0" w:space="0" w:color="auto"/>
                    <w:right w:val="none" w:sz="0" w:space="0" w:color="auto"/>
                  </w:divBdr>
                </w:div>
                <w:div w:id="1673026563">
                  <w:marLeft w:val="0"/>
                  <w:marRight w:val="0"/>
                  <w:marTop w:val="0"/>
                  <w:marBottom w:val="0"/>
                  <w:divBdr>
                    <w:top w:val="none" w:sz="0" w:space="0" w:color="auto"/>
                    <w:left w:val="none" w:sz="0" w:space="0" w:color="auto"/>
                    <w:bottom w:val="none" w:sz="0" w:space="0" w:color="auto"/>
                    <w:right w:val="none" w:sz="0" w:space="0" w:color="auto"/>
                  </w:divBdr>
                </w:div>
                <w:div w:id="1959725474">
                  <w:marLeft w:val="0"/>
                  <w:marRight w:val="0"/>
                  <w:marTop w:val="0"/>
                  <w:marBottom w:val="0"/>
                  <w:divBdr>
                    <w:top w:val="none" w:sz="0" w:space="0" w:color="auto"/>
                    <w:left w:val="none" w:sz="0" w:space="0" w:color="auto"/>
                    <w:bottom w:val="none" w:sz="0" w:space="0" w:color="auto"/>
                    <w:right w:val="none" w:sz="0" w:space="0" w:color="auto"/>
                  </w:divBdr>
                </w:div>
                <w:div w:id="556018900">
                  <w:marLeft w:val="0"/>
                  <w:marRight w:val="0"/>
                  <w:marTop w:val="0"/>
                  <w:marBottom w:val="0"/>
                  <w:divBdr>
                    <w:top w:val="none" w:sz="0" w:space="0" w:color="auto"/>
                    <w:left w:val="none" w:sz="0" w:space="0" w:color="auto"/>
                    <w:bottom w:val="none" w:sz="0" w:space="0" w:color="auto"/>
                    <w:right w:val="none" w:sz="0" w:space="0" w:color="auto"/>
                  </w:divBdr>
                </w:div>
                <w:div w:id="1743989944">
                  <w:marLeft w:val="0"/>
                  <w:marRight w:val="0"/>
                  <w:marTop w:val="0"/>
                  <w:marBottom w:val="0"/>
                  <w:divBdr>
                    <w:top w:val="none" w:sz="0" w:space="0" w:color="auto"/>
                    <w:left w:val="none" w:sz="0" w:space="0" w:color="auto"/>
                    <w:bottom w:val="none" w:sz="0" w:space="0" w:color="auto"/>
                    <w:right w:val="none" w:sz="0" w:space="0" w:color="auto"/>
                  </w:divBdr>
                </w:div>
                <w:div w:id="811021245">
                  <w:marLeft w:val="0"/>
                  <w:marRight w:val="0"/>
                  <w:marTop w:val="0"/>
                  <w:marBottom w:val="0"/>
                  <w:divBdr>
                    <w:top w:val="none" w:sz="0" w:space="0" w:color="auto"/>
                    <w:left w:val="none" w:sz="0" w:space="0" w:color="auto"/>
                    <w:bottom w:val="none" w:sz="0" w:space="0" w:color="auto"/>
                    <w:right w:val="none" w:sz="0" w:space="0" w:color="auto"/>
                  </w:divBdr>
                </w:div>
                <w:div w:id="1843620451">
                  <w:marLeft w:val="0"/>
                  <w:marRight w:val="0"/>
                  <w:marTop w:val="0"/>
                  <w:marBottom w:val="0"/>
                  <w:divBdr>
                    <w:top w:val="none" w:sz="0" w:space="0" w:color="auto"/>
                    <w:left w:val="none" w:sz="0" w:space="0" w:color="auto"/>
                    <w:bottom w:val="none" w:sz="0" w:space="0" w:color="auto"/>
                    <w:right w:val="none" w:sz="0" w:space="0" w:color="auto"/>
                  </w:divBdr>
                </w:div>
                <w:div w:id="1886411164">
                  <w:marLeft w:val="0"/>
                  <w:marRight w:val="0"/>
                  <w:marTop w:val="0"/>
                  <w:marBottom w:val="0"/>
                  <w:divBdr>
                    <w:top w:val="none" w:sz="0" w:space="0" w:color="auto"/>
                    <w:left w:val="none" w:sz="0" w:space="0" w:color="auto"/>
                    <w:bottom w:val="none" w:sz="0" w:space="0" w:color="auto"/>
                    <w:right w:val="none" w:sz="0" w:space="0" w:color="auto"/>
                  </w:divBdr>
                </w:div>
                <w:div w:id="1757243084">
                  <w:marLeft w:val="0"/>
                  <w:marRight w:val="0"/>
                  <w:marTop w:val="0"/>
                  <w:marBottom w:val="0"/>
                  <w:divBdr>
                    <w:top w:val="none" w:sz="0" w:space="0" w:color="auto"/>
                    <w:left w:val="none" w:sz="0" w:space="0" w:color="auto"/>
                    <w:bottom w:val="none" w:sz="0" w:space="0" w:color="auto"/>
                    <w:right w:val="none" w:sz="0" w:space="0" w:color="auto"/>
                  </w:divBdr>
                </w:div>
                <w:div w:id="1304773028">
                  <w:marLeft w:val="0"/>
                  <w:marRight w:val="0"/>
                  <w:marTop w:val="0"/>
                  <w:marBottom w:val="0"/>
                  <w:divBdr>
                    <w:top w:val="none" w:sz="0" w:space="0" w:color="auto"/>
                    <w:left w:val="none" w:sz="0" w:space="0" w:color="auto"/>
                    <w:bottom w:val="none" w:sz="0" w:space="0" w:color="auto"/>
                    <w:right w:val="none" w:sz="0" w:space="0" w:color="auto"/>
                  </w:divBdr>
                </w:div>
                <w:div w:id="1539392703">
                  <w:marLeft w:val="0"/>
                  <w:marRight w:val="0"/>
                  <w:marTop w:val="0"/>
                  <w:marBottom w:val="0"/>
                  <w:divBdr>
                    <w:top w:val="none" w:sz="0" w:space="0" w:color="auto"/>
                    <w:left w:val="none" w:sz="0" w:space="0" w:color="auto"/>
                    <w:bottom w:val="none" w:sz="0" w:space="0" w:color="auto"/>
                    <w:right w:val="none" w:sz="0" w:space="0" w:color="auto"/>
                  </w:divBdr>
                </w:div>
                <w:div w:id="1600796419">
                  <w:marLeft w:val="0"/>
                  <w:marRight w:val="0"/>
                  <w:marTop w:val="0"/>
                  <w:marBottom w:val="0"/>
                  <w:divBdr>
                    <w:top w:val="none" w:sz="0" w:space="0" w:color="auto"/>
                    <w:left w:val="none" w:sz="0" w:space="0" w:color="auto"/>
                    <w:bottom w:val="none" w:sz="0" w:space="0" w:color="auto"/>
                    <w:right w:val="none" w:sz="0" w:space="0" w:color="auto"/>
                  </w:divBdr>
                </w:div>
                <w:div w:id="211888394">
                  <w:marLeft w:val="0"/>
                  <w:marRight w:val="0"/>
                  <w:marTop w:val="0"/>
                  <w:marBottom w:val="0"/>
                  <w:divBdr>
                    <w:top w:val="none" w:sz="0" w:space="0" w:color="auto"/>
                    <w:left w:val="none" w:sz="0" w:space="0" w:color="auto"/>
                    <w:bottom w:val="none" w:sz="0" w:space="0" w:color="auto"/>
                    <w:right w:val="none" w:sz="0" w:space="0" w:color="auto"/>
                  </w:divBdr>
                </w:div>
                <w:div w:id="2243923">
                  <w:marLeft w:val="0"/>
                  <w:marRight w:val="0"/>
                  <w:marTop w:val="0"/>
                  <w:marBottom w:val="0"/>
                  <w:divBdr>
                    <w:top w:val="none" w:sz="0" w:space="0" w:color="auto"/>
                    <w:left w:val="none" w:sz="0" w:space="0" w:color="auto"/>
                    <w:bottom w:val="none" w:sz="0" w:space="0" w:color="auto"/>
                    <w:right w:val="none" w:sz="0" w:space="0" w:color="auto"/>
                  </w:divBdr>
                </w:div>
                <w:div w:id="828861936">
                  <w:marLeft w:val="0"/>
                  <w:marRight w:val="0"/>
                  <w:marTop w:val="0"/>
                  <w:marBottom w:val="0"/>
                  <w:divBdr>
                    <w:top w:val="none" w:sz="0" w:space="0" w:color="auto"/>
                    <w:left w:val="none" w:sz="0" w:space="0" w:color="auto"/>
                    <w:bottom w:val="none" w:sz="0" w:space="0" w:color="auto"/>
                    <w:right w:val="none" w:sz="0" w:space="0" w:color="auto"/>
                  </w:divBdr>
                </w:div>
                <w:div w:id="852035943">
                  <w:marLeft w:val="0"/>
                  <w:marRight w:val="0"/>
                  <w:marTop w:val="0"/>
                  <w:marBottom w:val="0"/>
                  <w:divBdr>
                    <w:top w:val="none" w:sz="0" w:space="0" w:color="auto"/>
                    <w:left w:val="none" w:sz="0" w:space="0" w:color="auto"/>
                    <w:bottom w:val="none" w:sz="0" w:space="0" w:color="auto"/>
                    <w:right w:val="none" w:sz="0" w:space="0" w:color="auto"/>
                  </w:divBdr>
                </w:div>
                <w:div w:id="1372193779">
                  <w:marLeft w:val="0"/>
                  <w:marRight w:val="0"/>
                  <w:marTop w:val="0"/>
                  <w:marBottom w:val="0"/>
                  <w:divBdr>
                    <w:top w:val="none" w:sz="0" w:space="0" w:color="auto"/>
                    <w:left w:val="none" w:sz="0" w:space="0" w:color="auto"/>
                    <w:bottom w:val="none" w:sz="0" w:space="0" w:color="auto"/>
                    <w:right w:val="none" w:sz="0" w:space="0" w:color="auto"/>
                  </w:divBdr>
                </w:div>
                <w:div w:id="342635468">
                  <w:marLeft w:val="0"/>
                  <w:marRight w:val="0"/>
                  <w:marTop w:val="0"/>
                  <w:marBottom w:val="0"/>
                  <w:divBdr>
                    <w:top w:val="none" w:sz="0" w:space="0" w:color="auto"/>
                    <w:left w:val="none" w:sz="0" w:space="0" w:color="auto"/>
                    <w:bottom w:val="none" w:sz="0" w:space="0" w:color="auto"/>
                    <w:right w:val="none" w:sz="0" w:space="0" w:color="auto"/>
                  </w:divBdr>
                </w:div>
                <w:div w:id="852377187">
                  <w:marLeft w:val="0"/>
                  <w:marRight w:val="0"/>
                  <w:marTop w:val="0"/>
                  <w:marBottom w:val="0"/>
                  <w:divBdr>
                    <w:top w:val="none" w:sz="0" w:space="0" w:color="auto"/>
                    <w:left w:val="none" w:sz="0" w:space="0" w:color="auto"/>
                    <w:bottom w:val="none" w:sz="0" w:space="0" w:color="auto"/>
                    <w:right w:val="none" w:sz="0" w:space="0" w:color="auto"/>
                  </w:divBdr>
                </w:div>
                <w:div w:id="1813908891">
                  <w:marLeft w:val="0"/>
                  <w:marRight w:val="0"/>
                  <w:marTop w:val="0"/>
                  <w:marBottom w:val="0"/>
                  <w:divBdr>
                    <w:top w:val="none" w:sz="0" w:space="0" w:color="auto"/>
                    <w:left w:val="none" w:sz="0" w:space="0" w:color="auto"/>
                    <w:bottom w:val="none" w:sz="0" w:space="0" w:color="auto"/>
                    <w:right w:val="none" w:sz="0" w:space="0" w:color="auto"/>
                  </w:divBdr>
                </w:div>
                <w:div w:id="86966895">
                  <w:marLeft w:val="0"/>
                  <w:marRight w:val="0"/>
                  <w:marTop w:val="0"/>
                  <w:marBottom w:val="0"/>
                  <w:divBdr>
                    <w:top w:val="none" w:sz="0" w:space="0" w:color="auto"/>
                    <w:left w:val="none" w:sz="0" w:space="0" w:color="auto"/>
                    <w:bottom w:val="none" w:sz="0" w:space="0" w:color="auto"/>
                    <w:right w:val="none" w:sz="0" w:space="0" w:color="auto"/>
                  </w:divBdr>
                </w:div>
                <w:div w:id="1498887774">
                  <w:marLeft w:val="0"/>
                  <w:marRight w:val="0"/>
                  <w:marTop w:val="0"/>
                  <w:marBottom w:val="0"/>
                  <w:divBdr>
                    <w:top w:val="none" w:sz="0" w:space="0" w:color="auto"/>
                    <w:left w:val="none" w:sz="0" w:space="0" w:color="auto"/>
                    <w:bottom w:val="none" w:sz="0" w:space="0" w:color="auto"/>
                    <w:right w:val="none" w:sz="0" w:space="0" w:color="auto"/>
                  </w:divBdr>
                </w:div>
                <w:div w:id="1045180800">
                  <w:marLeft w:val="0"/>
                  <w:marRight w:val="0"/>
                  <w:marTop w:val="0"/>
                  <w:marBottom w:val="0"/>
                  <w:divBdr>
                    <w:top w:val="none" w:sz="0" w:space="0" w:color="auto"/>
                    <w:left w:val="none" w:sz="0" w:space="0" w:color="auto"/>
                    <w:bottom w:val="none" w:sz="0" w:space="0" w:color="auto"/>
                    <w:right w:val="none" w:sz="0" w:space="0" w:color="auto"/>
                  </w:divBdr>
                </w:div>
                <w:div w:id="283266965">
                  <w:marLeft w:val="0"/>
                  <w:marRight w:val="0"/>
                  <w:marTop w:val="0"/>
                  <w:marBottom w:val="0"/>
                  <w:divBdr>
                    <w:top w:val="none" w:sz="0" w:space="0" w:color="auto"/>
                    <w:left w:val="none" w:sz="0" w:space="0" w:color="auto"/>
                    <w:bottom w:val="none" w:sz="0" w:space="0" w:color="auto"/>
                    <w:right w:val="none" w:sz="0" w:space="0" w:color="auto"/>
                  </w:divBdr>
                </w:div>
                <w:div w:id="810096628">
                  <w:marLeft w:val="0"/>
                  <w:marRight w:val="0"/>
                  <w:marTop w:val="0"/>
                  <w:marBottom w:val="0"/>
                  <w:divBdr>
                    <w:top w:val="none" w:sz="0" w:space="0" w:color="auto"/>
                    <w:left w:val="none" w:sz="0" w:space="0" w:color="auto"/>
                    <w:bottom w:val="none" w:sz="0" w:space="0" w:color="auto"/>
                    <w:right w:val="none" w:sz="0" w:space="0" w:color="auto"/>
                  </w:divBdr>
                </w:div>
                <w:div w:id="203491123">
                  <w:marLeft w:val="0"/>
                  <w:marRight w:val="0"/>
                  <w:marTop w:val="0"/>
                  <w:marBottom w:val="0"/>
                  <w:divBdr>
                    <w:top w:val="none" w:sz="0" w:space="0" w:color="auto"/>
                    <w:left w:val="none" w:sz="0" w:space="0" w:color="auto"/>
                    <w:bottom w:val="none" w:sz="0" w:space="0" w:color="auto"/>
                    <w:right w:val="none" w:sz="0" w:space="0" w:color="auto"/>
                  </w:divBdr>
                </w:div>
                <w:div w:id="1119566312">
                  <w:marLeft w:val="0"/>
                  <w:marRight w:val="0"/>
                  <w:marTop w:val="0"/>
                  <w:marBottom w:val="0"/>
                  <w:divBdr>
                    <w:top w:val="none" w:sz="0" w:space="0" w:color="auto"/>
                    <w:left w:val="none" w:sz="0" w:space="0" w:color="auto"/>
                    <w:bottom w:val="none" w:sz="0" w:space="0" w:color="auto"/>
                    <w:right w:val="none" w:sz="0" w:space="0" w:color="auto"/>
                  </w:divBdr>
                </w:div>
                <w:div w:id="97408491">
                  <w:marLeft w:val="0"/>
                  <w:marRight w:val="0"/>
                  <w:marTop w:val="0"/>
                  <w:marBottom w:val="0"/>
                  <w:divBdr>
                    <w:top w:val="none" w:sz="0" w:space="0" w:color="auto"/>
                    <w:left w:val="none" w:sz="0" w:space="0" w:color="auto"/>
                    <w:bottom w:val="none" w:sz="0" w:space="0" w:color="auto"/>
                    <w:right w:val="none" w:sz="0" w:space="0" w:color="auto"/>
                  </w:divBdr>
                </w:div>
                <w:div w:id="681319480">
                  <w:marLeft w:val="0"/>
                  <w:marRight w:val="0"/>
                  <w:marTop w:val="0"/>
                  <w:marBottom w:val="0"/>
                  <w:divBdr>
                    <w:top w:val="none" w:sz="0" w:space="0" w:color="auto"/>
                    <w:left w:val="none" w:sz="0" w:space="0" w:color="auto"/>
                    <w:bottom w:val="none" w:sz="0" w:space="0" w:color="auto"/>
                    <w:right w:val="none" w:sz="0" w:space="0" w:color="auto"/>
                  </w:divBdr>
                </w:div>
                <w:div w:id="368184787">
                  <w:marLeft w:val="0"/>
                  <w:marRight w:val="0"/>
                  <w:marTop w:val="0"/>
                  <w:marBottom w:val="0"/>
                  <w:divBdr>
                    <w:top w:val="none" w:sz="0" w:space="0" w:color="auto"/>
                    <w:left w:val="none" w:sz="0" w:space="0" w:color="auto"/>
                    <w:bottom w:val="none" w:sz="0" w:space="0" w:color="auto"/>
                    <w:right w:val="none" w:sz="0" w:space="0" w:color="auto"/>
                  </w:divBdr>
                </w:div>
                <w:div w:id="1637753893">
                  <w:marLeft w:val="0"/>
                  <w:marRight w:val="0"/>
                  <w:marTop w:val="0"/>
                  <w:marBottom w:val="0"/>
                  <w:divBdr>
                    <w:top w:val="none" w:sz="0" w:space="0" w:color="auto"/>
                    <w:left w:val="none" w:sz="0" w:space="0" w:color="auto"/>
                    <w:bottom w:val="none" w:sz="0" w:space="0" w:color="auto"/>
                    <w:right w:val="none" w:sz="0" w:space="0" w:color="auto"/>
                  </w:divBdr>
                </w:div>
                <w:div w:id="730612939">
                  <w:marLeft w:val="0"/>
                  <w:marRight w:val="0"/>
                  <w:marTop w:val="0"/>
                  <w:marBottom w:val="0"/>
                  <w:divBdr>
                    <w:top w:val="none" w:sz="0" w:space="0" w:color="auto"/>
                    <w:left w:val="none" w:sz="0" w:space="0" w:color="auto"/>
                    <w:bottom w:val="none" w:sz="0" w:space="0" w:color="auto"/>
                    <w:right w:val="none" w:sz="0" w:space="0" w:color="auto"/>
                  </w:divBdr>
                </w:div>
                <w:div w:id="1103112712">
                  <w:marLeft w:val="0"/>
                  <w:marRight w:val="0"/>
                  <w:marTop w:val="0"/>
                  <w:marBottom w:val="0"/>
                  <w:divBdr>
                    <w:top w:val="none" w:sz="0" w:space="0" w:color="auto"/>
                    <w:left w:val="none" w:sz="0" w:space="0" w:color="auto"/>
                    <w:bottom w:val="none" w:sz="0" w:space="0" w:color="auto"/>
                    <w:right w:val="none" w:sz="0" w:space="0" w:color="auto"/>
                  </w:divBdr>
                </w:div>
                <w:div w:id="91585008">
                  <w:marLeft w:val="0"/>
                  <w:marRight w:val="0"/>
                  <w:marTop w:val="0"/>
                  <w:marBottom w:val="0"/>
                  <w:divBdr>
                    <w:top w:val="none" w:sz="0" w:space="0" w:color="auto"/>
                    <w:left w:val="none" w:sz="0" w:space="0" w:color="auto"/>
                    <w:bottom w:val="none" w:sz="0" w:space="0" w:color="auto"/>
                    <w:right w:val="none" w:sz="0" w:space="0" w:color="auto"/>
                  </w:divBdr>
                </w:div>
                <w:div w:id="102845922">
                  <w:marLeft w:val="0"/>
                  <w:marRight w:val="0"/>
                  <w:marTop w:val="0"/>
                  <w:marBottom w:val="0"/>
                  <w:divBdr>
                    <w:top w:val="none" w:sz="0" w:space="0" w:color="auto"/>
                    <w:left w:val="none" w:sz="0" w:space="0" w:color="auto"/>
                    <w:bottom w:val="none" w:sz="0" w:space="0" w:color="auto"/>
                    <w:right w:val="none" w:sz="0" w:space="0" w:color="auto"/>
                  </w:divBdr>
                </w:div>
                <w:div w:id="1800999492">
                  <w:marLeft w:val="0"/>
                  <w:marRight w:val="0"/>
                  <w:marTop w:val="0"/>
                  <w:marBottom w:val="0"/>
                  <w:divBdr>
                    <w:top w:val="none" w:sz="0" w:space="0" w:color="auto"/>
                    <w:left w:val="none" w:sz="0" w:space="0" w:color="auto"/>
                    <w:bottom w:val="none" w:sz="0" w:space="0" w:color="auto"/>
                    <w:right w:val="none" w:sz="0" w:space="0" w:color="auto"/>
                  </w:divBdr>
                </w:div>
                <w:div w:id="1411385688">
                  <w:marLeft w:val="0"/>
                  <w:marRight w:val="0"/>
                  <w:marTop w:val="0"/>
                  <w:marBottom w:val="0"/>
                  <w:divBdr>
                    <w:top w:val="none" w:sz="0" w:space="0" w:color="auto"/>
                    <w:left w:val="none" w:sz="0" w:space="0" w:color="auto"/>
                    <w:bottom w:val="none" w:sz="0" w:space="0" w:color="auto"/>
                    <w:right w:val="none" w:sz="0" w:space="0" w:color="auto"/>
                  </w:divBdr>
                </w:div>
                <w:div w:id="1916277060">
                  <w:marLeft w:val="0"/>
                  <w:marRight w:val="0"/>
                  <w:marTop w:val="0"/>
                  <w:marBottom w:val="0"/>
                  <w:divBdr>
                    <w:top w:val="none" w:sz="0" w:space="0" w:color="auto"/>
                    <w:left w:val="none" w:sz="0" w:space="0" w:color="auto"/>
                    <w:bottom w:val="none" w:sz="0" w:space="0" w:color="auto"/>
                    <w:right w:val="none" w:sz="0" w:space="0" w:color="auto"/>
                  </w:divBdr>
                </w:div>
                <w:div w:id="1663772950">
                  <w:marLeft w:val="0"/>
                  <w:marRight w:val="0"/>
                  <w:marTop w:val="0"/>
                  <w:marBottom w:val="0"/>
                  <w:divBdr>
                    <w:top w:val="none" w:sz="0" w:space="0" w:color="auto"/>
                    <w:left w:val="none" w:sz="0" w:space="0" w:color="auto"/>
                    <w:bottom w:val="none" w:sz="0" w:space="0" w:color="auto"/>
                    <w:right w:val="none" w:sz="0" w:space="0" w:color="auto"/>
                  </w:divBdr>
                </w:div>
                <w:div w:id="1455716454">
                  <w:marLeft w:val="0"/>
                  <w:marRight w:val="0"/>
                  <w:marTop w:val="0"/>
                  <w:marBottom w:val="0"/>
                  <w:divBdr>
                    <w:top w:val="none" w:sz="0" w:space="0" w:color="auto"/>
                    <w:left w:val="none" w:sz="0" w:space="0" w:color="auto"/>
                    <w:bottom w:val="none" w:sz="0" w:space="0" w:color="auto"/>
                    <w:right w:val="none" w:sz="0" w:space="0" w:color="auto"/>
                  </w:divBdr>
                </w:div>
                <w:div w:id="11733349">
                  <w:marLeft w:val="0"/>
                  <w:marRight w:val="0"/>
                  <w:marTop w:val="0"/>
                  <w:marBottom w:val="0"/>
                  <w:divBdr>
                    <w:top w:val="none" w:sz="0" w:space="0" w:color="auto"/>
                    <w:left w:val="none" w:sz="0" w:space="0" w:color="auto"/>
                    <w:bottom w:val="none" w:sz="0" w:space="0" w:color="auto"/>
                    <w:right w:val="none" w:sz="0" w:space="0" w:color="auto"/>
                  </w:divBdr>
                </w:div>
                <w:div w:id="1944805911">
                  <w:marLeft w:val="0"/>
                  <w:marRight w:val="0"/>
                  <w:marTop w:val="0"/>
                  <w:marBottom w:val="0"/>
                  <w:divBdr>
                    <w:top w:val="none" w:sz="0" w:space="0" w:color="auto"/>
                    <w:left w:val="none" w:sz="0" w:space="0" w:color="auto"/>
                    <w:bottom w:val="none" w:sz="0" w:space="0" w:color="auto"/>
                    <w:right w:val="none" w:sz="0" w:space="0" w:color="auto"/>
                  </w:divBdr>
                </w:div>
                <w:div w:id="1089429283">
                  <w:marLeft w:val="0"/>
                  <w:marRight w:val="0"/>
                  <w:marTop w:val="0"/>
                  <w:marBottom w:val="0"/>
                  <w:divBdr>
                    <w:top w:val="none" w:sz="0" w:space="0" w:color="auto"/>
                    <w:left w:val="none" w:sz="0" w:space="0" w:color="auto"/>
                    <w:bottom w:val="none" w:sz="0" w:space="0" w:color="auto"/>
                    <w:right w:val="none" w:sz="0" w:space="0" w:color="auto"/>
                  </w:divBdr>
                </w:div>
                <w:div w:id="1670325319">
                  <w:marLeft w:val="0"/>
                  <w:marRight w:val="0"/>
                  <w:marTop w:val="0"/>
                  <w:marBottom w:val="0"/>
                  <w:divBdr>
                    <w:top w:val="none" w:sz="0" w:space="0" w:color="auto"/>
                    <w:left w:val="none" w:sz="0" w:space="0" w:color="auto"/>
                    <w:bottom w:val="none" w:sz="0" w:space="0" w:color="auto"/>
                    <w:right w:val="none" w:sz="0" w:space="0" w:color="auto"/>
                  </w:divBdr>
                </w:div>
                <w:div w:id="1051923392">
                  <w:marLeft w:val="0"/>
                  <w:marRight w:val="0"/>
                  <w:marTop w:val="0"/>
                  <w:marBottom w:val="0"/>
                  <w:divBdr>
                    <w:top w:val="none" w:sz="0" w:space="0" w:color="auto"/>
                    <w:left w:val="none" w:sz="0" w:space="0" w:color="auto"/>
                    <w:bottom w:val="none" w:sz="0" w:space="0" w:color="auto"/>
                    <w:right w:val="none" w:sz="0" w:space="0" w:color="auto"/>
                  </w:divBdr>
                </w:div>
                <w:div w:id="1137527072">
                  <w:marLeft w:val="0"/>
                  <w:marRight w:val="0"/>
                  <w:marTop w:val="0"/>
                  <w:marBottom w:val="0"/>
                  <w:divBdr>
                    <w:top w:val="none" w:sz="0" w:space="0" w:color="auto"/>
                    <w:left w:val="none" w:sz="0" w:space="0" w:color="auto"/>
                    <w:bottom w:val="none" w:sz="0" w:space="0" w:color="auto"/>
                    <w:right w:val="none" w:sz="0" w:space="0" w:color="auto"/>
                  </w:divBdr>
                </w:div>
                <w:div w:id="1906405316">
                  <w:marLeft w:val="0"/>
                  <w:marRight w:val="0"/>
                  <w:marTop w:val="0"/>
                  <w:marBottom w:val="0"/>
                  <w:divBdr>
                    <w:top w:val="none" w:sz="0" w:space="0" w:color="auto"/>
                    <w:left w:val="none" w:sz="0" w:space="0" w:color="auto"/>
                    <w:bottom w:val="none" w:sz="0" w:space="0" w:color="auto"/>
                    <w:right w:val="none" w:sz="0" w:space="0" w:color="auto"/>
                  </w:divBdr>
                </w:div>
                <w:div w:id="1734422673">
                  <w:marLeft w:val="0"/>
                  <w:marRight w:val="0"/>
                  <w:marTop w:val="0"/>
                  <w:marBottom w:val="0"/>
                  <w:divBdr>
                    <w:top w:val="none" w:sz="0" w:space="0" w:color="auto"/>
                    <w:left w:val="none" w:sz="0" w:space="0" w:color="auto"/>
                    <w:bottom w:val="none" w:sz="0" w:space="0" w:color="auto"/>
                    <w:right w:val="none" w:sz="0" w:space="0" w:color="auto"/>
                  </w:divBdr>
                </w:div>
                <w:div w:id="950551654">
                  <w:marLeft w:val="0"/>
                  <w:marRight w:val="0"/>
                  <w:marTop w:val="0"/>
                  <w:marBottom w:val="0"/>
                  <w:divBdr>
                    <w:top w:val="none" w:sz="0" w:space="0" w:color="auto"/>
                    <w:left w:val="none" w:sz="0" w:space="0" w:color="auto"/>
                    <w:bottom w:val="none" w:sz="0" w:space="0" w:color="auto"/>
                    <w:right w:val="none" w:sz="0" w:space="0" w:color="auto"/>
                  </w:divBdr>
                </w:div>
                <w:div w:id="587349307">
                  <w:marLeft w:val="0"/>
                  <w:marRight w:val="0"/>
                  <w:marTop w:val="0"/>
                  <w:marBottom w:val="0"/>
                  <w:divBdr>
                    <w:top w:val="none" w:sz="0" w:space="0" w:color="auto"/>
                    <w:left w:val="none" w:sz="0" w:space="0" w:color="auto"/>
                    <w:bottom w:val="none" w:sz="0" w:space="0" w:color="auto"/>
                    <w:right w:val="none" w:sz="0" w:space="0" w:color="auto"/>
                  </w:divBdr>
                </w:div>
                <w:div w:id="374088323">
                  <w:marLeft w:val="0"/>
                  <w:marRight w:val="0"/>
                  <w:marTop w:val="0"/>
                  <w:marBottom w:val="0"/>
                  <w:divBdr>
                    <w:top w:val="none" w:sz="0" w:space="0" w:color="auto"/>
                    <w:left w:val="none" w:sz="0" w:space="0" w:color="auto"/>
                    <w:bottom w:val="none" w:sz="0" w:space="0" w:color="auto"/>
                    <w:right w:val="none" w:sz="0" w:space="0" w:color="auto"/>
                  </w:divBdr>
                </w:div>
                <w:div w:id="158860375">
                  <w:marLeft w:val="0"/>
                  <w:marRight w:val="0"/>
                  <w:marTop w:val="0"/>
                  <w:marBottom w:val="0"/>
                  <w:divBdr>
                    <w:top w:val="none" w:sz="0" w:space="0" w:color="auto"/>
                    <w:left w:val="none" w:sz="0" w:space="0" w:color="auto"/>
                    <w:bottom w:val="none" w:sz="0" w:space="0" w:color="auto"/>
                    <w:right w:val="none" w:sz="0" w:space="0" w:color="auto"/>
                  </w:divBdr>
                </w:div>
                <w:div w:id="2054764377">
                  <w:marLeft w:val="0"/>
                  <w:marRight w:val="0"/>
                  <w:marTop w:val="0"/>
                  <w:marBottom w:val="0"/>
                  <w:divBdr>
                    <w:top w:val="none" w:sz="0" w:space="0" w:color="auto"/>
                    <w:left w:val="none" w:sz="0" w:space="0" w:color="auto"/>
                    <w:bottom w:val="none" w:sz="0" w:space="0" w:color="auto"/>
                    <w:right w:val="none" w:sz="0" w:space="0" w:color="auto"/>
                  </w:divBdr>
                </w:div>
                <w:div w:id="1618022977">
                  <w:marLeft w:val="0"/>
                  <w:marRight w:val="0"/>
                  <w:marTop w:val="0"/>
                  <w:marBottom w:val="0"/>
                  <w:divBdr>
                    <w:top w:val="none" w:sz="0" w:space="0" w:color="auto"/>
                    <w:left w:val="none" w:sz="0" w:space="0" w:color="auto"/>
                    <w:bottom w:val="none" w:sz="0" w:space="0" w:color="auto"/>
                    <w:right w:val="none" w:sz="0" w:space="0" w:color="auto"/>
                  </w:divBdr>
                </w:div>
                <w:div w:id="1606384465">
                  <w:marLeft w:val="0"/>
                  <w:marRight w:val="0"/>
                  <w:marTop w:val="0"/>
                  <w:marBottom w:val="0"/>
                  <w:divBdr>
                    <w:top w:val="none" w:sz="0" w:space="0" w:color="auto"/>
                    <w:left w:val="none" w:sz="0" w:space="0" w:color="auto"/>
                    <w:bottom w:val="none" w:sz="0" w:space="0" w:color="auto"/>
                    <w:right w:val="none" w:sz="0" w:space="0" w:color="auto"/>
                  </w:divBdr>
                </w:div>
                <w:div w:id="105850034">
                  <w:marLeft w:val="0"/>
                  <w:marRight w:val="0"/>
                  <w:marTop w:val="0"/>
                  <w:marBottom w:val="0"/>
                  <w:divBdr>
                    <w:top w:val="none" w:sz="0" w:space="0" w:color="auto"/>
                    <w:left w:val="none" w:sz="0" w:space="0" w:color="auto"/>
                    <w:bottom w:val="none" w:sz="0" w:space="0" w:color="auto"/>
                    <w:right w:val="none" w:sz="0" w:space="0" w:color="auto"/>
                  </w:divBdr>
                </w:div>
                <w:div w:id="1209491704">
                  <w:marLeft w:val="0"/>
                  <w:marRight w:val="0"/>
                  <w:marTop w:val="0"/>
                  <w:marBottom w:val="0"/>
                  <w:divBdr>
                    <w:top w:val="none" w:sz="0" w:space="0" w:color="auto"/>
                    <w:left w:val="none" w:sz="0" w:space="0" w:color="auto"/>
                    <w:bottom w:val="none" w:sz="0" w:space="0" w:color="auto"/>
                    <w:right w:val="none" w:sz="0" w:space="0" w:color="auto"/>
                  </w:divBdr>
                </w:div>
                <w:div w:id="898829478">
                  <w:marLeft w:val="0"/>
                  <w:marRight w:val="0"/>
                  <w:marTop w:val="0"/>
                  <w:marBottom w:val="0"/>
                  <w:divBdr>
                    <w:top w:val="none" w:sz="0" w:space="0" w:color="auto"/>
                    <w:left w:val="none" w:sz="0" w:space="0" w:color="auto"/>
                    <w:bottom w:val="none" w:sz="0" w:space="0" w:color="auto"/>
                    <w:right w:val="none" w:sz="0" w:space="0" w:color="auto"/>
                  </w:divBdr>
                </w:div>
                <w:div w:id="1046099544">
                  <w:marLeft w:val="0"/>
                  <w:marRight w:val="0"/>
                  <w:marTop w:val="0"/>
                  <w:marBottom w:val="0"/>
                  <w:divBdr>
                    <w:top w:val="none" w:sz="0" w:space="0" w:color="auto"/>
                    <w:left w:val="none" w:sz="0" w:space="0" w:color="auto"/>
                    <w:bottom w:val="none" w:sz="0" w:space="0" w:color="auto"/>
                    <w:right w:val="none" w:sz="0" w:space="0" w:color="auto"/>
                  </w:divBdr>
                </w:div>
                <w:div w:id="1425491500">
                  <w:marLeft w:val="0"/>
                  <w:marRight w:val="0"/>
                  <w:marTop w:val="0"/>
                  <w:marBottom w:val="0"/>
                  <w:divBdr>
                    <w:top w:val="none" w:sz="0" w:space="0" w:color="auto"/>
                    <w:left w:val="none" w:sz="0" w:space="0" w:color="auto"/>
                    <w:bottom w:val="none" w:sz="0" w:space="0" w:color="auto"/>
                    <w:right w:val="none" w:sz="0" w:space="0" w:color="auto"/>
                  </w:divBdr>
                </w:div>
                <w:div w:id="493422304">
                  <w:marLeft w:val="0"/>
                  <w:marRight w:val="0"/>
                  <w:marTop w:val="0"/>
                  <w:marBottom w:val="0"/>
                  <w:divBdr>
                    <w:top w:val="none" w:sz="0" w:space="0" w:color="auto"/>
                    <w:left w:val="none" w:sz="0" w:space="0" w:color="auto"/>
                    <w:bottom w:val="none" w:sz="0" w:space="0" w:color="auto"/>
                    <w:right w:val="none" w:sz="0" w:space="0" w:color="auto"/>
                  </w:divBdr>
                </w:div>
                <w:div w:id="1498574307">
                  <w:marLeft w:val="0"/>
                  <w:marRight w:val="0"/>
                  <w:marTop w:val="0"/>
                  <w:marBottom w:val="0"/>
                  <w:divBdr>
                    <w:top w:val="none" w:sz="0" w:space="0" w:color="auto"/>
                    <w:left w:val="none" w:sz="0" w:space="0" w:color="auto"/>
                    <w:bottom w:val="none" w:sz="0" w:space="0" w:color="auto"/>
                    <w:right w:val="none" w:sz="0" w:space="0" w:color="auto"/>
                  </w:divBdr>
                </w:div>
                <w:div w:id="1496993865">
                  <w:marLeft w:val="0"/>
                  <w:marRight w:val="0"/>
                  <w:marTop w:val="0"/>
                  <w:marBottom w:val="0"/>
                  <w:divBdr>
                    <w:top w:val="none" w:sz="0" w:space="0" w:color="auto"/>
                    <w:left w:val="none" w:sz="0" w:space="0" w:color="auto"/>
                    <w:bottom w:val="none" w:sz="0" w:space="0" w:color="auto"/>
                    <w:right w:val="none" w:sz="0" w:space="0" w:color="auto"/>
                  </w:divBdr>
                </w:div>
                <w:div w:id="386035434">
                  <w:marLeft w:val="0"/>
                  <w:marRight w:val="0"/>
                  <w:marTop w:val="0"/>
                  <w:marBottom w:val="0"/>
                  <w:divBdr>
                    <w:top w:val="none" w:sz="0" w:space="0" w:color="auto"/>
                    <w:left w:val="none" w:sz="0" w:space="0" w:color="auto"/>
                    <w:bottom w:val="none" w:sz="0" w:space="0" w:color="auto"/>
                    <w:right w:val="none" w:sz="0" w:space="0" w:color="auto"/>
                  </w:divBdr>
                </w:div>
                <w:div w:id="709499187">
                  <w:marLeft w:val="0"/>
                  <w:marRight w:val="0"/>
                  <w:marTop w:val="0"/>
                  <w:marBottom w:val="0"/>
                  <w:divBdr>
                    <w:top w:val="none" w:sz="0" w:space="0" w:color="auto"/>
                    <w:left w:val="none" w:sz="0" w:space="0" w:color="auto"/>
                    <w:bottom w:val="none" w:sz="0" w:space="0" w:color="auto"/>
                    <w:right w:val="none" w:sz="0" w:space="0" w:color="auto"/>
                  </w:divBdr>
                </w:div>
                <w:div w:id="1186746815">
                  <w:marLeft w:val="0"/>
                  <w:marRight w:val="0"/>
                  <w:marTop w:val="0"/>
                  <w:marBottom w:val="0"/>
                  <w:divBdr>
                    <w:top w:val="none" w:sz="0" w:space="0" w:color="auto"/>
                    <w:left w:val="none" w:sz="0" w:space="0" w:color="auto"/>
                    <w:bottom w:val="none" w:sz="0" w:space="0" w:color="auto"/>
                    <w:right w:val="none" w:sz="0" w:space="0" w:color="auto"/>
                  </w:divBdr>
                </w:div>
                <w:div w:id="911044958">
                  <w:marLeft w:val="0"/>
                  <w:marRight w:val="0"/>
                  <w:marTop w:val="0"/>
                  <w:marBottom w:val="0"/>
                  <w:divBdr>
                    <w:top w:val="none" w:sz="0" w:space="0" w:color="auto"/>
                    <w:left w:val="none" w:sz="0" w:space="0" w:color="auto"/>
                    <w:bottom w:val="none" w:sz="0" w:space="0" w:color="auto"/>
                    <w:right w:val="none" w:sz="0" w:space="0" w:color="auto"/>
                  </w:divBdr>
                </w:div>
                <w:div w:id="1037438027">
                  <w:marLeft w:val="0"/>
                  <w:marRight w:val="0"/>
                  <w:marTop w:val="0"/>
                  <w:marBottom w:val="0"/>
                  <w:divBdr>
                    <w:top w:val="none" w:sz="0" w:space="0" w:color="auto"/>
                    <w:left w:val="none" w:sz="0" w:space="0" w:color="auto"/>
                    <w:bottom w:val="none" w:sz="0" w:space="0" w:color="auto"/>
                    <w:right w:val="none" w:sz="0" w:space="0" w:color="auto"/>
                  </w:divBdr>
                </w:div>
                <w:div w:id="429542583">
                  <w:marLeft w:val="0"/>
                  <w:marRight w:val="0"/>
                  <w:marTop w:val="0"/>
                  <w:marBottom w:val="0"/>
                  <w:divBdr>
                    <w:top w:val="none" w:sz="0" w:space="0" w:color="auto"/>
                    <w:left w:val="none" w:sz="0" w:space="0" w:color="auto"/>
                    <w:bottom w:val="none" w:sz="0" w:space="0" w:color="auto"/>
                    <w:right w:val="none" w:sz="0" w:space="0" w:color="auto"/>
                  </w:divBdr>
                </w:div>
                <w:div w:id="465856405">
                  <w:marLeft w:val="0"/>
                  <w:marRight w:val="0"/>
                  <w:marTop w:val="0"/>
                  <w:marBottom w:val="0"/>
                  <w:divBdr>
                    <w:top w:val="none" w:sz="0" w:space="0" w:color="auto"/>
                    <w:left w:val="none" w:sz="0" w:space="0" w:color="auto"/>
                    <w:bottom w:val="none" w:sz="0" w:space="0" w:color="auto"/>
                    <w:right w:val="none" w:sz="0" w:space="0" w:color="auto"/>
                  </w:divBdr>
                </w:div>
                <w:div w:id="1771659052">
                  <w:marLeft w:val="0"/>
                  <w:marRight w:val="0"/>
                  <w:marTop w:val="0"/>
                  <w:marBottom w:val="0"/>
                  <w:divBdr>
                    <w:top w:val="none" w:sz="0" w:space="0" w:color="auto"/>
                    <w:left w:val="none" w:sz="0" w:space="0" w:color="auto"/>
                    <w:bottom w:val="none" w:sz="0" w:space="0" w:color="auto"/>
                    <w:right w:val="none" w:sz="0" w:space="0" w:color="auto"/>
                  </w:divBdr>
                </w:div>
                <w:div w:id="1231816110">
                  <w:marLeft w:val="0"/>
                  <w:marRight w:val="0"/>
                  <w:marTop w:val="0"/>
                  <w:marBottom w:val="0"/>
                  <w:divBdr>
                    <w:top w:val="none" w:sz="0" w:space="0" w:color="auto"/>
                    <w:left w:val="none" w:sz="0" w:space="0" w:color="auto"/>
                    <w:bottom w:val="none" w:sz="0" w:space="0" w:color="auto"/>
                    <w:right w:val="none" w:sz="0" w:space="0" w:color="auto"/>
                  </w:divBdr>
                </w:div>
                <w:div w:id="1765571571">
                  <w:marLeft w:val="0"/>
                  <w:marRight w:val="0"/>
                  <w:marTop w:val="0"/>
                  <w:marBottom w:val="0"/>
                  <w:divBdr>
                    <w:top w:val="none" w:sz="0" w:space="0" w:color="auto"/>
                    <w:left w:val="none" w:sz="0" w:space="0" w:color="auto"/>
                    <w:bottom w:val="none" w:sz="0" w:space="0" w:color="auto"/>
                    <w:right w:val="none" w:sz="0" w:space="0" w:color="auto"/>
                  </w:divBdr>
                </w:div>
                <w:div w:id="1412896939">
                  <w:marLeft w:val="0"/>
                  <w:marRight w:val="0"/>
                  <w:marTop w:val="0"/>
                  <w:marBottom w:val="0"/>
                  <w:divBdr>
                    <w:top w:val="none" w:sz="0" w:space="0" w:color="auto"/>
                    <w:left w:val="none" w:sz="0" w:space="0" w:color="auto"/>
                    <w:bottom w:val="none" w:sz="0" w:space="0" w:color="auto"/>
                    <w:right w:val="none" w:sz="0" w:space="0" w:color="auto"/>
                  </w:divBdr>
                </w:div>
                <w:div w:id="1613635801">
                  <w:marLeft w:val="0"/>
                  <w:marRight w:val="0"/>
                  <w:marTop w:val="0"/>
                  <w:marBottom w:val="0"/>
                  <w:divBdr>
                    <w:top w:val="none" w:sz="0" w:space="0" w:color="auto"/>
                    <w:left w:val="none" w:sz="0" w:space="0" w:color="auto"/>
                    <w:bottom w:val="none" w:sz="0" w:space="0" w:color="auto"/>
                    <w:right w:val="none" w:sz="0" w:space="0" w:color="auto"/>
                  </w:divBdr>
                </w:div>
                <w:div w:id="1135366602">
                  <w:marLeft w:val="0"/>
                  <w:marRight w:val="0"/>
                  <w:marTop w:val="0"/>
                  <w:marBottom w:val="0"/>
                  <w:divBdr>
                    <w:top w:val="none" w:sz="0" w:space="0" w:color="auto"/>
                    <w:left w:val="none" w:sz="0" w:space="0" w:color="auto"/>
                    <w:bottom w:val="none" w:sz="0" w:space="0" w:color="auto"/>
                    <w:right w:val="none" w:sz="0" w:space="0" w:color="auto"/>
                  </w:divBdr>
                </w:div>
                <w:div w:id="1708486465">
                  <w:marLeft w:val="0"/>
                  <w:marRight w:val="0"/>
                  <w:marTop w:val="0"/>
                  <w:marBottom w:val="0"/>
                  <w:divBdr>
                    <w:top w:val="none" w:sz="0" w:space="0" w:color="auto"/>
                    <w:left w:val="none" w:sz="0" w:space="0" w:color="auto"/>
                    <w:bottom w:val="none" w:sz="0" w:space="0" w:color="auto"/>
                    <w:right w:val="none" w:sz="0" w:space="0" w:color="auto"/>
                  </w:divBdr>
                </w:div>
                <w:div w:id="1156923541">
                  <w:marLeft w:val="0"/>
                  <w:marRight w:val="0"/>
                  <w:marTop w:val="0"/>
                  <w:marBottom w:val="0"/>
                  <w:divBdr>
                    <w:top w:val="none" w:sz="0" w:space="0" w:color="auto"/>
                    <w:left w:val="none" w:sz="0" w:space="0" w:color="auto"/>
                    <w:bottom w:val="none" w:sz="0" w:space="0" w:color="auto"/>
                    <w:right w:val="none" w:sz="0" w:space="0" w:color="auto"/>
                  </w:divBdr>
                </w:div>
                <w:div w:id="814030432">
                  <w:marLeft w:val="0"/>
                  <w:marRight w:val="0"/>
                  <w:marTop w:val="0"/>
                  <w:marBottom w:val="0"/>
                  <w:divBdr>
                    <w:top w:val="none" w:sz="0" w:space="0" w:color="auto"/>
                    <w:left w:val="none" w:sz="0" w:space="0" w:color="auto"/>
                    <w:bottom w:val="none" w:sz="0" w:space="0" w:color="auto"/>
                    <w:right w:val="none" w:sz="0" w:space="0" w:color="auto"/>
                  </w:divBdr>
                </w:div>
                <w:div w:id="1391032300">
                  <w:marLeft w:val="0"/>
                  <w:marRight w:val="0"/>
                  <w:marTop w:val="0"/>
                  <w:marBottom w:val="0"/>
                  <w:divBdr>
                    <w:top w:val="none" w:sz="0" w:space="0" w:color="auto"/>
                    <w:left w:val="none" w:sz="0" w:space="0" w:color="auto"/>
                    <w:bottom w:val="none" w:sz="0" w:space="0" w:color="auto"/>
                    <w:right w:val="none" w:sz="0" w:space="0" w:color="auto"/>
                  </w:divBdr>
                </w:div>
                <w:div w:id="1263681733">
                  <w:marLeft w:val="0"/>
                  <w:marRight w:val="0"/>
                  <w:marTop w:val="0"/>
                  <w:marBottom w:val="0"/>
                  <w:divBdr>
                    <w:top w:val="none" w:sz="0" w:space="0" w:color="auto"/>
                    <w:left w:val="none" w:sz="0" w:space="0" w:color="auto"/>
                    <w:bottom w:val="none" w:sz="0" w:space="0" w:color="auto"/>
                    <w:right w:val="none" w:sz="0" w:space="0" w:color="auto"/>
                  </w:divBdr>
                </w:div>
                <w:div w:id="1823694280">
                  <w:marLeft w:val="0"/>
                  <w:marRight w:val="0"/>
                  <w:marTop w:val="0"/>
                  <w:marBottom w:val="0"/>
                  <w:divBdr>
                    <w:top w:val="none" w:sz="0" w:space="0" w:color="auto"/>
                    <w:left w:val="none" w:sz="0" w:space="0" w:color="auto"/>
                    <w:bottom w:val="none" w:sz="0" w:space="0" w:color="auto"/>
                    <w:right w:val="none" w:sz="0" w:space="0" w:color="auto"/>
                  </w:divBdr>
                </w:div>
                <w:div w:id="1817990552">
                  <w:marLeft w:val="0"/>
                  <w:marRight w:val="0"/>
                  <w:marTop w:val="0"/>
                  <w:marBottom w:val="0"/>
                  <w:divBdr>
                    <w:top w:val="none" w:sz="0" w:space="0" w:color="auto"/>
                    <w:left w:val="none" w:sz="0" w:space="0" w:color="auto"/>
                    <w:bottom w:val="none" w:sz="0" w:space="0" w:color="auto"/>
                    <w:right w:val="none" w:sz="0" w:space="0" w:color="auto"/>
                  </w:divBdr>
                </w:div>
                <w:div w:id="1392191352">
                  <w:marLeft w:val="0"/>
                  <w:marRight w:val="0"/>
                  <w:marTop w:val="0"/>
                  <w:marBottom w:val="0"/>
                  <w:divBdr>
                    <w:top w:val="none" w:sz="0" w:space="0" w:color="auto"/>
                    <w:left w:val="none" w:sz="0" w:space="0" w:color="auto"/>
                    <w:bottom w:val="none" w:sz="0" w:space="0" w:color="auto"/>
                    <w:right w:val="none" w:sz="0" w:space="0" w:color="auto"/>
                  </w:divBdr>
                </w:div>
                <w:div w:id="1091317181">
                  <w:marLeft w:val="0"/>
                  <w:marRight w:val="0"/>
                  <w:marTop w:val="0"/>
                  <w:marBottom w:val="0"/>
                  <w:divBdr>
                    <w:top w:val="none" w:sz="0" w:space="0" w:color="auto"/>
                    <w:left w:val="none" w:sz="0" w:space="0" w:color="auto"/>
                    <w:bottom w:val="none" w:sz="0" w:space="0" w:color="auto"/>
                    <w:right w:val="none" w:sz="0" w:space="0" w:color="auto"/>
                  </w:divBdr>
                </w:div>
                <w:div w:id="916550568">
                  <w:marLeft w:val="0"/>
                  <w:marRight w:val="0"/>
                  <w:marTop w:val="0"/>
                  <w:marBottom w:val="0"/>
                  <w:divBdr>
                    <w:top w:val="none" w:sz="0" w:space="0" w:color="auto"/>
                    <w:left w:val="none" w:sz="0" w:space="0" w:color="auto"/>
                    <w:bottom w:val="none" w:sz="0" w:space="0" w:color="auto"/>
                    <w:right w:val="none" w:sz="0" w:space="0" w:color="auto"/>
                  </w:divBdr>
                </w:div>
                <w:div w:id="806749933">
                  <w:marLeft w:val="0"/>
                  <w:marRight w:val="0"/>
                  <w:marTop w:val="0"/>
                  <w:marBottom w:val="0"/>
                  <w:divBdr>
                    <w:top w:val="none" w:sz="0" w:space="0" w:color="auto"/>
                    <w:left w:val="none" w:sz="0" w:space="0" w:color="auto"/>
                    <w:bottom w:val="none" w:sz="0" w:space="0" w:color="auto"/>
                    <w:right w:val="none" w:sz="0" w:space="0" w:color="auto"/>
                  </w:divBdr>
                </w:div>
                <w:div w:id="1149135469">
                  <w:marLeft w:val="0"/>
                  <w:marRight w:val="0"/>
                  <w:marTop w:val="0"/>
                  <w:marBottom w:val="0"/>
                  <w:divBdr>
                    <w:top w:val="none" w:sz="0" w:space="0" w:color="auto"/>
                    <w:left w:val="none" w:sz="0" w:space="0" w:color="auto"/>
                    <w:bottom w:val="none" w:sz="0" w:space="0" w:color="auto"/>
                    <w:right w:val="none" w:sz="0" w:space="0" w:color="auto"/>
                  </w:divBdr>
                </w:div>
                <w:div w:id="2053380314">
                  <w:marLeft w:val="0"/>
                  <w:marRight w:val="0"/>
                  <w:marTop w:val="0"/>
                  <w:marBottom w:val="0"/>
                  <w:divBdr>
                    <w:top w:val="none" w:sz="0" w:space="0" w:color="auto"/>
                    <w:left w:val="none" w:sz="0" w:space="0" w:color="auto"/>
                    <w:bottom w:val="none" w:sz="0" w:space="0" w:color="auto"/>
                    <w:right w:val="none" w:sz="0" w:space="0" w:color="auto"/>
                  </w:divBdr>
                </w:div>
                <w:div w:id="1911651106">
                  <w:marLeft w:val="0"/>
                  <w:marRight w:val="0"/>
                  <w:marTop w:val="0"/>
                  <w:marBottom w:val="0"/>
                  <w:divBdr>
                    <w:top w:val="none" w:sz="0" w:space="0" w:color="auto"/>
                    <w:left w:val="none" w:sz="0" w:space="0" w:color="auto"/>
                    <w:bottom w:val="none" w:sz="0" w:space="0" w:color="auto"/>
                    <w:right w:val="none" w:sz="0" w:space="0" w:color="auto"/>
                  </w:divBdr>
                </w:div>
                <w:div w:id="43796701">
                  <w:marLeft w:val="0"/>
                  <w:marRight w:val="0"/>
                  <w:marTop w:val="0"/>
                  <w:marBottom w:val="0"/>
                  <w:divBdr>
                    <w:top w:val="none" w:sz="0" w:space="0" w:color="auto"/>
                    <w:left w:val="none" w:sz="0" w:space="0" w:color="auto"/>
                    <w:bottom w:val="none" w:sz="0" w:space="0" w:color="auto"/>
                    <w:right w:val="none" w:sz="0" w:space="0" w:color="auto"/>
                  </w:divBdr>
                </w:div>
                <w:div w:id="1903638325">
                  <w:marLeft w:val="0"/>
                  <w:marRight w:val="0"/>
                  <w:marTop w:val="0"/>
                  <w:marBottom w:val="0"/>
                  <w:divBdr>
                    <w:top w:val="none" w:sz="0" w:space="0" w:color="auto"/>
                    <w:left w:val="none" w:sz="0" w:space="0" w:color="auto"/>
                    <w:bottom w:val="none" w:sz="0" w:space="0" w:color="auto"/>
                    <w:right w:val="none" w:sz="0" w:space="0" w:color="auto"/>
                  </w:divBdr>
                </w:div>
                <w:div w:id="178475692">
                  <w:marLeft w:val="0"/>
                  <w:marRight w:val="0"/>
                  <w:marTop w:val="0"/>
                  <w:marBottom w:val="0"/>
                  <w:divBdr>
                    <w:top w:val="none" w:sz="0" w:space="0" w:color="auto"/>
                    <w:left w:val="none" w:sz="0" w:space="0" w:color="auto"/>
                    <w:bottom w:val="none" w:sz="0" w:space="0" w:color="auto"/>
                    <w:right w:val="none" w:sz="0" w:space="0" w:color="auto"/>
                  </w:divBdr>
                </w:div>
                <w:div w:id="743842021">
                  <w:marLeft w:val="0"/>
                  <w:marRight w:val="0"/>
                  <w:marTop w:val="0"/>
                  <w:marBottom w:val="0"/>
                  <w:divBdr>
                    <w:top w:val="none" w:sz="0" w:space="0" w:color="auto"/>
                    <w:left w:val="none" w:sz="0" w:space="0" w:color="auto"/>
                    <w:bottom w:val="none" w:sz="0" w:space="0" w:color="auto"/>
                    <w:right w:val="none" w:sz="0" w:space="0" w:color="auto"/>
                  </w:divBdr>
                </w:div>
                <w:div w:id="1900479010">
                  <w:marLeft w:val="0"/>
                  <w:marRight w:val="0"/>
                  <w:marTop w:val="0"/>
                  <w:marBottom w:val="0"/>
                  <w:divBdr>
                    <w:top w:val="none" w:sz="0" w:space="0" w:color="auto"/>
                    <w:left w:val="none" w:sz="0" w:space="0" w:color="auto"/>
                    <w:bottom w:val="none" w:sz="0" w:space="0" w:color="auto"/>
                    <w:right w:val="none" w:sz="0" w:space="0" w:color="auto"/>
                  </w:divBdr>
                </w:div>
                <w:div w:id="1652707511">
                  <w:marLeft w:val="0"/>
                  <w:marRight w:val="0"/>
                  <w:marTop w:val="0"/>
                  <w:marBottom w:val="0"/>
                  <w:divBdr>
                    <w:top w:val="none" w:sz="0" w:space="0" w:color="auto"/>
                    <w:left w:val="none" w:sz="0" w:space="0" w:color="auto"/>
                    <w:bottom w:val="none" w:sz="0" w:space="0" w:color="auto"/>
                    <w:right w:val="none" w:sz="0" w:space="0" w:color="auto"/>
                  </w:divBdr>
                </w:div>
                <w:div w:id="687214320">
                  <w:marLeft w:val="0"/>
                  <w:marRight w:val="0"/>
                  <w:marTop w:val="0"/>
                  <w:marBottom w:val="0"/>
                  <w:divBdr>
                    <w:top w:val="none" w:sz="0" w:space="0" w:color="auto"/>
                    <w:left w:val="none" w:sz="0" w:space="0" w:color="auto"/>
                    <w:bottom w:val="none" w:sz="0" w:space="0" w:color="auto"/>
                    <w:right w:val="none" w:sz="0" w:space="0" w:color="auto"/>
                  </w:divBdr>
                </w:div>
                <w:div w:id="316962843">
                  <w:marLeft w:val="0"/>
                  <w:marRight w:val="0"/>
                  <w:marTop w:val="0"/>
                  <w:marBottom w:val="0"/>
                  <w:divBdr>
                    <w:top w:val="none" w:sz="0" w:space="0" w:color="auto"/>
                    <w:left w:val="none" w:sz="0" w:space="0" w:color="auto"/>
                    <w:bottom w:val="none" w:sz="0" w:space="0" w:color="auto"/>
                    <w:right w:val="none" w:sz="0" w:space="0" w:color="auto"/>
                  </w:divBdr>
                </w:div>
                <w:div w:id="1049691395">
                  <w:marLeft w:val="0"/>
                  <w:marRight w:val="0"/>
                  <w:marTop w:val="0"/>
                  <w:marBottom w:val="0"/>
                  <w:divBdr>
                    <w:top w:val="none" w:sz="0" w:space="0" w:color="auto"/>
                    <w:left w:val="none" w:sz="0" w:space="0" w:color="auto"/>
                    <w:bottom w:val="none" w:sz="0" w:space="0" w:color="auto"/>
                    <w:right w:val="none" w:sz="0" w:space="0" w:color="auto"/>
                  </w:divBdr>
                </w:div>
                <w:div w:id="1325932386">
                  <w:marLeft w:val="0"/>
                  <w:marRight w:val="0"/>
                  <w:marTop w:val="0"/>
                  <w:marBottom w:val="0"/>
                  <w:divBdr>
                    <w:top w:val="none" w:sz="0" w:space="0" w:color="auto"/>
                    <w:left w:val="none" w:sz="0" w:space="0" w:color="auto"/>
                    <w:bottom w:val="none" w:sz="0" w:space="0" w:color="auto"/>
                    <w:right w:val="none" w:sz="0" w:space="0" w:color="auto"/>
                  </w:divBdr>
                </w:div>
                <w:div w:id="1973437162">
                  <w:marLeft w:val="0"/>
                  <w:marRight w:val="0"/>
                  <w:marTop w:val="0"/>
                  <w:marBottom w:val="0"/>
                  <w:divBdr>
                    <w:top w:val="none" w:sz="0" w:space="0" w:color="auto"/>
                    <w:left w:val="none" w:sz="0" w:space="0" w:color="auto"/>
                    <w:bottom w:val="none" w:sz="0" w:space="0" w:color="auto"/>
                    <w:right w:val="none" w:sz="0" w:space="0" w:color="auto"/>
                  </w:divBdr>
                </w:div>
                <w:div w:id="684982668">
                  <w:marLeft w:val="0"/>
                  <w:marRight w:val="0"/>
                  <w:marTop w:val="0"/>
                  <w:marBottom w:val="0"/>
                  <w:divBdr>
                    <w:top w:val="none" w:sz="0" w:space="0" w:color="auto"/>
                    <w:left w:val="none" w:sz="0" w:space="0" w:color="auto"/>
                    <w:bottom w:val="none" w:sz="0" w:space="0" w:color="auto"/>
                    <w:right w:val="none" w:sz="0" w:space="0" w:color="auto"/>
                  </w:divBdr>
                </w:div>
                <w:div w:id="1436055696">
                  <w:marLeft w:val="0"/>
                  <w:marRight w:val="0"/>
                  <w:marTop w:val="0"/>
                  <w:marBottom w:val="0"/>
                  <w:divBdr>
                    <w:top w:val="none" w:sz="0" w:space="0" w:color="auto"/>
                    <w:left w:val="none" w:sz="0" w:space="0" w:color="auto"/>
                    <w:bottom w:val="none" w:sz="0" w:space="0" w:color="auto"/>
                    <w:right w:val="none" w:sz="0" w:space="0" w:color="auto"/>
                  </w:divBdr>
                </w:div>
                <w:div w:id="1235891124">
                  <w:marLeft w:val="0"/>
                  <w:marRight w:val="0"/>
                  <w:marTop w:val="0"/>
                  <w:marBottom w:val="0"/>
                  <w:divBdr>
                    <w:top w:val="none" w:sz="0" w:space="0" w:color="auto"/>
                    <w:left w:val="none" w:sz="0" w:space="0" w:color="auto"/>
                    <w:bottom w:val="none" w:sz="0" w:space="0" w:color="auto"/>
                    <w:right w:val="none" w:sz="0" w:space="0" w:color="auto"/>
                  </w:divBdr>
                </w:div>
                <w:div w:id="274794239">
                  <w:marLeft w:val="0"/>
                  <w:marRight w:val="0"/>
                  <w:marTop w:val="0"/>
                  <w:marBottom w:val="0"/>
                  <w:divBdr>
                    <w:top w:val="none" w:sz="0" w:space="0" w:color="auto"/>
                    <w:left w:val="none" w:sz="0" w:space="0" w:color="auto"/>
                    <w:bottom w:val="none" w:sz="0" w:space="0" w:color="auto"/>
                    <w:right w:val="none" w:sz="0" w:space="0" w:color="auto"/>
                  </w:divBdr>
                </w:div>
                <w:div w:id="1765689145">
                  <w:marLeft w:val="0"/>
                  <w:marRight w:val="0"/>
                  <w:marTop w:val="0"/>
                  <w:marBottom w:val="0"/>
                  <w:divBdr>
                    <w:top w:val="none" w:sz="0" w:space="0" w:color="auto"/>
                    <w:left w:val="none" w:sz="0" w:space="0" w:color="auto"/>
                    <w:bottom w:val="none" w:sz="0" w:space="0" w:color="auto"/>
                    <w:right w:val="none" w:sz="0" w:space="0" w:color="auto"/>
                  </w:divBdr>
                </w:div>
                <w:div w:id="1781222471">
                  <w:marLeft w:val="0"/>
                  <w:marRight w:val="0"/>
                  <w:marTop w:val="0"/>
                  <w:marBottom w:val="0"/>
                  <w:divBdr>
                    <w:top w:val="none" w:sz="0" w:space="0" w:color="auto"/>
                    <w:left w:val="none" w:sz="0" w:space="0" w:color="auto"/>
                    <w:bottom w:val="none" w:sz="0" w:space="0" w:color="auto"/>
                    <w:right w:val="none" w:sz="0" w:space="0" w:color="auto"/>
                  </w:divBdr>
                </w:div>
                <w:div w:id="1344085356">
                  <w:marLeft w:val="0"/>
                  <w:marRight w:val="0"/>
                  <w:marTop w:val="0"/>
                  <w:marBottom w:val="0"/>
                  <w:divBdr>
                    <w:top w:val="none" w:sz="0" w:space="0" w:color="auto"/>
                    <w:left w:val="none" w:sz="0" w:space="0" w:color="auto"/>
                    <w:bottom w:val="none" w:sz="0" w:space="0" w:color="auto"/>
                    <w:right w:val="none" w:sz="0" w:space="0" w:color="auto"/>
                  </w:divBdr>
                </w:div>
                <w:div w:id="1162090163">
                  <w:marLeft w:val="0"/>
                  <w:marRight w:val="0"/>
                  <w:marTop w:val="0"/>
                  <w:marBottom w:val="0"/>
                  <w:divBdr>
                    <w:top w:val="none" w:sz="0" w:space="0" w:color="auto"/>
                    <w:left w:val="none" w:sz="0" w:space="0" w:color="auto"/>
                    <w:bottom w:val="none" w:sz="0" w:space="0" w:color="auto"/>
                    <w:right w:val="none" w:sz="0" w:space="0" w:color="auto"/>
                  </w:divBdr>
                </w:div>
                <w:div w:id="1316452199">
                  <w:marLeft w:val="0"/>
                  <w:marRight w:val="0"/>
                  <w:marTop w:val="0"/>
                  <w:marBottom w:val="0"/>
                  <w:divBdr>
                    <w:top w:val="none" w:sz="0" w:space="0" w:color="auto"/>
                    <w:left w:val="none" w:sz="0" w:space="0" w:color="auto"/>
                    <w:bottom w:val="none" w:sz="0" w:space="0" w:color="auto"/>
                    <w:right w:val="none" w:sz="0" w:space="0" w:color="auto"/>
                  </w:divBdr>
                </w:div>
                <w:div w:id="1518344525">
                  <w:marLeft w:val="0"/>
                  <w:marRight w:val="0"/>
                  <w:marTop w:val="0"/>
                  <w:marBottom w:val="0"/>
                  <w:divBdr>
                    <w:top w:val="none" w:sz="0" w:space="0" w:color="auto"/>
                    <w:left w:val="none" w:sz="0" w:space="0" w:color="auto"/>
                    <w:bottom w:val="none" w:sz="0" w:space="0" w:color="auto"/>
                    <w:right w:val="none" w:sz="0" w:space="0" w:color="auto"/>
                  </w:divBdr>
                </w:div>
                <w:div w:id="742531936">
                  <w:marLeft w:val="0"/>
                  <w:marRight w:val="0"/>
                  <w:marTop w:val="0"/>
                  <w:marBottom w:val="0"/>
                  <w:divBdr>
                    <w:top w:val="none" w:sz="0" w:space="0" w:color="auto"/>
                    <w:left w:val="none" w:sz="0" w:space="0" w:color="auto"/>
                    <w:bottom w:val="none" w:sz="0" w:space="0" w:color="auto"/>
                    <w:right w:val="none" w:sz="0" w:space="0" w:color="auto"/>
                  </w:divBdr>
                </w:div>
                <w:div w:id="778569590">
                  <w:marLeft w:val="0"/>
                  <w:marRight w:val="0"/>
                  <w:marTop w:val="0"/>
                  <w:marBottom w:val="0"/>
                  <w:divBdr>
                    <w:top w:val="none" w:sz="0" w:space="0" w:color="auto"/>
                    <w:left w:val="none" w:sz="0" w:space="0" w:color="auto"/>
                    <w:bottom w:val="none" w:sz="0" w:space="0" w:color="auto"/>
                    <w:right w:val="none" w:sz="0" w:space="0" w:color="auto"/>
                  </w:divBdr>
                </w:div>
                <w:div w:id="913708965">
                  <w:marLeft w:val="0"/>
                  <w:marRight w:val="0"/>
                  <w:marTop w:val="0"/>
                  <w:marBottom w:val="0"/>
                  <w:divBdr>
                    <w:top w:val="none" w:sz="0" w:space="0" w:color="auto"/>
                    <w:left w:val="none" w:sz="0" w:space="0" w:color="auto"/>
                    <w:bottom w:val="none" w:sz="0" w:space="0" w:color="auto"/>
                    <w:right w:val="none" w:sz="0" w:space="0" w:color="auto"/>
                  </w:divBdr>
                </w:div>
                <w:div w:id="918447563">
                  <w:marLeft w:val="0"/>
                  <w:marRight w:val="0"/>
                  <w:marTop w:val="0"/>
                  <w:marBottom w:val="0"/>
                  <w:divBdr>
                    <w:top w:val="none" w:sz="0" w:space="0" w:color="auto"/>
                    <w:left w:val="none" w:sz="0" w:space="0" w:color="auto"/>
                    <w:bottom w:val="none" w:sz="0" w:space="0" w:color="auto"/>
                    <w:right w:val="none" w:sz="0" w:space="0" w:color="auto"/>
                  </w:divBdr>
                </w:div>
                <w:div w:id="1348603295">
                  <w:marLeft w:val="0"/>
                  <w:marRight w:val="0"/>
                  <w:marTop w:val="0"/>
                  <w:marBottom w:val="0"/>
                  <w:divBdr>
                    <w:top w:val="none" w:sz="0" w:space="0" w:color="auto"/>
                    <w:left w:val="none" w:sz="0" w:space="0" w:color="auto"/>
                    <w:bottom w:val="none" w:sz="0" w:space="0" w:color="auto"/>
                    <w:right w:val="none" w:sz="0" w:space="0" w:color="auto"/>
                  </w:divBdr>
                </w:div>
                <w:div w:id="365639329">
                  <w:marLeft w:val="0"/>
                  <w:marRight w:val="0"/>
                  <w:marTop w:val="0"/>
                  <w:marBottom w:val="0"/>
                  <w:divBdr>
                    <w:top w:val="none" w:sz="0" w:space="0" w:color="auto"/>
                    <w:left w:val="none" w:sz="0" w:space="0" w:color="auto"/>
                    <w:bottom w:val="none" w:sz="0" w:space="0" w:color="auto"/>
                    <w:right w:val="none" w:sz="0" w:space="0" w:color="auto"/>
                  </w:divBdr>
                </w:div>
                <w:div w:id="1719040892">
                  <w:marLeft w:val="0"/>
                  <w:marRight w:val="0"/>
                  <w:marTop w:val="0"/>
                  <w:marBottom w:val="0"/>
                  <w:divBdr>
                    <w:top w:val="none" w:sz="0" w:space="0" w:color="auto"/>
                    <w:left w:val="none" w:sz="0" w:space="0" w:color="auto"/>
                    <w:bottom w:val="none" w:sz="0" w:space="0" w:color="auto"/>
                    <w:right w:val="none" w:sz="0" w:space="0" w:color="auto"/>
                  </w:divBdr>
                </w:div>
                <w:div w:id="1946232822">
                  <w:marLeft w:val="0"/>
                  <w:marRight w:val="0"/>
                  <w:marTop w:val="0"/>
                  <w:marBottom w:val="0"/>
                  <w:divBdr>
                    <w:top w:val="none" w:sz="0" w:space="0" w:color="auto"/>
                    <w:left w:val="none" w:sz="0" w:space="0" w:color="auto"/>
                    <w:bottom w:val="none" w:sz="0" w:space="0" w:color="auto"/>
                    <w:right w:val="none" w:sz="0" w:space="0" w:color="auto"/>
                  </w:divBdr>
                </w:div>
                <w:div w:id="572931689">
                  <w:marLeft w:val="0"/>
                  <w:marRight w:val="0"/>
                  <w:marTop w:val="0"/>
                  <w:marBottom w:val="0"/>
                  <w:divBdr>
                    <w:top w:val="none" w:sz="0" w:space="0" w:color="auto"/>
                    <w:left w:val="none" w:sz="0" w:space="0" w:color="auto"/>
                    <w:bottom w:val="none" w:sz="0" w:space="0" w:color="auto"/>
                    <w:right w:val="none" w:sz="0" w:space="0" w:color="auto"/>
                  </w:divBdr>
                </w:div>
                <w:div w:id="1564559203">
                  <w:marLeft w:val="0"/>
                  <w:marRight w:val="0"/>
                  <w:marTop w:val="0"/>
                  <w:marBottom w:val="0"/>
                  <w:divBdr>
                    <w:top w:val="none" w:sz="0" w:space="0" w:color="auto"/>
                    <w:left w:val="none" w:sz="0" w:space="0" w:color="auto"/>
                    <w:bottom w:val="none" w:sz="0" w:space="0" w:color="auto"/>
                    <w:right w:val="none" w:sz="0" w:space="0" w:color="auto"/>
                  </w:divBdr>
                </w:div>
                <w:div w:id="1184322343">
                  <w:marLeft w:val="0"/>
                  <w:marRight w:val="0"/>
                  <w:marTop w:val="0"/>
                  <w:marBottom w:val="0"/>
                  <w:divBdr>
                    <w:top w:val="none" w:sz="0" w:space="0" w:color="auto"/>
                    <w:left w:val="none" w:sz="0" w:space="0" w:color="auto"/>
                    <w:bottom w:val="none" w:sz="0" w:space="0" w:color="auto"/>
                    <w:right w:val="none" w:sz="0" w:space="0" w:color="auto"/>
                  </w:divBdr>
                </w:div>
                <w:div w:id="753817848">
                  <w:marLeft w:val="0"/>
                  <w:marRight w:val="0"/>
                  <w:marTop w:val="0"/>
                  <w:marBottom w:val="0"/>
                  <w:divBdr>
                    <w:top w:val="none" w:sz="0" w:space="0" w:color="auto"/>
                    <w:left w:val="none" w:sz="0" w:space="0" w:color="auto"/>
                    <w:bottom w:val="none" w:sz="0" w:space="0" w:color="auto"/>
                    <w:right w:val="none" w:sz="0" w:space="0" w:color="auto"/>
                  </w:divBdr>
                </w:div>
                <w:div w:id="890651842">
                  <w:marLeft w:val="0"/>
                  <w:marRight w:val="0"/>
                  <w:marTop w:val="0"/>
                  <w:marBottom w:val="0"/>
                  <w:divBdr>
                    <w:top w:val="none" w:sz="0" w:space="0" w:color="auto"/>
                    <w:left w:val="none" w:sz="0" w:space="0" w:color="auto"/>
                    <w:bottom w:val="none" w:sz="0" w:space="0" w:color="auto"/>
                    <w:right w:val="none" w:sz="0" w:space="0" w:color="auto"/>
                  </w:divBdr>
                </w:div>
                <w:div w:id="1346202365">
                  <w:marLeft w:val="0"/>
                  <w:marRight w:val="0"/>
                  <w:marTop w:val="0"/>
                  <w:marBottom w:val="0"/>
                  <w:divBdr>
                    <w:top w:val="none" w:sz="0" w:space="0" w:color="auto"/>
                    <w:left w:val="none" w:sz="0" w:space="0" w:color="auto"/>
                    <w:bottom w:val="none" w:sz="0" w:space="0" w:color="auto"/>
                    <w:right w:val="none" w:sz="0" w:space="0" w:color="auto"/>
                  </w:divBdr>
                </w:div>
                <w:div w:id="32116553">
                  <w:marLeft w:val="0"/>
                  <w:marRight w:val="0"/>
                  <w:marTop w:val="0"/>
                  <w:marBottom w:val="0"/>
                  <w:divBdr>
                    <w:top w:val="none" w:sz="0" w:space="0" w:color="auto"/>
                    <w:left w:val="none" w:sz="0" w:space="0" w:color="auto"/>
                    <w:bottom w:val="none" w:sz="0" w:space="0" w:color="auto"/>
                    <w:right w:val="none" w:sz="0" w:space="0" w:color="auto"/>
                  </w:divBdr>
                </w:div>
                <w:div w:id="1685204175">
                  <w:marLeft w:val="0"/>
                  <w:marRight w:val="0"/>
                  <w:marTop w:val="0"/>
                  <w:marBottom w:val="0"/>
                  <w:divBdr>
                    <w:top w:val="none" w:sz="0" w:space="0" w:color="auto"/>
                    <w:left w:val="none" w:sz="0" w:space="0" w:color="auto"/>
                    <w:bottom w:val="none" w:sz="0" w:space="0" w:color="auto"/>
                    <w:right w:val="none" w:sz="0" w:space="0" w:color="auto"/>
                  </w:divBdr>
                </w:div>
                <w:div w:id="132449197">
                  <w:marLeft w:val="0"/>
                  <w:marRight w:val="0"/>
                  <w:marTop w:val="0"/>
                  <w:marBottom w:val="0"/>
                  <w:divBdr>
                    <w:top w:val="none" w:sz="0" w:space="0" w:color="auto"/>
                    <w:left w:val="none" w:sz="0" w:space="0" w:color="auto"/>
                    <w:bottom w:val="none" w:sz="0" w:space="0" w:color="auto"/>
                    <w:right w:val="none" w:sz="0" w:space="0" w:color="auto"/>
                  </w:divBdr>
                </w:div>
                <w:div w:id="13270318">
                  <w:marLeft w:val="0"/>
                  <w:marRight w:val="0"/>
                  <w:marTop w:val="0"/>
                  <w:marBottom w:val="0"/>
                  <w:divBdr>
                    <w:top w:val="none" w:sz="0" w:space="0" w:color="auto"/>
                    <w:left w:val="none" w:sz="0" w:space="0" w:color="auto"/>
                    <w:bottom w:val="none" w:sz="0" w:space="0" w:color="auto"/>
                    <w:right w:val="none" w:sz="0" w:space="0" w:color="auto"/>
                  </w:divBdr>
                </w:div>
                <w:div w:id="1784227302">
                  <w:marLeft w:val="0"/>
                  <w:marRight w:val="0"/>
                  <w:marTop w:val="0"/>
                  <w:marBottom w:val="0"/>
                  <w:divBdr>
                    <w:top w:val="none" w:sz="0" w:space="0" w:color="auto"/>
                    <w:left w:val="none" w:sz="0" w:space="0" w:color="auto"/>
                    <w:bottom w:val="none" w:sz="0" w:space="0" w:color="auto"/>
                    <w:right w:val="none" w:sz="0" w:space="0" w:color="auto"/>
                  </w:divBdr>
                </w:div>
                <w:div w:id="145052327">
                  <w:marLeft w:val="0"/>
                  <w:marRight w:val="0"/>
                  <w:marTop w:val="0"/>
                  <w:marBottom w:val="0"/>
                  <w:divBdr>
                    <w:top w:val="none" w:sz="0" w:space="0" w:color="auto"/>
                    <w:left w:val="none" w:sz="0" w:space="0" w:color="auto"/>
                    <w:bottom w:val="none" w:sz="0" w:space="0" w:color="auto"/>
                    <w:right w:val="none" w:sz="0" w:space="0" w:color="auto"/>
                  </w:divBdr>
                </w:div>
                <w:div w:id="2115634553">
                  <w:marLeft w:val="0"/>
                  <w:marRight w:val="0"/>
                  <w:marTop w:val="0"/>
                  <w:marBottom w:val="0"/>
                  <w:divBdr>
                    <w:top w:val="none" w:sz="0" w:space="0" w:color="auto"/>
                    <w:left w:val="none" w:sz="0" w:space="0" w:color="auto"/>
                    <w:bottom w:val="none" w:sz="0" w:space="0" w:color="auto"/>
                    <w:right w:val="none" w:sz="0" w:space="0" w:color="auto"/>
                  </w:divBdr>
                </w:div>
                <w:div w:id="1977371574">
                  <w:marLeft w:val="0"/>
                  <w:marRight w:val="0"/>
                  <w:marTop w:val="0"/>
                  <w:marBottom w:val="0"/>
                  <w:divBdr>
                    <w:top w:val="none" w:sz="0" w:space="0" w:color="auto"/>
                    <w:left w:val="none" w:sz="0" w:space="0" w:color="auto"/>
                    <w:bottom w:val="none" w:sz="0" w:space="0" w:color="auto"/>
                    <w:right w:val="none" w:sz="0" w:space="0" w:color="auto"/>
                  </w:divBdr>
                </w:div>
                <w:div w:id="512767312">
                  <w:marLeft w:val="0"/>
                  <w:marRight w:val="0"/>
                  <w:marTop w:val="0"/>
                  <w:marBottom w:val="0"/>
                  <w:divBdr>
                    <w:top w:val="none" w:sz="0" w:space="0" w:color="auto"/>
                    <w:left w:val="none" w:sz="0" w:space="0" w:color="auto"/>
                    <w:bottom w:val="none" w:sz="0" w:space="0" w:color="auto"/>
                    <w:right w:val="none" w:sz="0" w:space="0" w:color="auto"/>
                  </w:divBdr>
                </w:div>
                <w:div w:id="1533372503">
                  <w:marLeft w:val="0"/>
                  <w:marRight w:val="0"/>
                  <w:marTop w:val="0"/>
                  <w:marBottom w:val="0"/>
                  <w:divBdr>
                    <w:top w:val="none" w:sz="0" w:space="0" w:color="auto"/>
                    <w:left w:val="none" w:sz="0" w:space="0" w:color="auto"/>
                    <w:bottom w:val="none" w:sz="0" w:space="0" w:color="auto"/>
                    <w:right w:val="none" w:sz="0" w:space="0" w:color="auto"/>
                  </w:divBdr>
                </w:div>
                <w:div w:id="87310242">
                  <w:marLeft w:val="0"/>
                  <w:marRight w:val="0"/>
                  <w:marTop w:val="0"/>
                  <w:marBottom w:val="0"/>
                  <w:divBdr>
                    <w:top w:val="none" w:sz="0" w:space="0" w:color="auto"/>
                    <w:left w:val="none" w:sz="0" w:space="0" w:color="auto"/>
                    <w:bottom w:val="none" w:sz="0" w:space="0" w:color="auto"/>
                    <w:right w:val="none" w:sz="0" w:space="0" w:color="auto"/>
                  </w:divBdr>
                </w:div>
                <w:div w:id="1199272637">
                  <w:marLeft w:val="0"/>
                  <w:marRight w:val="0"/>
                  <w:marTop w:val="0"/>
                  <w:marBottom w:val="0"/>
                  <w:divBdr>
                    <w:top w:val="none" w:sz="0" w:space="0" w:color="auto"/>
                    <w:left w:val="none" w:sz="0" w:space="0" w:color="auto"/>
                    <w:bottom w:val="none" w:sz="0" w:space="0" w:color="auto"/>
                    <w:right w:val="none" w:sz="0" w:space="0" w:color="auto"/>
                  </w:divBdr>
                </w:div>
                <w:div w:id="2022388557">
                  <w:marLeft w:val="0"/>
                  <w:marRight w:val="0"/>
                  <w:marTop w:val="0"/>
                  <w:marBottom w:val="0"/>
                  <w:divBdr>
                    <w:top w:val="none" w:sz="0" w:space="0" w:color="auto"/>
                    <w:left w:val="none" w:sz="0" w:space="0" w:color="auto"/>
                    <w:bottom w:val="none" w:sz="0" w:space="0" w:color="auto"/>
                    <w:right w:val="none" w:sz="0" w:space="0" w:color="auto"/>
                  </w:divBdr>
                </w:div>
                <w:div w:id="837690545">
                  <w:marLeft w:val="0"/>
                  <w:marRight w:val="0"/>
                  <w:marTop w:val="0"/>
                  <w:marBottom w:val="0"/>
                  <w:divBdr>
                    <w:top w:val="none" w:sz="0" w:space="0" w:color="auto"/>
                    <w:left w:val="none" w:sz="0" w:space="0" w:color="auto"/>
                    <w:bottom w:val="none" w:sz="0" w:space="0" w:color="auto"/>
                    <w:right w:val="none" w:sz="0" w:space="0" w:color="auto"/>
                  </w:divBdr>
                </w:div>
                <w:div w:id="631250846">
                  <w:marLeft w:val="0"/>
                  <w:marRight w:val="0"/>
                  <w:marTop w:val="0"/>
                  <w:marBottom w:val="0"/>
                  <w:divBdr>
                    <w:top w:val="none" w:sz="0" w:space="0" w:color="auto"/>
                    <w:left w:val="none" w:sz="0" w:space="0" w:color="auto"/>
                    <w:bottom w:val="none" w:sz="0" w:space="0" w:color="auto"/>
                    <w:right w:val="none" w:sz="0" w:space="0" w:color="auto"/>
                  </w:divBdr>
                </w:div>
                <w:div w:id="2066222628">
                  <w:marLeft w:val="0"/>
                  <w:marRight w:val="0"/>
                  <w:marTop w:val="0"/>
                  <w:marBottom w:val="0"/>
                  <w:divBdr>
                    <w:top w:val="none" w:sz="0" w:space="0" w:color="auto"/>
                    <w:left w:val="none" w:sz="0" w:space="0" w:color="auto"/>
                    <w:bottom w:val="none" w:sz="0" w:space="0" w:color="auto"/>
                    <w:right w:val="none" w:sz="0" w:space="0" w:color="auto"/>
                  </w:divBdr>
                </w:div>
                <w:div w:id="120223142">
                  <w:marLeft w:val="0"/>
                  <w:marRight w:val="0"/>
                  <w:marTop w:val="0"/>
                  <w:marBottom w:val="0"/>
                  <w:divBdr>
                    <w:top w:val="none" w:sz="0" w:space="0" w:color="auto"/>
                    <w:left w:val="none" w:sz="0" w:space="0" w:color="auto"/>
                    <w:bottom w:val="none" w:sz="0" w:space="0" w:color="auto"/>
                    <w:right w:val="none" w:sz="0" w:space="0" w:color="auto"/>
                  </w:divBdr>
                </w:div>
                <w:div w:id="71202904">
                  <w:marLeft w:val="0"/>
                  <w:marRight w:val="0"/>
                  <w:marTop w:val="0"/>
                  <w:marBottom w:val="0"/>
                  <w:divBdr>
                    <w:top w:val="none" w:sz="0" w:space="0" w:color="auto"/>
                    <w:left w:val="none" w:sz="0" w:space="0" w:color="auto"/>
                    <w:bottom w:val="none" w:sz="0" w:space="0" w:color="auto"/>
                    <w:right w:val="none" w:sz="0" w:space="0" w:color="auto"/>
                  </w:divBdr>
                </w:div>
                <w:div w:id="2107996038">
                  <w:marLeft w:val="0"/>
                  <w:marRight w:val="0"/>
                  <w:marTop w:val="0"/>
                  <w:marBottom w:val="0"/>
                  <w:divBdr>
                    <w:top w:val="none" w:sz="0" w:space="0" w:color="auto"/>
                    <w:left w:val="none" w:sz="0" w:space="0" w:color="auto"/>
                    <w:bottom w:val="none" w:sz="0" w:space="0" w:color="auto"/>
                    <w:right w:val="none" w:sz="0" w:space="0" w:color="auto"/>
                  </w:divBdr>
                </w:div>
                <w:div w:id="1800494058">
                  <w:marLeft w:val="0"/>
                  <w:marRight w:val="0"/>
                  <w:marTop w:val="0"/>
                  <w:marBottom w:val="0"/>
                  <w:divBdr>
                    <w:top w:val="none" w:sz="0" w:space="0" w:color="auto"/>
                    <w:left w:val="none" w:sz="0" w:space="0" w:color="auto"/>
                    <w:bottom w:val="none" w:sz="0" w:space="0" w:color="auto"/>
                    <w:right w:val="none" w:sz="0" w:space="0" w:color="auto"/>
                  </w:divBdr>
                </w:div>
                <w:div w:id="929507999">
                  <w:marLeft w:val="0"/>
                  <w:marRight w:val="0"/>
                  <w:marTop w:val="0"/>
                  <w:marBottom w:val="0"/>
                  <w:divBdr>
                    <w:top w:val="none" w:sz="0" w:space="0" w:color="auto"/>
                    <w:left w:val="none" w:sz="0" w:space="0" w:color="auto"/>
                    <w:bottom w:val="none" w:sz="0" w:space="0" w:color="auto"/>
                    <w:right w:val="none" w:sz="0" w:space="0" w:color="auto"/>
                  </w:divBdr>
                </w:div>
                <w:div w:id="479739016">
                  <w:marLeft w:val="0"/>
                  <w:marRight w:val="0"/>
                  <w:marTop w:val="0"/>
                  <w:marBottom w:val="0"/>
                  <w:divBdr>
                    <w:top w:val="none" w:sz="0" w:space="0" w:color="auto"/>
                    <w:left w:val="none" w:sz="0" w:space="0" w:color="auto"/>
                    <w:bottom w:val="none" w:sz="0" w:space="0" w:color="auto"/>
                    <w:right w:val="none" w:sz="0" w:space="0" w:color="auto"/>
                  </w:divBdr>
                </w:div>
                <w:div w:id="1237011230">
                  <w:marLeft w:val="0"/>
                  <w:marRight w:val="0"/>
                  <w:marTop w:val="0"/>
                  <w:marBottom w:val="0"/>
                  <w:divBdr>
                    <w:top w:val="none" w:sz="0" w:space="0" w:color="auto"/>
                    <w:left w:val="none" w:sz="0" w:space="0" w:color="auto"/>
                    <w:bottom w:val="none" w:sz="0" w:space="0" w:color="auto"/>
                    <w:right w:val="none" w:sz="0" w:space="0" w:color="auto"/>
                  </w:divBdr>
                </w:div>
                <w:div w:id="1342851690">
                  <w:marLeft w:val="0"/>
                  <w:marRight w:val="0"/>
                  <w:marTop w:val="0"/>
                  <w:marBottom w:val="0"/>
                  <w:divBdr>
                    <w:top w:val="none" w:sz="0" w:space="0" w:color="auto"/>
                    <w:left w:val="none" w:sz="0" w:space="0" w:color="auto"/>
                    <w:bottom w:val="none" w:sz="0" w:space="0" w:color="auto"/>
                    <w:right w:val="none" w:sz="0" w:space="0" w:color="auto"/>
                  </w:divBdr>
                </w:div>
                <w:div w:id="1880241805">
                  <w:marLeft w:val="0"/>
                  <w:marRight w:val="0"/>
                  <w:marTop w:val="0"/>
                  <w:marBottom w:val="0"/>
                  <w:divBdr>
                    <w:top w:val="none" w:sz="0" w:space="0" w:color="auto"/>
                    <w:left w:val="none" w:sz="0" w:space="0" w:color="auto"/>
                    <w:bottom w:val="none" w:sz="0" w:space="0" w:color="auto"/>
                    <w:right w:val="none" w:sz="0" w:space="0" w:color="auto"/>
                  </w:divBdr>
                </w:div>
                <w:div w:id="1686903874">
                  <w:marLeft w:val="0"/>
                  <w:marRight w:val="0"/>
                  <w:marTop w:val="0"/>
                  <w:marBottom w:val="0"/>
                  <w:divBdr>
                    <w:top w:val="none" w:sz="0" w:space="0" w:color="auto"/>
                    <w:left w:val="none" w:sz="0" w:space="0" w:color="auto"/>
                    <w:bottom w:val="none" w:sz="0" w:space="0" w:color="auto"/>
                    <w:right w:val="none" w:sz="0" w:space="0" w:color="auto"/>
                  </w:divBdr>
                </w:div>
                <w:div w:id="387262076">
                  <w:marLeft w:val="0"/>
                  <w:marRight w:val="0"/>
                  <w:marTop w:val="0"/>
                  <w:marBottom w:val="0"/>
                  <w:divBdr>
                    <w:top w:val="none" w:sz="0" w:space="0" w:color="auto"/>
                    <w:left w:val="none" w:sz="0" w:space="0" w:color="auto"/>
                    <w:bottom w:val="none" w:sz="0" w:space="0" w:color="auto"/>
                    <w:right w:val="none" w:sz="0" w:space="0" w:color="auto"/>
                  </w:divBdr>
                </w:div>
                <w:div w:id="1670718131">
                  <w:marLeft w:val="0"/>
                  <w:marRight w:val="0"/>
                  <w:marTop w:val="0"/>
                  <w:marBottom w:val="0"/>
                  <w:divBdr>
                    <w:top w:val="none" w:sz="0" w:space="0" w:color="auto"/>
                    <w:left w:val="none" w:sz="0" w:space="0" w:color="auto"/>
                    <w:bottom w:val="none" w:sz="0" w:space="0" w:color="auto"/>
                    <w:right w:val="none" w:sz="0" w:space="0" w:color="auto"/>
                  </w:divBdr>
                </w:div>
                <w:div w:id="1174615326">
                  <w:marLeft w:val="0"/>
                  <w:marRight w:val="0"/>
                  <w:marTop w:val="0"/>
                  <w:marBottom w:val="0"/>
                  <w:divBdr>
                    <w:top w:val="none" w:sz="0" w:space="0" w:color="auto"/>
                    <w:left w:val="none" w:sz="0" w:space="0" w:color="auto"/>
                    <w:bottom w:val="none" w:sz="0" w:space="0" w:color="auto"/>
                    <w:right w:val="none" w:sz="0" w:space="0" w:color="auto"/>
                  </w:divBdr>
                </w:div>
                <w:div w:id="1429959972">
                  <w:marLeft w:val="0"/>
                  <w:marRight w:val="0"/>
                  <w:marTop w:val="0"/>
                  <w:marBottom w:val="0"/>
                  <w:divBdr>
                    <w:top w:val="none" w:sz="0" w:space="0" w:color="auto"/>
                    <w:left w:val="none" w:sz="0" w:space="0" w:color="auto"/>
                    <w:bottom w:val="none" w:sz="0" w:space="0" w:color="auto"/>
                    <w:right w:val="none" w:sz="0" w:space="0" w:color="auto"/>
                  </w:divBdr>
                </w:div>
                <w:div w:id="312222587">
                  <w:marLeft w:val="0"/>
                  <w:marRight w:val="0"/>
                  <w:marTop w:val="0"/>
                  <w:marBottom w:val="0"/>
                  <w:divBdr>
                    <w:top w:val="none" w:sz="0" w:space="0" w:color="auto"/>
                    <w:left w:val="none" w:sz="0" w:space="0" w:color="auto"/>
                    <w:bottom w:val="none" w:sz="0" w:space="0" w:color="auto"/>
                    <w:right w:val="none" w:sz="0" w:space="0" w:color="auto"/>
                  </w:divBdr>
                </w:div>
                <w:div w:id="889926207">
                  <w:marLeft w:val="0"/>
                  <w:marRight w:val="0"/>
                  <w:marTop w:val="0"/>
                  <w:marBottom w:val="0"/>
                  <w:divBdr>
                    <w:top w:val="none" w:sz="0" w:space="0" w:color="auto"/>
                    <w:left w:val="none" w:sz="0" w:space="0" w:color="auto"/>
                    <w:bottom w:val="none" w:sz="0" w:space="0" w:color="auto"/>
                    <w:right w:val="none" w:sz="0" w:space="0" w:color="auto"/>
                  </w:divBdr>
                </w:div>
                <w:div w:id="726875825">
                  <w:marLeft w:val="0"/>
                  <w:marRight w:val="0"/>
                  <w:marTop w:val="0"/>
                  <w:marBottom w:val="0"/>
                  <w:divBdr>
                    <w:top w:val="none" w:sz="0" w:space="0" w:color="auto"/>
                    <w:left w:val="none" w:sz="0" w:space="0" w:color="auto"/>
                    <w:bottom w:val="none" w:sz="0" w:space="0" w:color="auto"/>
                    <w:right w:val="none" w:sz="0" w:space="0" w:color="auto"/>
                  </w:divBdr>
                </w:div>
                <w:div w:id="882474188">
                  <w:marLeft w:val="0"/>
                  <w:marRight w:val="0"/>
                  <w:marTop w:val="0"/>
                  <w:marBottom w:val="0"/>
                  <w:divBdr>
                    <w:top w:val="none" w:sz="0" w:space="0" w:color="auto"/>
                    <w:left w:val="none" w:sz="0" w:space="0" w:color="auto"/>
                    <w:bottom w:val="none" w:sz="0" w:space="0" w:color="auto"/>
                    <w:right w:val="none" w:sz="0" w:space="0" w:color="auto"/>
                  </w:divBdr>
                </w:div>
                <w:div w:id="1544900139">
                  <w:marLeft w:val="0"/>
                  <w:marRight w:val="0"/>
                  <w:marTop w:val="0"/>
                  <w:marBottom w:val="0"/>
                  <w:divBdr>
                    <w:top w:val="none" w:sz="0" w:space="0" w:color="auto"/>
                    <w:left w:val="none" w:sz="0" w:space="0" w:color="auto"/>
                    <w:bottom w:val="none" w:sz="0" w:space="0" w:color="auto"/>
                    <w:right w:val="none" w:sz="0" w:space="0" w:color="auto"/>
                  </w:divBdr>
                </w:div>
                <w:div w:id="1870102493">
                  <w:marLeft w:val="0"/>
                  <w:marRight w:val="0"/>
                  <w:marTop w:val="0"/>
                  <w:marBottom w:val="0"/>
                  <w:divBdr>
                    <w:top w:val="none" w:sz="0" w:space="0" w:color="auto"/>
                    <w:left w:val="none" w:sz="0" w:space="0" w:color="auto"/>
                    <w:bottom w:val="none" w:sz="0" w:space="0" w:color="auto"/>
                    <w:right w:val="none" w:sz="0" w:space="0" w:color="auto"/>
                  </w:divBdr>
                </w:div>
                <w:div w:id="1792019394">
                  <w:marLeft w:val="0"/>
                  <w:marRight w:val="0"/>
                  <w:marTop w:val="0"/>
                  <w:marBottom w:val="0"/>
                  <w:divBdr>
                    <w:top w:val="none" w:sz="0" w:space="0" w:color="auto"/>
                    <w:left w:val="none" w:sz="0" w:space="0" w:color="auto"/>
                    <w:bottom w:val="none" w:sz="0" w:space="0" w:color="auto"/>
                    <w:right w:val="none" w:sz="0" w:space="0" w:color="auto"/>
                  </w:divBdr>
                </w:div>
                <w:div w:id="620652625">
                  <w:marLeft w:val="0"/>
                  <w:marRight w:val="0"/>
                  <w:marTop w:val="0"/>
                  <w:marBottom w:val="0"/>
                  <w:divBdr>
                    <w:top w:val="none" w:sz="0" w:space="0" w:color="auto"/>
                    <w:left w:val="none" w:sz="0" w:space="0" w:color="auto"/>
                    <w:bottom w:val="none" w:sz="0" w:space="0" w:color="auto"/>
                    <w:right w:val="none" w:sz="0" w:space="0" w:color="auto"/>
                  </w:divBdr>
                </w:div>
                <w:div w:id="85228750">
                  <w:marLeft w:val="0"/>
                  <w:marRight w:val="0"/>
                  <w:marTop w:val="0"/>
                  <w:marBottom w:val="0"/>
                  <w:divBdr>
                    <w:top w:val="none" w:sz="0" w:space="0" w:color="auto"/>
                    <w:left w:val="none" w:sz="0" w:space="0" w:color="auto"/>
                    <w:bottom w:val="none" w:sz="0" w:space="0" w:color="auto"/>
                    <w:right w:val="none" w:sz="0" w:space="0" w:color="auto"/>
                  </w:divBdr>
                </w:div>
                <w:div w:id="248277930">
                  <w:marLeft w:val="0"/>
                  <w:marRight w:val="0"/>
                  <w:marTop w:val="0"/>
                  <w:marBottom w:val="0"/>
                  <w:divBdr>
                    <w:top w:val="none" w:sz="0" w:space="0" w:color="auto"/>
                    <w:left w:val="none" w:sz="0" w:space="0" w:color="auto"/>
                    <w:bottom w:val="none" w:sz="0" w:space="0" w:color="auto"/>
                    <w:right w:val="none" w:sz="0" w:space="0" w:color="auto"/>
                  </w:divBdr>
                </w:div>
                <w:div w:id="1972204664">
                  <w:marLeft w:val="0"/>
                  <w:marRight w:val="0"/>
                  <w:marTop w:val="0"/>
                  <w:marBottom w:val="0"/>
                  <w:divBdr>
                    <w:top w:val="none" w:sz="0" w:space="0" w:color="auto"/>
                    <w:left w:val="none" w:sz="0" w:space="0" w:color="auto"/>
                    <w:bottom w:val="none" w:sz="0" w:space="0" w:color="auto"/>
                    <w:right w:val="none" w:sz="0" w:space="0" w:color="auto"/>
                  </w:divBdr>
                </w:div>
                <w:div w:id="1441148915">
                  <w:marLeft w:val="0"/>
                  <w:marRight w:val="0"/>
                  <w:marTop w:val="0"/>
                  <w:marBottom w:val="0"/>
                  <w:divBdr>
                    <w:top w:val="none" w:sz="0" w:space="0" w:color="auto"/>
                    <w:left w:val="none" w:sz="0" w:space="0" w:color="auto"/>
                    <w:bottom w:val="none" w:sz="0" w:space="0" w:color="auto"/>
                    <w:right w:val="none" w:sz="0" w:space="0" w:color="auto"/>
                  </w:divBdr>
                </w:div>
                <w:div w:id="169372653">
                  <w:marLeft w:val="0"/>
                  <w:marRight w:val="0"/>
                  <w:marTop w:val="0"/>
                  <w:marBottom w:val="0"/>
                  <w:divBdr>
                    <w:top w:val="none" w:sz="0" w:space="0" w:color="auto"/>
                    <w:left w:val="none" w:sz="0" w:space="0" w:color="auto"/>
                    <w:bottom w:val="none" w:sz="0" w:space="0" w:color="auto"/>
                    <w:right w:val="none" w:sz="0" w:space="0" w:color="auto"/>
                  </w:divBdr>
                </w:div>
                <w:div w:id="141389296">
                  <w:marLeft w:val="0"/>
                  <w:marRight w:val="0"/>
                  <w:marTop w:val="0"/>
                  <w:marBottom w:val="0"/>
                  <w:divBdr>
                    <w:top w:val="none" w:sz="0" w:space="0" w:color="auto"/>
                    <w:left w:val="none" w:sz="0" w:space="0" w:color="auto"/>
                    <w:bottom w:val="none" w:sz="0" w:space="0" w:color="auto"/>
                    <w:right w:val="none" w:sz="0" w:space="0" w:color="auto"/>
                  </w:divBdr>
                </w:div>
                <w:div w:id="1006176251">
                  <w:marLeft w:val="0"/>
                  <w:marRight w:val="0"/>
                  <w:marTop w:val="0"/>
                  <w:marBottom w:val="0"/>
                  <w:divBdr>
                    <w:top w:val="none" w:sz="0" w:space="0" w:color="auto"/>
                    <w:left w:val="none" w:sz="0" w:space="0" w:color="auto"/>
                    <w:bottom w:val="none" w:sz="0" w:space="0" w:color="auto"/>
                    <w:right w:val="none" w:sz="0" w:space="0" w:color="auto"/>
                  </w:divBdr>
                </w:div>
                <w:div w:id="1146431687">
                  <w:marLeft w:val="0"/>
                  <w:marRight w:val="0"/>
                  <w:marTop w:val="0"/>
                  <w:marBottom w:val="0"/>
                  <w:divBdr>
                    <w:top w:val="none" w:sz="0" w:space="0" w:color="auto"/>
                    <w:left w:val="none" w:sz="0" w:space="0" w:color="auto"/>
                    <w:bottom w:val="none" w:sz="0" w:space="0" w:color="auto"/>
                    <w:right w:val="none" w:sz="0" w:space="0" w:color="auto"/>
                  </w:divBdr>
                </w:div>
                <w:div w:id="1605264770">
                  <w:marLeft w:val="0"/>
                  <w:marRight w:val="0"/>
                  <w:marTop w:val="0"/>
                  <w:marBottom w:val="0"/>
                  <w:divBdr>
                    <w:top w:val="none" w:sz="0" w:space="0" w:color="auto"/>
                    <w:left w:val="none" w:sz="0" w:space="0" w:color="auto"/>
                    <w:bottom w:val="none" w:sz="0" w:space="0" w:color="auto"/>
                    <w:right w:val="none" w:sz="0" w:space="0" w:color="auto"/>
                  </w:divBdr>
                </w:div>
                <w:div w:id="1522208371">
                  <w:marLeft w:val="0"/>
                  <w:marRight w:val="0"/>
                  <w:marTop w:val="0"/>
                  <w:marBottom w:val="0"/>
                  <w:divBdr>
                    <w:top w:val="none" w:sz="0" w:space="0" w:color="auto"/>
                    <w:left w:val="none" w:sz="0" w:space="0" w:color="auto"/>
                    <w:bottom w:val="none" w:sz="0" w:space="0" w:color="auto"/>
                    <w:right w:val="none" w:sz="0" w:space="0" w:color="auto"/>
                  </w:divBdr>
                </w:div>
                <w:div w:id="1893883156">
                  <w:marLeft w:val="0"/>
                  <w:marRight w:val="0"/>
                  <w:marTop w:val="0"/>
                  <w:marBottom w:val="0"/>
                  <w:divBdr>
                    <w:top w:val="none" w:sz="0" w:space="0" w:color="auto"/>
                    <w:left w:val="none" w:sz="0" w:space="0" w:color="auto"/>
                    <w:bottom w:val="none" w:sz="0" w:space="0" w:color="auto"/>
                    <w:right w:val="none" w:sz="0" w:space="0" w:color="auto"/>
                  </w:divBdr>
                </w:div>
                <w:div w:id="1710300410">
                  <w:marLeft w:val="0"/>
                  <w:marRight w:val="0"/>
                  <w:marTop w:val="0"/>
                  <w:marBottom w:val="0"/>
                  <w:divBdr>
                    <w:top w:val="none" w:sz="0" w:space="0" w:color="auto"/>
                    <w:left w:val="none" w:sz="0" w:space="0" w:color="auto"/>
                    <w:bottom w:val="none" w:sz="0" w:space="0" w:color="auto"/>
                    <w:right w:val="none" w:sz="0" w:space="0" w:color="auto"/>
                  </w:divBdr>
                </w:div>
                <w:div w:id="672879208">
                  <w:marLeft w:val="0"/>
                  <w:marRight w:val="0"/>
                  <w:marTop w:val="0"/>
                  <w:marBottom w:val="0"/>
                  <w:divBdr>
                    <w:top w:val="none" w:sz="0" w:space="0" w:color="auto"/>
                    <w:left w:val="none" w:sz="0" w:space="0" w:color="auto"/>
                    <w:bottom w:val="none" w:sz="0" w:space="0" w:color="auto"/>
                    <w:right w:val="none" w:sz="0" w:space="0" w:color="auto"/>
                  </w:divBdr>
                </w:div>
                <w:div w:id="2066831386">
                  <w:marLeft w:val="0"/>
                  <w:marRight w:val="0"/>
                  <w:marTop w:val="0"/>
                  <w:marBottom w:val="0"/>
                  <w:divBdr>
                    <w:top w:val="none" w:sz="0" w:space="0" w:color="auto"/>
                    <w:left w:val="none" w:sz="0" w:space="0" w:color="auto"/>
                    <w:bottom w:val="none" w:sz="0" w:space="0" w:color="auto"/>
                    <w:right w:val="none" w:sz="0" w:space="0" w:color="auto"/>
                  </w:divBdr>
                </w:div>
                <w:div w:id="1944682341">
                  <w:marLeft w:val="0"/>
                  <w:marRight w:val="0"/>
                  <w:marTop w:val="0"/>
                  <w:marBottom w:val="0"/>
                  <w:divBdr>
                    <w:top w:val="none" w:sz="0" w:space="0" w:color="auto"/>
                    <w:left w:val="none" w:sz="0" w:space="0" w:color="auto"/>
                    <w:bottom w:val="none" w:sz="0" w:space="0" w:color="auto"/>
                    <w:right w:val="none" w:sz="0" w:space="0" w:color="auto"/>
                  </w:divBdr>
                </w:div>
                <w:div w:id="2041511991">
                  <w:marLeft w:val="0"/>
                  <w:marRight w:val="0"/>
                  <w:marTop w:val="0"/>
                  <w:marBottom w:val="0"/>
                  <w:divBdr>
                    <w:top w:val="none" w:sz="0" w:space="0" w:color="auto"/>
                    <w:left w:val="none" w:sz="0" w:space="0" w:color="auto"/>
                    <w:bottom w:val="none" w:sz="0" w:space="0" w:color="auto"/>
                    <w:right w:val="none" w:sz="0" w:space="0" w:color="auto"/>
                  </w:divBdr>
                </w:div>
                <w:div w:id="964046548">
                  <w:marLeft w:val="0"/>
                  <w:marRight w:val="0"/>
                  <w:marTop w:val="0"/>
                  <w:marBottom w:val="0"/>
                  <w:divBdr>
                    <w:top w:val="none" w:sz="0" w:space="0" w:color="auto"/>
                    <w:left w:val="none" w:sz="0" w:space="0" w:color="auto"/>
                    <w:bottom w:val="none" w:sz="0" w:space="0" w:color="auto"/>
                    <w:right w:val="none" w:sz="0" w:space="0" w:color="auto"/>
                  </w:divBdr>
                </w:div>
                <w:div w:id="17241152">
                  <w:marLeft w:val="0"/>
                  <w:marRight w:val="0"/>
                  <w:marTop w:val="0"/>
                  <w:marBottom w:val="0"/>
                  <w:divBdr>
                    <w:top w:val="none" w:sz="0" w:space="0" w:color="auto"/>
                    <w:left w:val="none" w:sz="0" w:space="0" w:color="auto"/>
                    <w:bottom w:val="none" w:sz="0" w:space="0" w:color="auto"/>
                    <w:right w:val="none" w:sz="0" w:space="0" w:color="auto"/>
                  </w:divBdr>
                </w:div>
                <w:div w:id="1578855182">
                  <w:marLeft w:val="0"/>
                  <w:marRight w:val="0"/>
                  <w:marTop w:val="0"/>
                  <w:marBottom w:val="0"/>
                  <w:divBdr>
                    <w:top w:val="none" w:sz="0" w:space="0" w:color="auto"/>
                    <w:left w:val="none" w:sz="0" w:space="0" w:color="auto"/>
                    <w:bottom w:val="none" w:sz="0" w:space="0" w:color="auto"/>
                    <w:right w:val="none" w:sz="0" w:space="0" w:color="auto"/>
                  </w:divBdr>
                </w:div>
                <w:div w:id="394621968">
                  <w:marLeft w:val="0"/>
                  <w:marRight w:val="0"/>
                  <w:marTop w:val="0"/>
                  <w:marBottom w:val="0"/>
                  <w:divBdr>
                    <w:top w:val="none" w:sz="0" w:space="0" w:color="auto"/>
                    <w:left w:val="none" w:sz="0" w:space="0" w:color="auto"/>
                    <w:bottom w:val="none" w:sz="0" w:space="0" w:color="auto"/>
                    <w:right w:val="none" w:sz="0" w:space="0" w:color="auto"/>
                  </w:divBdr>
                </w:div>
                <w:div w:id="1078553447">
                  <w:marLeft w:val="0"/>
                  <w:marRight w:val="0"/>
                  <w:marTop w:val="0"/>
                  <w:marBottom w:val="0"/>
                  <w:divBdr>
                    <w:top w:val="none" w:sz="0" w:space="0" w:color="auto"/>
                    <w:left w:val="none" w:sz="0" w:space="0" w:color="auto"/>
                    <w:bottom w:val="none" w:sz="0" w:space="0" w:color="auto"/>
                    <w:right w:val="none" w:sz="0" w:space="0" w:color="auto"/>
                  </w:divBdr>
                </w:div>
                <w:div w:id="149106767">
                  <w:marLeft w:val="0"/>
                  <w:marRight w:val="0"/>
                  <w:marTop w:val="0"/>
                  <w:marBottom w:val="0"/>
                  <w:divBdr>
                    <w:top w:val="none" w:sz="0" w:space="0" w:color="auto"/>
                    <w:left w:val="none" w:sz="0" w:space="0" w:color="auto"/>
                    <w:bottom w:val="none" w:sz="0" w:space="0" w:color="auto"/>
                    <w:right w:val="none" w:sz="0" w:space="0" w:color="auto"/>
                  </w:divBdr>
                </w:div>
                <w:div w:id="1783301829">
                  <w:marLeft w:val="0"/>
                  <w:marRight w:val="0"/>
                  <w:marTop w:val="0"/>
                  <w:marBottom w:val="0"/>
                  <w:divBdr>
                    <w:top w:val="none" w:sz="0" w:space="0" w:color="auto"/>
                    <w:left w:val="none" w:sz="0" w:space="0" w:color="auto"/>
                    <w:bottom w:val="none" w:sz="0" w:space="0" w:color="auto"/>
                    <w:right w:val="none" w:sz="0" w:space="0" w:color="auto"/>
                  </w:divBdr>
                </w:div>
                <w:div w:id="1309439061">
                  <w:marLeft w:val="0"/>
                  <w:marRight w:val="0"/>
                  <w:marTop w:val="0"/>
                  <w:marBottom w:val="0"/>
                  <w:divBdr>
                    <w:top w:val="none" w:sz="0" w:space="0" w:color="auto"/>
                    <w:left w:val="none" w:sz="0" w:space="0" w:color="auto"/>
                    <w:bottom w:val="none" w:sz="0" w:space="0" w:color="auto"/>
                    <w:right w:val="none" w:sz="0" w:space="0" w:color="auto"/>
                  </w:divBdr>
                </w:div>
                <w:div w:id="2087023578">
                  <w:marLeft w:val="0"/>
                  <w:marRight w:val="0"/>
                  <w:marTop w:val="0"/>
                  <w:marBottom w:val="0"/>
                  <w:divBdr>
                    <w:top w:val="none" w:sz="0" w:space="0" w:color="auto"/>
                    <w:left w:val="none" w:sz="0" w:space="0" w:color="auto"/>
                    <w:bottom w:val="none" w:sz="0" w:space="0" w:color="auto"/>
                    <w:right w:val="none" w:sz="0" w:space="0" w:color="auto"/>
                  </w:divBdr>
                </w:div>
                <w:div w:id="190345010">
                  <w:marLeft w:val="0"/>
                  <w:marRight w:val="0"/>
                  <w:marTop w:val="0"/>
                  <w:marBottom w:val="0"/>
                  <w:divBdr>
                    <w:top w:val="none" w:sz="0" w:space="0" w:color="auto"/>
                    <w:left w:val="none" w:sz="0" w:space="0" w:color="auto"/>
                    <w:bottom w:val="none" w:sz="0" w:space="0" w:color="auto"/>
                    <w:right w:val="none" w:sz="0" w:space="0" w:color="auto"/>
                  </w:divBdr>
                </w:div>
                <w:div w:id="2137412094">
                  <w:marLeft w:val="0"/>
                  <w:marRight w:val="0"/>
                  <w:marTop w:val="0"/>
                  <w:marBottom w:val="0"/>
                  <w:divBdr>
                    <w:top w:val="none" w:sz="0" w:space="0" w:color="auto"/>
                    <w:left w:val="none" w:sz="0" w:space="0" w:color="auto"/>
                    <w:bottom w:val="none" w:sz="0" w:space="0" w:color="auto"/>
                    <w:right w:val="none" w:sz="0" w:space="0" w:color="auto"/>
                  </w:divBdr>
                </w:div>
                <w:div w:id="412122192">
                  <w:marLeft w:val="0"/>
                  <w:marRight w:val="0"/>
                  <w:marTop w:val="0"/>
                  <w:marBottom w:val="0"/>
                  <w:divBdr>
                    <w:top w:val="none" w:sz="0" w:space="0" w:color="auto"/>
                    <w:left w:val="none" w:sz="0" w:space="0" w:color="auto"/>
                    <w:bottom w:val="none" w:sz="0" w:space="0" w:color="auto"/>
                    <w:right w:val="none" w:sz="0" w:space="0" w:color="auto"/>
                  </w:divBdr>
                </w:div>
                <w:div w:id="1175144919">
                  <w:marLeft w:val="0"/>
                  <w:marRight w:val="0"/>
                  <w:marTop w:val="0"/>
                  <w:marBottom w:val="0"/>
                  <w:divBdr>
                    <w:top w:val="none" w:sz="0" w:space="0" w:color="auto"/>
                    <w:left w:val="none" w:sz="0" w:space="0" w:color="auto"/>
                    <w:bottom w:val="none" w:sz="0" w:space="0" w:color="auto"/>
                    <w:right w:val="none" w:sz="0" w:space="0" w:color="auto"/>
                  </w:divBdr>
                </w:div>
                <w:div w:id="1261721724">
                  <w:marLeft w:val="0"/>
                  <w:marRight w:val="0"/>
                  <w:marTop w:val="0"/>
                  <w:marBottom w:val="0"/>
                  <w:divBdr>
                    <w:top w:val="none" w:sz="0" w:space="0" w:color="auto"/>
                    <w:left w:val="none" w:sz="0" w:space="0" w:color="auto"/>
                    <w:bottom w:val="none" w:sz="0" w:space="0" w:color="auto"/>
                    <w:right w:val="none" w:sz="0" w:space="0" w:color="auto"/>
                  </w:divBdr>
                </w:div>
                <w:div w:id="717357602">
                  <w:marLeft w:val="0"/>
                  <w:marRight w:val="0"/>
                  <w:marTop w:val="0"/>
                  <w:marBottom w:val="0"/>
                  <w:divBdr>
                    <w:top w:val="none" w:sz="0" w:space="0" w:color="auto"/>
                    <w:left w:val="none" w:sz="0" w:space="0" w:color="auto"/>
                    <w:bottom w:val="none" w:sz="0" w:space="0" w:color="auto"/>
                    <w:right w:val="none" w:sz="0" w:space="0" w:color="auto"/>
                  </w:divBdr>
                </w:div>
                <w:div w:id="1512404915">
                  <w:marLeft w:val="0"/>
                  <w:marRight w:val="0"/>
                  <w:marTop w:val="0"/>
                  <w:marBottom w:val="0"/>
                  <w:divBdr>
                    <w:top w:val="none" w:sz="0" w:space="0" w:color="auto"/>
                    <w:left w:val="none" w:sz="0" w:space="0" w:color="auto"/>
                    <w:bottom w:val="none" w:sz="0" w:space="0" w:color="auto"/>
                    <w:right w:val="none" w:sz="0" w:space="0" w:color="auto"/>
                  </w:divBdr>
                </w:div>
                <w:div w:id="844058120">
                  <w:marLeft w:val="0"/>
                  <w:marRight w:val="0"/>
                  <w:marTop w:val="0"/>
                  <w:marBottom w:val="0"/>
                  <w:divBdr>
                    <w:top w:val="none" w:sz="0" w:space="0" w:color="auto"/>
                    <w:left w:val="none" w:sz="0" w:space="0" w:color="auto"/>
                    <w:bottom w:val="none" w:sz="0" w:space="0" w:color="auto"/>
                    <w:right w:val="none" w:sz="0" w:space="0" w:color="auto"/>
                  </w:divBdr>
                </w:div>
                <w:div w:id="650838971">
                  <w:marLeft w:val="0"/>
                  <w:marRight w:val="0"/>
                  <w:marTop w:val="0"/>
                  <w:marBottom w:val="0"/>
                  <w:divBdr>
                    <w:top w:val="none" w:sz="0" w:space="0" w:color="auto"/>
                    <w:left w:val="none" w:sz="0" w:space="0" w:color="auto"/>
                    <w:bottom w:val="none" w:sz="0" w:space="0" w:color="auto"/>
                    <w:right w:val="none" w:sz="0" w:space="0" w:color="auto"/>
                  </w:divBdr>
                </w:div>
                <w:div w:id="812909798">
                  <w:marLeft w:val="0"/>
                  <w:marRight w:val="0"/>
                  <w:marTop w:val="0"/>
                  <w:marBottom w:val="0"/>
                  <w:divBdr>
                    <w:top w:val="none" w:sz="0" w:space="0" w:color="auto"/>
                    <w:left w:val="none" w:sz="0" w:space="0" w:color="auto"/>
                    <w:bottom w:val="none" w:sz="0" w:space="0" w:color="auto"/>
                    <w:right w:val="none" w:sz="0" w:space="0" w:color="auto"/>
                  </w:divBdr>
                </w:div>
                <w:div w:id="1865829535">
                  <w:marLeft w:val="0"/>
                  <w:marRight w:val="0"/>
                  <w:marTop w:val="0"/>
                  <w:marBottom w:val="0"/>
                  <w:divBdr>
                    <w:top w:val="none" w:sz="0" w:space="0" w:color="auto"/>
                    <w:left w:val="none" w:sz="0" w:space="0" w:color="auto"/>
                    <w:bottom w:val="none" w:sz="0" w:space="0" w:color="auto"/>
                    <w:right w:val="none" w:sz="0" w:space="0" w:color="auto"/>
                  </w:divBdr>
                </w:div>
                <w:div w:id="362563782">
                  <w:marLeft w:val="0"/>
                  <w:marRight w:val="0"/>
                  <w:marTop w:val="0"/>
                  <w:marBottom w:val="0"/>
                  <w:divBdr>
                    <w:top w:val="none" w:sz="0" w:space="0" w:color="auto"/>
                    <w:left w:val="none" w:sz="0" w:space="0" w:color="auto"/>
                    <w:bottom w:val="none" w:sz="0" w:space="0" w:color="auto"/>
                    <w:right w:val="none" w:sz="0" w:space="0" w:color="auto"/>
                  </w:divBdr>
                </w:div>
                <w:div w:id="23293702">
                  <w:marLeft w:val="0"/>
                  <w:marRight w:val="0"/>
                  <w:marTop w:val="0"/>
                  <w:marBottom w:val="0"/>
                  <w:divBdr>
                    <w:top w:val="none" w:sz="0" w:space="0" w:color="auto"/>
                    <w:left w:val="none" w:sz="0" w:space="0" w:color="auto"/>
                    <w:bottom w:val="none" w:sz="0" w:space="0" w:color="auto"/>
                    <w:right w:val="none" w:sz="0" w:space="0" w:color="auto"/>
                  </w:divBdr>
                </w:div>
                <w:div w:id="1727097960">
                  <w:marLeft w:val="0"/>
                  <w:marRight w:val="0"/>
                  <w:marTop w:val="0"/>
                  <w:marBottom w:val="0"/>
                  <w:divBdr>
                    <w:top w:val="none" w:sz="0" w:space="0" w:color="auto"/>
                    <w:left w:val="none" w:sz="0" w:space="0" w:color="auto"/>
                    <w:bottom w:val="none" w:sz="0" w:space="0" w:color="auto"/>
                    <w:right w:val="none" w:sz="0" w:space="0" w:color="auto"/>
                  </w:divBdr>
                </w:div>
                <w:div w:id="2108848747">
                  <w:marLeft w:val="0"/>
                  <w:marRight w:val="0"/>
                  <w:marTop w:val="0"/>
                  <w:marBottom w:val="0"/>
                  <w:divBdr>
                    <w:top w:val="none" w:sz="0" w:space="0" w:color="auto"/>
                    <w:left w:val="none" w:sz="0" w:space="0" w:color="auto"/>
                    <w:bottom w:val="none" w:sz="0" w:space="0" w:color="auto"/>
                    <w:right w:val="none" w:sz="0" w:space="0" w:color="auto"/>
                  </w:divBdr>
                </w:div>
                <w:div w:id="2010596779">
                  <w:marLeft w:val="0"/>
                  <w:marRight w:val="0"/>
                  <w:marTop w:val="0"/>
                  <w:marBottom w:val="0"/>
                  <w:divBdr>
                    <w:top w:val="none" w:sz="0" w:space="0" w:color="auto"/>
                    <w:left w:val="none" w:sz="0" w:space="0" w:color="auto"/>
                    <w:bottom w:val="none" w:sz="0" w:space="0" w:color="auto"/>
                    <w:right w:val="none" w:sz="0" w:space="0" w:color="auto"/>
                  </w:divBdr>
                </w:div>
                <w:div w:id="1375694318">
                  <w:marLeft w:val="0"/>
                  <w:marRight w:val="0"/>
                  <w:marTop w:val="0"/>
                  <w:marBottom w:val="0"/>
                  <w:divBdr>
                    <w:top w:val="none" w:sz="0" w:space="0" w:color="auto"/>
                    <w:left w:val="none" w:sz="0" w:space="0" w:color="auto"/>
                    <w:bottom w:val="none" w:sz="0" w:space="0" w:color="auto"/>
                    <w:right w:val="none" w:sz="0" w:space="0" w:color="auto"/>
                  </w:divBdr>
                </w:div>
                <w:div w:id="1925607384">
                  <w:marLeft w:val="0"/>
                  <w:marRight w:val="0"/>
                  <w:marTop w:val="0"/>
                  <w:marBottom w:val="0"/>
                  <w:divBdr>
                    <w:top w:val="none" w:sz="0" w:space="0" w:color="auto"/>
                    <w:left w:val="none" w:sz="0" w:space="0" w:color="auto"/>
                    <w:bottom w:val="none" w:sz="0" w:space="0" w:color="auto"/>
                    <w:right w:val="none" w:sz="0" w:space="0" w:color="auto"/>
                  </w:divBdr>
                </w:div>
                <w:div w:id="1474985231">
                  <w:marLeft w:val="0"/>
                  <w:marRight w:val="0"/>
                  <w:marTop w:val="0"/>
                  <w:marBottom w:val="0"/>
                  <w:divBdr>
                    <w:top w:val="none" w:sz="0" w:space="0" w:color="auto"/>
                    <w:left w:val="none" w:sz="0" w:space="0" w:color="auto"/>
                    <w:bottom w:val="none" w:sz="0" w:space="0" w:color="auto"/>
                    <w:right w:val="none" w:sz="0" w:space="0" w:color="auto"/>
                  </w:divBdr>
                </w:div>
                <w:div w:id="1586300958">
                  <w:marLeft w:val="0"/>
                  <w:marRight w:val="0"/>
                  <w:marTop w:val="0"/>
                  <w:marBottom w:val="0"/>
                  <w:divBdr>
                    <w:top w:val="none" w:sz="0" w:space="0" w:color="auto"/>
                    <w:left w:val="none" w:sz="0" w:space="0" w:color="auto"/>
                    <w:bottom w:val="none" w:sz="0" w:space="0" w:color="auto"/>
                    <w:right w:val="none" w:sz="0" w:space="0" w:color="auto"/>
                  </w:divBdr>
                </w:div>
                <w:div w:id="2030637674">
                  <w:marLeft w:val="0"/>
                  <w:marRight w:val="0"/>
                  <w:marTop w:val="0"/>
                  <w:marBottom w:val="0"/>
                  <w:divBdr>
                    <w:top w:val="none" w:sz="0" w:space="0" w:color="auto"/>
                    <w:left w:val="none" w:sz="0" w:space="0" w:color="auto"/>
                    <w:bottom w:val="none" w:sz="0" w:space="0" w:color="auto"/>
                    <w:right w:val="none" w:sz="0" w:space="0" w:color="auto"/>
                  </w:divBdr>
                </w:div>
                <w:div w:id="2023505043">
                  <w:marLeft w:val="0"/>
                  <w:marRight w:val="0"/>
                  <w:marTop w:val="0"/>
                  <w:marBottom w:val="0"/>
                  <w:divBdr>
                    <w:top w:val="none" w:sz="0" w:space="0" w:color="auto"/>
                    <w:left w:val="none" w:sz="0" w:space="0" w:color="auto"/>
                    <w:bottom w:val="none" w:sz="0" w:space="0" w:color="auto"/>
                    <w:right w:val="none" w:sz="0" w:space="0" w:color="auto"/>
                  </w:divBdr>
                </w:div>
                <w:div w:id="1794446523">
                  <w:marLeft w:val="0"/>
                  <w:marRight w:val="0"/>
                  <w:marTop w:val="0"/>
                  <w:marBottom w:val="0"/>
                  <w:divBdr>
                    <w:top w:val="none" w:sz="0" w:space="0" w:color="auto"/>
                    <w:left w:val="none" w:sz="0" w:space="0" w:color="auto"/>
                    <w:bottom w:val="none" w:sz="0" w:space="0" w:color="auto"/>
                    <w:right w:val="none" w:sz="0" w:space="0" w:color="auto"/>
                  </w:divBdr>
                </w:div>
                <w:div w:id="1674144293">
                  <w:marLeft w:val="0"/>
                  <w:marRight w:val="0"/>
                  <w:marTop w:val="0"/>
                  <w:marBottom w:val="0"/>
                  <w:divBdr>
                    <w:top w:val="none" w:sz="0" w:space="0" w:color="auto"/>
                    <w:left w:val="none" w:sz="0" w:space="0" w:color="auto"/>
                    <w:bottom w:val="none" w:sz="0" w:space="0" w:color="auto"/>
                    <w:right w:val="none" w:sz="0" w:space="0" w:color="auto"/>
                  </w:divBdr>
                </w:div>
                <w:div w:id="631445971">
                  <w:marLeft w:val="0"/>
                  <w:marRight w:val="0"/>
                  <w:marTop w:val="0"/>
                  <w:marBottom w:val="0"/>
                  <w:divBdr>
                    <w:top w:val="none" w:sz="0" w:space="0" w:color="auto"/>
                    <w:left w:val="none" w:sz="0" w:space="0" w:color="auto"/>
                    <w:bottom w:val="none" w:sz="0" w:space="0" w:color="auto"/>
                    <w:right w:val="none" w:sz="0" w:space="0" w:color="auto"/>
                  </w:divBdr>
                </w:div>
                <w:div w:id="1063403794">
                  <w:marLeft w:val="0"/>
                  <w:marRight w:val="0"/>
                  <w:marTop w:val="0"/>
                  <w:marBottom w:val="0"/>
                  <w:divBdr>
                    <w:top w:val="none" w:sz="0" w:space="0" w:color="auto"/>
                    <w:left w:val="none" w:sz="0" w:space="0" w:color="auto"/>
                    <w:bottom w:val="none" w:sz="0" w:space="0" w:color="auto"/>
                    <w:right w:val="none" w:sz="0" w:space="0" w:color="auto"/>
                  </w:divBdr>
                </w:div>
                <w:div w:id="1526215007">
                  <w:marLeft w:val="0"/>
                  <w:marRight w:val="0"/>
                  <w:marTop w:val="0"/>
                  <w:marBottom w:val="0"/>
                  <w:divBdr>
                    <w:top w:val="none" w:sz="0" w:space="0" w:color="auto"/>
                    <w:left w:val="none" w:sz="0" w:space="0" w:color="auto"/>
                    <w:bottom w:val="none" w:sz="0" w:space="0" w:color="auto"/>
                    <w:right w:val="none" w:sz="0" w:space="0" w:color="auto"/>
                  </w:divBdr>
                </w:div>
                <w:div w:id="290673100">
                  <w:marLeft w:val="0"/>
                  <w:marRight w:val="0"/>
                  <w:marTop w:val="0"/>
                  <w:marBottom w:val="0"/>
                  <w:divBdr>
                    <w:top w:val="none" w:sz="0" w:space="0" w:color="auto"/>
                    <w:left w:val="none" w:sz="0" w:space="0" w:color="auto"/>
                    <w:bottom w:val="none" w:sz="0" w:space="0" w:color="auto"/>
                    <w:right w:val="none" w:sz="0" w:space="0" w:color="auto"/>
                  </w:divBdr>
                </w:div>
                <w:div w:id="431360706">
                  <w:marLeft w:val="0"/>
                  <w:marRight w:val="0"/>
                  <w:marTop w:val="0"/>
                  <w:marBottom w:val="0"/>
                  <w:divBdr>
                    <w:top w:val="none" w:sz="0" w:space="0" w:color="auto"/>
                    <w:left w:val="none" w:sz="0" w:space="0" w:color="auto"/>
                    <w:bottom w:val="none" w:sz="0" w:space="0" w:color="auto"/>
                    <w:right w:val="none" w:sz="0" w:space="0" w:color="auto"/>
                  </w:divBdr>
                </w:div>
                <w:div w:id="1286546973">
                  <w:marLeft w:val="0"/>
                  <w:marRight w:val="0"/>
                  <w:marTop w:val="0"/>
                  <w:marBottom w:val="0"/>
                  <w:divBdr>
                    <w:top w:val="none" w:sz="0" w:space="0" w:color="auto"/>
                    <w:left w:val="none" w:sz="0" w:space="0" w:color="auto"/>
                    <w:bottom w:val="none" w:sz="0" w:space="0" w:color="auto"/>
                    <w:right w:val="none" w:sz="0" w:space="0" w:color="auto"/>
                  </w:divBdr>
                </w:div>
                <w:div w:id="1248927082">
                  <w:marLeft w:val="0"/>
                  <w:marRight w:val="0"/>
                  <w:marTop w:val="0"/>
                  <w:marBottom w:val="0"/>
                  <w:divBdr>
                    <w:top w:val="none" w:sz="0" w:space="0" w:color="auto"/>
                    <w:left w:val="none" w:sz="0" w:space="0" w:color="auto"/>
                    <w:bottom w:val="none" w:sz="0" w:space="0" w:color="auto"/>
                    <w:right w:val="none" w:sz="0" w:space="0" w:color="auto"/>
                  </w:divBdr>
                </w:div>
                <w:div w:id="2137024445">
                  <w:marLeft w:val="0"/>
                  <w:marRight w:val="0"/>
                  <w:marTop w:val="0"/>
                  <w:marBottom w:val="0"/>
                  <w:divBdr>
                    <w:top w:val="none" w:sz="0" w:space="0" w:color="auto"/>
                    <w:left w:val="none" w:sz="0" w:space="0" w:color="auto"/>
                    <w:bottom w:val="none" w:sz="0" w:space="0" w:color="auto"/>
                    <w:right w:val="none" w:sz="0" w:space="0" w:color="auto"/>
                  </w:divBdr>
                </w:div>
                <w:div w:id="1830828116">
                  <w:marLeft w:val="0"/>
                  <w:marRight w:val="0"/>
                  <w:marTop w:val="0"/>
                  <w:marBottom w:val="0"/>
                  <w:divBdr>
                    <w:top w:val="none" w:sz="0" w:space="0" w:color="auto"/>
                    <w:left w:val="none" w:sz="0" w:space="0" w:color="auto"/>
                    <w:bottom w:val="none" w:sz="0" w:space="0" w:color="auto"/>
                    <w:right w:val="none" w:sz="0" w:space="0" w:color="auto"/>
                  </w:divBdr>
                </w:div>
                <w:div w:id="1994215351">
                  <w:marLeft w:val="0"/>
                  <w:marRight w:val="0"/>
                  <w:marTop w:val="0"/>
                  <w:marBottom w:val="0"/>
                  <w:divBdr>
                    <w:top w:val="none" w:sz="0" w:space="0" w:color="auto"/>
                    <w:left w:val="none" w:sz="0" w:space="0" w:color="auto"/>
                    <w:bottom w:val="none" w:sz="0" w:space="0" w:color="auto"/>
                    <w:right w:val="none" w:sz="0" w:space="0" w:color="auto"/>
                  </w:divBdr>
                </w:div>
                <w:div w:id="1073310075">
                  <w:marLeft w:val="0"/>
                  <w:marRight w:val="0"/>
                  <w:marTop w:val="0"/>
                  <w:marBottom w:val="0"/>
                  <w:divBdr>
                    <w:top w:val="none" w:sz="0" w:space="0" w:color="auto"/>
                    <w:left w:val="none" w:sz="0" w:space="0" w:color="auto"/>
                    <w:bottom w:val="none" w:sz="0" w:space="0" w:color="auto"/>
                    <w:right w:val="none" w:sz="0" w:space="0" w:color="auto"/>
                  </w:divBdr>
                </w:div>
                <w:div w:id="1162351117">
                  <w:marLeft w:val="0"/>
                  <w:marRight w:val="0"/>
                  <w:marTop w:val="0"/>
                  <w:marBottom w:val="0"/>
                  <w:divBdr>
                    <w:top w:val="none" w:sz="0" w:space="0" w:color="auto"/>
                    <w:left w:val="none" w:sz="0" w:space="0" w:color="auto"/>
                    <w:bottom w:val="none" w:sz="0" w:space="0" w:color="auto"/>
                    <w:right w:val="none" w:sz="0" w:space="0" w:color="auto"/>
                  </w:divBdr>
                </w:div>
                <w:div w:id="2009088887">
                  <w:marLeft w:val="0"/>
                  <w:marRight w:val="0"/>
                  <w:marTop w:val="0"/>
                  <w:marBottom w:val="0"/>
                  <w:divBdr>
                    <w:top w:val="none" w:sz="0" w:space="0" w:color="auto"/>
                    <w:left w:val="none" w:sz="0" w:space="0" w:color="auto"/>
                    <w:bottom w:val="none" w:sz="0" w:space="0" w:color="auto"/>
                    <w:right w:val="none" w:sz="0" w:space="0" w:color="auto"/>
                  </w:divBdr>
                </w:div>
                <w:div w:id="898520247">
                  <w:marLeft w:val="0"/>
                  <w:marRight w:val="0"/>
                  <w:marTop w:val="0"/>
                  <w:marBottom w:val="0"/>
                  <w:divBdr>
                    <w:top w:val="none" w:sz="0" w:space="0" w:color="auto"/>
                    <w:left w:val="none" w:sz="0" w:space="0" w:color="auto"/>
                    <w:bottom w:val="none" w:sz="0" w:space="0" w:color="auto"/>
                    <w:right w:val="none" w:sz="0" w:space="0" w:color="auto"/>
                  </w:divBdr>
                </w:div>
                <w:div w:id="496919899">
                  <w:marLeft w:val="0"/>
                  <w:marRight w:val="0"/>
                  <w:marTop w:val="0"/>
                  <w:marBottom w:val="0"/>
                  <w:divBdr>
                    <w:top w:val="none" w:sz="0" w:space="0" w:color="auto"/>
                    <w:left w:val="none" w:sz="0" w:space="0" w:color="auto"/>
                    <w:bottom w:val="none" w:sz="0" w:space="0" w:color="auto"/>
                    <w:right w:val="none" w:sz="0" w:space="0" w:color="auto"/>
                  </w:divBdr>
                </w:div>
                <w:div w:id="108477344">
                  <w:marLeft w:val="0"/>
                  <w:marRight w:val="0"/>
                  <w:marTop w:val="0"/>
                  <w:marBottom w:val="0"/>
                  <w:divBdr>
                    <w:top w:val="none" w:sz="0" w:space="0" w:color="auto"/>
                    <w:left w:val="none" w:sz="0" w:space="0" w:color="auto"/>
                    <w:bottom w:val="none" w:sz="0" w:space="0" w:color="auto"/>
                    <w:right w:val="none" w:sz="0" w:space="0" w:color="auto"/>
                  </w:divBdr>
                </w:div>
                <w:div w:id="1938634108">
                  <w:marLeft w:val="0"/>
                  <w:marRight w:val="0"/>
                  <w:marTop w:val="0"/>
                  <w:marBottom w:val="0"/>
                  <w:divBdr>
                    <w:top w:val="none" w:sz="0" w:space="0" w:color="auto"/>
                    <w:left w:val="none" w:sz="0" w:space="0" w:color="auto"/>
                    <w:bottom w:val="none" w:sz="0" w:space="0" w:color="auto"/>
                    <w:right w:val="none" w:sz="0" w:space="0" w:color="auto"/>
                  </w:divBdr>
                </w:div>
                <w:div w:id="1858732664">
                  <w:marLeft w:val="0"/>
                  <w:marRight w:val="0"/>
                  <w:marTop w:val="0"/>
                  <w:marBottom w:val="0"/>
                  <w:divBdr>
                    <w:top w:val="none" w:sz="0" w:space="0" w:color="auto"/>
                    <w:left w:val="none" w:sz="0" w:space="0" w:color="auto"/>
                    <w:bottom w:val="none" w:sz="0" w:space="0" w:color="auto"/>
                    <w:right w:val="none" w:sz="0" w:space="0" w:color="auto"/>
                  </w:divBdr>
                </w:div>
                <w:div w:id="834881174">
                  <w:marLeft w:val="0"/>
                  <w:marRight w:val="0"/>
                  <w:marTop w:val="0"/>
                  <w:marBottom w:val="0"/>
                  <w:divBdr>
                    <w:top w:val="none" w:sz="0" w:space="0" w:color="auto"/>
                    <w:left w:val="none" w:sz="0" w:space="0" w:color="auto"/>
                    <w:bottom w:val="none" w:sz="0" w:space="0" w:color="auto"/>
                    <w:right w:val="none" w:sz="0" w:space="0" w:color="auto"/>
                  </w:divBdr>
                </w:div>
                <w:div w:id="1972587955">
                  <w:marLeft w:val="0"/>
                  <w:marRight w:val="0"/>
                  <w:marTop w:val="0"/>
                  <w:marBottom w:val="0"/>
                  <w:divBdr>
                    <w:top w:val="none" w:sz="0" w:space="0" w:color="auto"/>
                    <w:left w:val="none" w:sz="0" w:space="0" w:color="auto"/>
                    <w:bottom w:val="none" w:sz="0" w:space="0" w:color="auto"/>
                    <w:right w:val="none" w:sz="0" w:space="0" w:color="auto"/>
                  </w:divBdr>
                </w:div>
                <w:div w:id="1887907410">
                  <w:marLeft w:val="0"/>
                  <w:marRight w:val="0"/>
                  <w:marTop w:val="0"/>
                  <w:marBottom w:val="0"/>
                  <w:divBdr>
                    <w:top w:val="none" w:sz="0" w:space="0" w:color="auto"/>
                    <w:left w:val="none" w:sz="0" w:space="0" w:color="auto"/>
                    <w:bottom w:val="none" w:sz="0" w:space="0" w:color="auto"/>
                    <w:right w:val="none" w:sz="0" w:space="0" w:color="auto"/>
                  </w:divBdr>
                </w:div>
                <w:div w:id="205992352">
                  <w:marLeft w:val="0"/>
                  <w:marRight w:val="0"/>
                  <w:marTop w:val="0"/>
                  <w:marBottom w:val="0"/>
                  <w:divBdr>
                    <w:top w:val="none" w:sz="0" w:space="0" w:color="auto"/>
                    <w:left w:val="none" w:sz="0" w:space="0" w:color="auto"/>
                    <w:bottom w:val="none" w:sz="0" w:space="0" w:color="auto"/>
                    <w:right w:val="none" w:sz="0" w:space="0" w:color="auto"/>
                  </w:divBdr>
                </w:div>
                <w:div w:id="1388650836">
                  <w:marLeft w:val="0"/>
                  <w:marRight w:val="0"/>
                  <w:marTop w:val="0"/>
                  <w:marBottom w:val="0"/>
                  <w:divBdr>
                    <w:top w:val="none" w:sz="0" w:space="0" w:color="auto"/>
                    <w:left w:val="none" w:sz="0" w:space="0" w:color="auto"/>
                    <w:bottom w:val="none" w:sz="0" w:space="0" w:color="auto"/>
                    <w:right w:val="none" w:sz="0" w:space="0" w:color="auto"/>
                  </w:divBdr>
                </w:div>
                <w:div w:id="605502224">
                  <w:marLeft w:val="0"/>
                  <w:marRight w:val="0"/>
                  <w:marTop w:val="0"/>
                  <w:marBottom w:val="0"/>
                  <w:divBdr>
                    <w:top w:val="none" w:sz="0" w:space="0" w:color="auto"/>
                    <w:left w:val="none" w:sz="0" w:space="0" w:color="auto"/>
                    <w:bottom w:val="none" w:sz="0" w:space="0" w:color="auto"/>
                    <w:right w:val="none" w:sz="0" w:space="0" w:color="auto"/>
                  </w:divBdr>
                </w:div>
                <w:div w:id="1605116678">
                  <w:marLeft w:val="0"/>
                  <w:marRight w:val="0"/>
                  <w:marTop w:val="0"/>
                  <w:marBottom w:val="0"/>
                  <w:divBdr>
                    <w:top w:val="none" w:sz="0" w:space="0" w:color="auto"/>
                    <w:left w:val="none" w:sz="0" w:space="0" w:color="auto"/>
                    <w:bottom w:val="none" w:sz="0" w:space="0" w:color="auto"/>
                    <w:right w:val="none" w:sz="0" w:space="0" w:color="auto"/>
                  </w:divBdr>
                </w:div>
                <w:div w:id="815992476">
                  <w:marLeft w:val="0"/>
                  <w:marRight w:val="0"/>
                  <w:marTop w:val="0"/>
                  <w:marBottom w:val="0"/>
                  <w:divBdr>
                    <w:top w:val="none" w:sz="0" w:space="0" w:color="auto"/>
                    <w:left w:val="none" w:sz="0" w:space="0" w:color="auto"/>
                    <w:bottom w:val="none" w:sz="0" w:space="0" w:color="auto"/>
                    <w:right w:val="none" w:sz="0" w:space="0" w:color="auto"/>
                  </w:divBdr>
                </w:div>
                <w:div w:id="2086023402">
                  <w:marLeft w:val="0"/>
                  <w:marRight w:val="0"/>
                  <w:marTop w:val="0"/>
                  <w:marBottom w:val="0"/>
                  <w:divBdr>
                    <w:top w:val="none" w:sz="0" w:space="0" w:color="auto"/>
                    <w:left w:val="none" w:sz="0" w:space="0" w:color="auto"/>
                    <w:bottom w:val="none" w:sz="0" w:space="0" w:color="auto"/>
                    <w:right w:val="none" w:sz="0" w:space="0" w:color="auto"/>
                  </w:divBdr>
                </w:div>
                <w:div w:id="438333941">
                  <w:marLeft w:val="0"/>
                  <w:marRight w:val="0"/>
                  <w:marTop w:val="0"/>
                  <w:marBottom w:val="0"/>
                  <w:divBdr>
                    <w:top w:val="none" w:sz="0" w:space="0" w:color="auto"/>
                    <w:left w:val="none" w:sz="0" w:space="0" w:color="auto"/>
                    <w:bottom w:val="none" w:sz="0" w:space="0" w:color="auto"/>
                    <w:right w:val="none" w:sz="0" w:space="0" w:color="auto"/>
                  </w:divBdr>
                </w:div>
                <w:div w:id="2137286184">
                  <w:marLeft w:val="0"/>
                  <w:marRight w:val="0"/>
                  <w:marTop w:val="0"/>
                  <w:marBottom w:val="0"/>
                  <w:divBdr>
                    <w:top w:val="none" w:sz="0" w:space="0" w:color="auto"/>
                    <w:left w:val="none" w:sz="0" w:space="0" w:color="auto"/>
                    <w:bottom w:val="none" w:sz="0" w:space="0" w:color="auto"/>
                    <w:right w:val="none" w:sz="0" w:space="0" w:color="auto"/>
                  </w:divBdr>
                </w:div>
                <w:div w:id="1052995725">
                  <w:marLeft w:val="0"/>
                  <w:marRight w:val="0"/>
                  <w:marTop w:val="0"/>
                  <w:marBottom w:val="0"/>
                  <w:divBdr>
                    <w:top w:val="none" w:sz="0" w:space="0" w:color="auto"/>
                    <w:left w:val="none" w:sz="0" w:space="0" w:color="auto"/>
                    <w:bottom w:val="none" w:sz="0" w:space="0" w:color="auto"/>
                    <w:right w:val="none" w:sz="0" w:space="0" w:color="auto"/>
                  </w:divBdr>
                </w:div>
                <w:div w:id="2001300654">
                  <w:marLeft w:val="0"/>
                  <w:marRight w:val="0"/>
                  <w:marTop w:val="0"/>
                  <w:marBottom w:val="0"/>
                  <w:divBdr>
                    <w:top w:val="none" w:sz="0" w:space="0" w:color="auto"/>
                    <w:left w:val="none" w:sz="0" w:space="0" w:color="auto"/>
                    <w:bottom w:val="none" w:sz="0" w:space="0" w:color="auto"/>
                    <w:right w:val="none" w:sz="0" w:space="0" w:color="auto"/>
                  </w:divBdr>
                </w:div>
                <w:div w:id="161550224">
                  <w:marLeft w:val="0"/>
                  <w:marRight w:val="0"/>
                  <w:marTop w:val="0"/>
                  <w:marBottom w:val="0"/>
                  <w:divBdr>
                    <w:top w:val="none" w:sz="0" w:space="0" w:color="auto"/>
                    <w:left w:val="none" w:sz="0" w:space="0" w:color="auto"/>
                    <w:bottom w:val="none" w:sz="0" w:space="0" w:color="auto"/>
                    <w:right w:val="none" w:sz="0" w:space="0" w:color="auto"/>
                  </w:divBdr>
                </w:div>
                <w:div w:id="380136183">
                  <w:marLeft w:val="0"/>
                  <w:marRight w:val="0"/>
                  <w:marTop w:val="0"/>
                  <w:marBottom w:val="0"/>
                  <w:divBdr>
                    <w:top w:val="none" w:sz="0" w:space="0" w:color="auto"/>
                    <w:left w:val="none" w:sz="0" w:space="0" w:color="auto"/>
                    <w:bottom w:val="none" w:sz="0" w:space="0" w:color="auto"/>
                    <w:right w:val="none" w:sz="0" w:space="0" w:color="auto"/>
                  </w:divBdr>
                </w:div>
                <w:div w:id="798646921">
                  <w:marLeft w:val="0"/>
                  <w:marRight w:val="0"/>
                  <w:marTop w:val="0"/>
                  <w:marBottom w:val="0"/>
                  <w:divBdr>
                    <w:top w:val="none" w:sz="0" w:space="0" w:color="auto"/>
                    <w:left w:val="none" w:sz="0" w:space="0" w:color="auto"/>
                    <w:bottom w:val="none" w:sz="0" w:space="0" w:color="auto"/>
                    <w:right w:val="none" w:sz="0" w:space="0" w:color="auto"/>
                  </w:divBdr>
                </w:div>
                <w:div w:id="1083188531">
                  <w:marLeft w:val="0"/>
                  <w:marRight w:val="0"/>
                  <w:marTop w:val="0"/>
                  <w:marBottom w:val="0"/>
                  <w:divBdr>
                    <w:top w:val="none" w:sz="0" w:space="0" w:color="auto"/>
                    <w:left w:val="none" w:sz="0" w:space="0" w:color="auto"/>
                    <w:bottom w:val="none" w:sz="0" w:space="0" w:color="auto"/>
                    <w:right w:val="none" w:sz="0" w:space="0" w:color="auto"/>
                  </w:divBdr>
                </w:div>
                <w:div w:id="694187738">
                  <w:marLeft w:val="0"/>
                  <w:marRight w:val="0"/>
                  <w:marTop w:val="0"/>
                  <w:marBottom w:val="0"/>
                  <w:divBdr>
                    <w:top w:val="none" w:sz="0" w:space="0" w:color="auto"/>
                    <w:left w:val="none" w:sz="0" w:space="0" w:color="auto"/>
                    <w:bottom w:val="none" w:sz="0" w:space="0" w:color="auto"/>
                    <w:right w:val="none" w:sz="0" w:space="0" w:color="auto"/>
                  </w:divBdr>
                </w:div>
                <w:div w:id="818379263">
                  <w:marLeft w:val="0"/>
                  <w:marRight w:val="0"/>
                  <w:marTop w:val="0"/>
                  <w:marBottom w:val="0"/>
                  <w:divBdr>
                    <w:top w:val="none" w:sz="0" w:space="0" w:color="auto"/>
                    <w:left w:val="none" w:sz="0" w:space="0" w:color="auto"/>
                    <w:bottom w:val="none" w:sz="0" w:space="0" w:color="auto"/>
                    <w:right w:val="none" w:sz="0" w:space="0" w:color="auto"/>
                  </w:divBdr>
                </w:div>
                <w:div w:id="1157842427">
                  <w:marLeft w:val="0"/>
                  <w:marRight w:val="0"/>
                  <w:marTop w:val="0"/>
                  <w:marBottom w:val="0"/>
                  <w:divBdr>
                    <w:top w:val="none" w:sz="0" w:space="0" w:color="auto"/>
                    <w:left w:val="none" w:sz="0" w:space="0" w:color="auto"/>
                    <w:bottom w:val="none" w:sz="0" w:space="0" w:color="auto"/>
                    <w:right w:val="none" w:sz="0" w:space="0" w:color="auto"/>
                  </w:divBdr>
                </w:div>
                <w:div w:id="1513687231">
                  <w:marLeft w:val="0"/>
                  <w:marRight w:val="0"/>
                  <w:marTop w:val="0"/>
                  <w:marBottom w:val="0"/>
                  <w:divBdr>
                    <w:top w:val="none" w:sz="0" w:space="0" w:color="auto"/>
                    <w:left w:val="none" w:sz="0" w:space="0" w:color="auto"/>
                    <w:bottom w:val="none" w:sz="0" w:space="0" w:color="auto"/>
                    <w:right w:val="none" w:sz="0" w:space="0" w:color="auto"/>
                  </w:divBdr>
                </w:div>
                <w:div w:id="371996926">
                  <w:marLeft w:val="0"/>
                  <w:marRight w:val="0"/>
                  <w:marTop w:val="0"/>
                  <w:marBottom w:val="0"/>
                  <w:divBdr>
                    <w:top w:val="none" w:sz="0" w:space="0" w:color="auto"/>
                    <w:left w:val="none" w:sz="0" w:space="0" w:color="auto"/>
                    <w:bottom w:val="none" w:sz="0" w:space="0" w:color="auto"/>
                    <w:right w:val="none" w:sz="0" w:space="0" w:color="auto"/>
                  </w:divBdr>
                </w:div>
                <w:div w:id="219948463">
                  <w:marLeft w:val="0"/>
                  <w:marRight w:val="0"/>
                  <w:marTop w:val="0"/>
                  <w:marBottom w:val="0"/>
                  <w:divBdr>
                    <w:top w:val="none" w:sz="0" w:space="0" w:color="auto"/>
                    <w:left w:val="none" w:sz="0" w:space="0" w:color="auto"/>
                    <w:bottom w:val="none" w:sz="0" w:space="0" w:color="auto"/>
                    <w:right w:val="none" w:sz="0" w:space="0" w:color="auto"/>
                  </w:divBdr>
                </w:div>
                <w:div w:id="977688778">
                  <w:marLeft w:val="0"/>
                  <w:marRight w:val="0"/>
                  <w:marTop w:val="0"/>
                  <w:marBottom w:val="0"/>
                  <w:divBdr>
                    <w:top w:val="none" w:sz="0" w:space="0" w:color="auto"/>
                    <w:left w:val="none" w:sz="0" w:space="0" w:color="auto"/>
                    <w:bottom w:val="none" w:sz="0" w:space="0" w:color="auto"/>
                    <w:right w:val="none" w:sz="0" w:space="0" w:color="auto"/>
                  </w:divBdr>
                </w:div>
                <w:div w:id="1578058021">
                  <w:marLeft w:val="0"/>
                  <w:marRight w:val="0"/>
                  <w:marTop w:val="0"/>
                  <w:marBottom w:val="0"/>
                  <w:divBdr>
                    <w:top w:val="none" w:sz="0" w:space="0" w:color="auto"/>
                    <w:left w:val="none" w:sz="0" w:space="0" w:color="auto"/>
                    <w:bottom w:val="none" w:sz="0" w:space="0" w:color="auto"/>
                    <w:right w:val="none" w:sz="0" w:space="0" w:color="auto"/>
                  </w:divBdr>
                </w:div>
                <w:div w:id="1065492835">
                  <w:marLeft w:val="0"/>
                  <w:marRight w:val="0"/>
                  <w:marTop w:val="0"/>
                  <w:marBottom w:val="0"/>
                  <w:divBdr>
                    <w:top w:val="none" w:sz="0" w:space="0" w:color="auto"/>
                    <w:left w:val="none" w:sz="0" w:space="0" w:color="auto"/>
                    <w:bottom w:val="none" w:sz="0" w:space="0" w:color="auto"/>
                    <w:right w:val="none" w:sz="0" w:space="0" w:color="auto"/>
                  </w:divBdr>
                </w:div>
                <w:div w:id="1651710857">
                  <w:marLeft w:val="0"/>
                  <w:marRight w:val="0"/>
                  <w:marTop w:val="0"/>
                  <w:marBottom w:val="0"/>
                  <w:divBdr>
                    <w:top w:val="none" w:sz="0" w:space="0" w:color="auto"/>
                    <w:left w:val="none" w:sz="0" w:space="0" w:color="auto"/>
                    <w:bottom w:val="none" w:sz="0" w:space="0" w:color="auto"/>
                    <w:right w:val="none" w:sz="0" w:space="0" w:color="auto"/>
                  </w:divBdr>
                </w:div>
                <w:div w:id="1580408005">
                  <w:marLeft w:val="0"/>
                  <w:marRight w:val="0"/>
                  <w:marTop w:val="0"/>
                  <w:marBottom w:val="0"/>
                  <w:divBdr>
                    <w:top w:val="none" w:sz="0" w:space="0" w:color="auto"/>
                    <w:left w:val="none" w:sz="0" w:space="0" w:color="auto"/>
                    <w:bottom w:val="none" w:sz="0" w:space="0" w:color="auto"/>
                    <w:right w:val="none" w:sz="0" w:space="0" w:color="auto"/>
                  </w:divBdr>
                </w:div>
                <w:div w:id="1079012943">
                  <w:marLeft w:val="0"/>
                  <w:marRight w:val="0"/>
                  <w:marTop w:val="0"/>
                  <w:marBottom w:val="0"/>
                  <w:divBdr>
                    <w:top w:val="none" w:sz="0" w:space="0" w:color="auto"/>
                    <w:left w:val="none" w:sz="0" w:space="0" w:color="auto"/>
                    <w:bottom w:val="none" w:sz="0" w:space="0" w:color="auto"/>
                    <w:right w:val="none" w:sz="0" w:space="0" w:color="auto"/>
                  </w:divBdr>
                </w:div>
                <w:div w:id="1820726202">
                  <w:marLeft w:val="0"/>
                  <w:marRight w:val="0"/>
                  <w:marTop w:val="0"/>
                  <w:marBottom w:val="0"/>
                  <w:divBdr>
                    <w:top w:val="none" w:sz="0" w:space="0" w:color="auto"/>
                    <w:left w:val="none" w:sz="0" w:space="0" w:color="auto"/>
                    <w:bottom w:val="none" w:sz="0" w:space="0" w:color="auto"/>
                    <w:right w:val="none" w:sz="0" w:space="0" w:color="auto"/>
                  </w:divBdr>
                </w:div>
                <w:div w:id="1651984385">
                  <w:marLeft w:val="0"/>
                  <w:marRight w:val="0"/>
                  <w:marTop w:val="0"/>
                  <w:marBottom w:val="0"/>
                  <w:divBdr>
                    <w:top w:val="none" w:sz="0" w:space="0" w:color="auto"/>
                    <w:left w:val="none" w:sz="0" w:space="0" w:color="auto"/>
                    <w:bottom w:val="none" w:sz="0" w:space="0" w:color="auto"/>
                    <w:right w:val="none" w:sz="0" w:space="0" w:color="auto"/>
                  </w:divBdr>
                </w:div>
                <w:div w:id="1781954507">
                  <w:marLeft w:val="0"/>
                  <w:marRight w:val="0"/>
                  <w:marTop w:val="0"/>
                  <w:marBottom w:val="0"/>
                  <w:divBdr>
                    <w:top w:val="none" w:sz="0" w:space="0" w:color="auto"/>
                    <w:left w:val="none" w:sz="0" w:space="0" w:color="auto"/>
                    <w:bottom w:val="none" w:sz="0" w:space="0" w:color="auto"/>
                    <w:right w:val="none" w:sz="0" w:space="0" w:color="auto"/>
                  </w:divBdr>
                </w:div>
                <w:div w:id="1258174052">
                  <w:marLeft w:val="0"/>
                  <w:marRight w:val="0"/>
                  <w:marTop w:val="0"/>
                  <w:marBottom w:val="0"/>
                  <w:divBdr>
                    <w:top w:val="none" w:sz="0" w:space="0" w:color="auto"/>
                    <w:left w:val="none" w:sz="0" w:space="0" w:color="auto"/>
                    <w:bottom w:val="none" w:sz="0" w:space="0" w:color="auto"/>
                    <w:right w:val="none" w:sz="0" w:space="0" w:color="auto"/>
                  </w:divBdr>
                </w:div>
                <w:div w:id="1070925401">
                  <w:marLeft w:val="0"/>
                  <w:marRight w:val="0"/>
                  <w:marTop w:val="0"/>
                  <w:marBottom w:val="0"/>
                  <w:divBdr>
                    <w:top w:val="none" w:sz="0" w:space="0" w:color="auto"/>
                    <w:left w:val="none" w:sz="0" w:space="0" w:color="auto"/>
                    <w:bottom w:val="none" w:sz="0" w:space="0" w:color="auto"/>
                    <w:right w:val="none" w:sz="0" w:space="0" w:color="auto"/>
                  </w:divBdr>
                </w:div>
                <w:div w:id="2141992023">
                  <w:marLeft w:val="0"/>
                  <w:marRight w:val="0"/>
                  <w:marTop w:val="0"/>
                  <w:marBottom w:val="0"/>
                  <w:divBdr>
                    <w:top w:val="none" w:sz="0" w:space="0" w:color="auto"/>
                    <w:left w:val="none" w:sz="0" w:space="0" w:color="auto"/>
                    <w:bottom w:val="none" w:sz="0" w:space="0" w:color="auto"/>
                    <w:right w:val="none" w:sz="0" w:space="0" w:color="auto"/>
                  </w:divBdr>
                </w:div>
                <w:div w:id="1949698208">
                  <w:marLeft w:val="0"/>
                  <w:marRight w:val="0"/>
                  <w:marTop w:val="0"/>
                  <w:marBottom w:val="0"/>
                  <w:divBdr>
                    <w:top w:val="none" w:sz="0" w:space="0" w:color="auto"/>
                    <w:left w:val="none" w:sz="0" w:space="0" w:color="auto"/>
                    <w:bottom w:val="none" w:sz="0" w:space="0" w:color="auto"/>
                    <w:right w:val="none" w:sz="0" w:space="0" w:color="auto"/>
                  </w:divBdr>
                </w:div>
                <w:div w:id="1601177160">
                  <w:marLeft w:val="0"/>
                  <w:marRight w:val="0"/>
                  <w:marTop w:val="0"/>
                  <w:marBottom w:val="0"/>
                  <w:divBdr>
                    <w:top w:val="none" w:sz="0" w:space="0" w:color="auto"/>
                    <w:left w:val="none" w:sz="0" w:space="0" w:color="auto"/>
                    <w:bottom w:val="none" w:sz="0" w:space="0" w:color="auto"/>
                    <w:right w:val="none" w:sz="0" w:space="0" w:color="auto"/>
                  </w:divBdr>
                </w:div>
                <w:div w:id="126632326">
                  <w:marLeft w:val="0"/>
                  <w:marRight w:val="0"/>
                  <w:marTop w:val="0"/>
                  <w:marBottom w:val="0"/>
                  <w:divBdr>
                    <w:top w:val="none" w:sz="0" w:space="0" w:color="auto"/>
                    <w:left w:val="none" w:sz="0" w:space="0" w:color="auto"/>
                    <w:bottom w:val="none" w:sz="0" w:space="0" w:color="auto"/>
                    <w:right w:val="none" w:sz="0" w:space="0" w:color="auto"/>
                  </w:divBdr>
                </w:div>
                <w:div w:id="16036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7895">
          <w:marLeft w:val="0"/>
          <w:marRight w:val="0"/>
          <w:marTop w:val="0"/>
          <w:marBottom w:val="0"/>
          <w:divBdr>
            <w:top w:val="none" w:sz="0" w:space="0" w:color="auto"/>
            <w:left w:val="none" w:sz="0" w:space="0" w:color="auto"/>
            <w:bottom w:val="none" w:sz="0" w:space="0" w:color="auto"/>
            <w:right w:val="none" w:sz="0" w:space="0" w:color="auto"/>
          </w:divBdr>
          <w:divsChild>
            <w:div w:id="755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Zeinab%20Works\%D9%84%D9%84%D8%AA%D8%AD%D9%85%D9%8A%D9%84%20%D8%B9%D9%84%D9%89%20%D8%A7%D9%84%D9%85%D9%83%D8%AA%D8%A8%D8%A9\%D9%83%D8%AA%D8%A8%202021\%D8%A7%D9%84%D9%85%D8%B9%D8%A7%D8%B1%D9%81\%D9%81%D9%82%D9%87%20%D8%A7%D9%84%D8%B7%D9%81%D9%84\fokoh_tofol_fina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Zeinab%20Works\%D9%84%D9%84%D8%AA%D8%AD%D9%85%D9%8A%D9%84%20%D8%B9%D9%84%D9%89%20%D8%A7%D9%84%D9%85%D9%83%D8%AA%D8%A8%D8%A9\%D9%83%D8%AA%D8%A8%202021\%D8%A7%D9%84%D9%85%D8%B9%D8%A7%D8%B1%D9%81\%D9%81%D9%82%D9%87%20%D8%A7%D9%84%D8%B7%D9%81%D9%84\fokoh_tofol_fi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4666-2C4D-408F-B2F5-8A53CFD6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175</Pages>
  <Words>23227</Words>
  <Characters>132398</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29</cp:revision>
  <dcterms:created xsi:type="dcterms:W3CDTF">2021-06-08T07:09:00Z</dcterms:created>
  <dcterms:modified xsi:type="dcterms:W3CDTF">2021-07-19T12:59:00Z</dcterms:modified>
</cp:coreProperties>
</file>