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7FA" w:rsidRDefault="007A07FA" w:rsidP="007A07FA">
      <w:pPr>
        <w:bidi/>
        <w:spacing w:before="100" w:beforeAutospacing="1" w:after="100" w:afterAutospacing="1" w:line="240" w:lineRule="auto"/>
        <w:jc w:val="center"/>
        <w:rPr>
          <w:rFonts w:ascii="Adobe Arabic" w:eastAsia="Times New Roman" w:hAnsi="Adobe Arabic" w:cs="Adobe Arabic"/>
          <w:b/>
          <w:bCs/>
          <w:color w:val="000000"/>
          <w:sz w:val="144"/>
          <w:szCs w:val="144"/>
        </w:rPr>
      </w:pPr>
    </w:p>
    <w:p w:rsidR="007A07FA" w:rsidRDefault="007A07FA" w:rsidP="007A07FA">
      <w:pPr>
        <w:bidi/>
        <w:spacing w:before="100" w:beforeAutospacing="1" w:after="100" w:afterAutospacing="1" w:line="240" w:lineRule="auto"/>
        <w:jc w:val="center"/>
        <w:rPr>
          <w:rFonts w:ascii="Adobe Arabic" w:eastAsia="Times New Roman" w:hAnsi="Adobe Arabic" w:cs="Adobe Arabic"/>
          <w:b/>
          <w:bCs/>
          <w:color w:val="000000"/>
          <w:sz w:val="144"/>
          <w:szCs w:val="144"/>
        </w:rPr>
      </w:pPr>
    </w:p>
    <w:p w:rsidR="007A07FA" w:rsidRDefault="007A07FA" w:rsidP="007A07FA">
      <w:pPr>
        <w:bidi/>
        <w:spacing w:before="100" w:beforeAutospacing="1" w:after="100" w:afterAutospacing="1" w:line="240" w:lineRule="auto"/>
        <w:jc w:val="center"/>
        <w:rPr>
          <w:rFonts w:ascii="Adobe Arabic" w:eastAsia="Times New Roman" w:hAnsi="Adobe Arabic" w:cs="Adobe Arabic"/>
          <w:b/>
          <w:bCs/>
          <w:color w:val="000000"/>
          <w:sz w:val="144"/>
          <w:szCs w:val="144"/>
        </w:rPr>
      </w:pPr>
    </w:p>
    <w:p w:rsidR="00D05D62" w:rsidRPr="005F6A8B" w:rsidRDefault="00D05D62" w:rsidP="007A07FA">
      <w:pPr>
        <w:bidi/>
        <w:spacing w:before="100" w:beforeAutospacing="1" w:after="100" w:afterAutospacing="1" w:line="240" w:lineRule="auto"/>
        <w:jc w:val="center"/>
        <w:rPr>
          <w:rFonts w:ascii="Adobe Arabic" w:eastAsia="Times New Roman" w:hAnsi="Adobe Arabic" w:cs="Adobe Arabic"/>
          <w:b/>
          <w:bCs/>
          <w:color w:val="666699"/>
          <w:sz w:val="96"/>
          <w:szCs w:val="96"/>
          <w14:textOutline w14:w="9525" w14:cap="rnd" w14:cmpd="sng" w14:algn="ctr">
            <w14:solidFill>
              <w14:srgbClr w14:val="000066"/>
            </w14:solidFill>
            <w14:prstDash w14:val="solid"/>
            <w14:bevel/>
          </w14:textOutline>
        </w:rPr>
      </w:pPr>
      <w:r w:rsidRPr="005F6A8B">
        <w:rPr>
          <w:rFonts w:ascii="Adobe Arabic" w:eastAsia="Times New Roman" w:hAnsi="Adobe Arabic" w:cs="Adobe Arabic"/>
          <w:b/>
          <w:bCs/>
          <w:color w:val="666699"/>
          <w:sz w:val="96"/>
          <w:szCs w:val="96"/>
          <w:rtl/>
          <w14:textOutline w14:w="9525" w14:cap="rnd" w14:cmpd="sng" w14:algn="ctr">
            <w14:solidFill>
              <w14:srgbClr w14:val="000066"/>
            </w14:solidFill>
            <w14:prstDash w14:val="solid"/>
            <w14:bevel/>
          </w14:textOutline>
        </w:rPr>
        <w:t>الحرب الناعمة المتحوّرة</w:t>
      </w:r>
    </w:p>
    <w:p w:rsidR="007A07FA" w:rsidRDefault="007A07FA" w:rsidP="007A07F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spacing w:after="0"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noProof/>
          <w:color w:val="000000"/>
          <w:sz w:val="32"/>
          <w:szCs w:val="32"/>
        </w:rPr>
        <w:lastRenderedPageBreak/>
        <mc:AlternateContent>
          <mc:Choice Requires="wps">
            <w:drawing>
              <wp:inline distT="0" distB="0" distL="0" distR="0">
                <wp:extent cx="304800" cy="304800"/>
                <wp:effectExtent l="0" t="0" r="0" b="0"/>
                <wp:docPr id="2" name="Rectangle 2" descr="C:\Users\user6\Downloads\Telegram Desktop\al_hareb_na3ima-web-resources\image\Logo_Dar_Black.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25E8CA"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vgJAQMAACAGAAAOAAAAZHJzL2Uyb0RvYy54bWysVFFP2zAQfp+0/2D5PU1S0tJEpBM0dJrE&#10;NjTgrRJyEyexcGzPdgls2n/f2WlLCy/TtjxY9p3z3Xd3n+/sw1PH0SPVhkmR43gUYURFKSsmmhzf&#10;3S6DGUbGElERLgXN8TM1+MP8/buzXmV0LFvJK6oRgAiT9SrHrbUqC0NTtrQjZiQVFeCspe6IhaNu&#10;wkqTHtA7Ho6jaBr2UldKy5IaA9ZicOK5x69rWtqvdW2oRTzHwM36Vft17dZwfkayRhPVsnJLg/wF&#10;i44wAUH3UAWxBG00ewPVsVJLI2s7KmUXyrpmJfU5QDZx9Cqbm5Yo6nOB4hi1L5P5f7Dll8drjViV&#10;4zFGgnTQom9QNCIaThGYKmpKKNciW90Z6PJqA+t0VchecEkqs7qlnEL5OlRQ82ClWhF+3xJN1/eC&#10;nLCOBD1dB5oaudHQohVYGrq6ko28L4i+v+CkfBgp0bg+9MpkQOdGXWtXSaOuZPlgkJCLFujQc6OA&#10;GGgMeO5MWsu+pcDDmQEiPMJwBwNoaN1/lhVkRjZW+i491bpzMaD+6MmL4XkvBvpkUQnGkyiZRSCZ&#10;ElzbvYtAst3PShv7kcoOuU2ONbDz4OTxytjh6u6KiyXkknEOdpJxcWQAzMECoeFX53MkvHx+plF6&#10;ObucJUEynl4GSVQUwflykQTTZXw6KU6KxaKIf7m4cZK1rKqocGF2Uo6TP5PK9lENItyL2UjOKgfn&#10;KBndrBdco0cCT2npP19y8LxcC49p+HpBLq9SisdJdDFOg+V0dhoky2QSpKfRLIji9CKdRkmaFMvj&#10;lK6YoP+eEupznE7GE9+lA9Kvcov89zY3knXMwrDirMsxSAM+d4lkToGXovJ7Sxgf9gelcPRfSgHt&#10;3jXa69VJdFD/WlbPIFctQU6gPBirsGml/oFRDyMqx+b7Bt4WRvyTAMmncZK4meYPyeR0DAd96Fkf&#10;eogoASrHFqNhu7DDHNwozZoWIsW+MEKewzOpmZewe0IDq+3jgjHkM9mOTDfnDs/+1stgn/8G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QF74CQEDAAAgBgAADgAAAAAAAAAAAAAAAAAuAgAAZHJzL2Uyb0RvYy54bWxQSwECLQAUAAYA&#10;CAAAACEATKDpLNgAAAADAQAADwAAAAAAAAAAAAAAAABbBQAAZHJzL2Rvd25yZXYueG1sUEsFBgAA&#10;AAAEAAQA8wAAAGAGAAAAAA==&#10;" filled="f" stroked="f">
                <o:lock v:ext="edit" aspectratio="t"/>
                <w10:anchorlock/>
              </v:rect>
            </w:pict>
          </mc:Fallback>
        </mc:AlternateContent>
      </w:r>
    </w:p>
    <w:tbl>
      <w:tblPr>
        <w:tblpPr w:leftFromText="180" w:rightFromText="180" w:horzAnchor="margin" w:tblpXSpec="center" w:tblpY="3495"/>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1375"/>
        <w:gridCol w:w="2431"/>
      </w:tblGrid>
      <w:tr w:rsidR="00D05D62" w:rsidRPr="007A07FA" w:rsidTr="007A07FA">
        <w:trPr>
          <w:tblCellSpacing w:w="15" w:type="dxa"/>
        </w:trPr>
        <w:tc>
          <w:tcPr>
            <w:tcW w:w="0" w:type="auto"/>
            <w:vAlign w:val="center"/>
            <w:hideMark/>
          </w:tcPr>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b/>
                <w:bCs/>
                <w:sz w:val="32"/>
                <w:szCs w:val="32"/>
              </w:rPr>
            </w:pPr>
            <w:r w:rsidRPr="007A07FA">
              <w:rPr>
                <w:rFonts w:ascii="Adobe Arabic" w:eastAsia="Times New Roman" w:hAnsi="Adobe Arabic" w:cs="Adobe Arabic"/>
                <w:b/>
                <w:bCs/>
                <w:sz w:val="32"/>
                <w:szCs w:val="32"/>
                <w:rtl/>
                <w:lang w:val="en-GB"/>
              </w:rPr>
              <w:t>الكتاب:</w:t>
            </w:r>
          </w:p>
        </w:tc>
        <w:tc>
          <w:tcPr>
            <w:tcW w:w="0" w:type="auto"/>
            <w:vAlign w:val="center"/>
            <w:hideMark/>
          </w:tcPr>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sz w:val="32"/>
                <w:szCs w:val="32"/>
                <w:rtl/>
              </w:rPr>
            </w:pPr>
            <w:r w:rsidRPr="007A07FA">
              <w:rPr>
                <w:rFonts w:ascii="Adobe Arabic" w:eastAsia="Times New Roman" w:hAnsi="Adobe Arabic" w:cs="Adobe Arabic"/>
                <w:sz w:val="32"/>
                <w:szCs w:val="32"/>
                <w:rtl/>
                <w:lang w:val="en-GB"/>
              </w:rPr>
              <w:t>الحرب الناعمة المتحوّرة</w:t>
            </w:r>
          </w:p>
        </w:tc>
      </w:tr>
      <w:tr w:rsidR="00D05D62" w:rsidRPr="007A07FA" w:rsidTr="007A07FA">
        <w:trPr>
          <w:tblCellSpacing w:w="15" w:type="dxa"/>
        </w:trPr>
        <w:tc>
          <w:tcPr>
            <w:tcW w:w="0" w:type="auto"/>
            <w:vAlign w:val="center"/>
            <w:hideMark/>
          </w:tcPr>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b/>
                <w:bCs/>
                <w:sz w:val="32"/>
                <w:szCs w:val="32"/>
              </w:rPr>
            </w:pPr>
            <w:r w:rsidRPr="007A07FA">
              <w:rPr>
                <w:rFonts w:ascii="Adobe Arabic" w:eastAsia="Times New Roman" w:hAnsi="Adobe Arabic" w:cs="Adobe Arabic"/>
                <w:b/>
                <w:bCs/>
                <w:sz w:val="32"/>
                <w:szCs w:val="32"/>
                <w:rtl/>
                <w:lang w:val="en-GB"/>
              </w:rPr>
              <w:t>إعداد:</w:t>
            </w:r>
          </w:p>
        </w:tc>
        <w:tc>
          <w:tcPr>
            <w:tcW w:w="0" w:type="auto"/>
            <w:vAlign w:val="center"/>
            <w:hideMark/>
          </w:tcPr>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sz w:val="32"/>
                <w:szCs w:val="32"/>
                <w:rtl/>
              </w:rPr>
            </w:pPr>
            <w:r w:rsidRPr="007A07FA">
              <w:rPr>
                <w:rFonts w:ascii="Adobe Arabic" w:eastAsia="Times New Roman" w:hAnsi="Adobe Arabic" w:cs="Adobe Arabic"/>
                <w:sz w:val="32"/>
                <w:szCs w:val="32"/>
                <w:rtl/>
                <w:lang w:val="en-GB"/>
              </w:rPr>
              <w:t>مركز الحرب الناعمة</w:t>
            </w:r>
          </w:p>
        </w:tc>
      </w:tr>
      <w:tr w:rsidR="00D05D62" w:rsidRPr="007A07FA" w:rsidTr="007A07FA">
        <w:trPr>
          <w:tblCellSpacing w:w="15" w:type="dxa"/>
        </w:trPr>
        <w:tc>
          <w:tcPr>
            <w:tcW w:w="0" w:type="auto"/>
            <w:vAlign w:val="center"/>
            <w:hideMark/>
          </w:tcPr>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b/>
                <w:bCs/>
                <w:sz w:val="32"/>
                <w:szCs w:val="32"/>
              </w:rPr>
            </w:pPr>
            <w:r w:rsidRPr="007A07FA">
              <w:rPr>
                <w:rFonts w:ascii="Adobe Arabic" w:eastAsia="Times New Roman" w:hAnsi="Adobe Arabic" w:cs="Adobe Arabic"/>
                <w:b/>
                <w:bCs/>
                <w:sz w:val="32"/>
                <w:szCs w:val="32"/>
                <w:rtl/>
                <w:lang w:val="en-GB"/>
              </w:rPr>
              <w:t>إصدار:</w:t>
            </w:r>
          </w:p>
        </w:tc>
        <w:tc>
          <w:tcPr>
            <w:tcW w:w="0" w:type="auto"/>
            <w:vAlign w:val="center"/>
            <w:hideMark/>
          </w:tcPr>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sz w:val="32"/>
                <w:szCs w:val="32"/>
                <w:rtl/>
              </w:rPr>
            </w:pPr>
            <w:r w:rsidRPr="007A07FA">
              <w:rPr>
                <w:rFonts w:ascii="Adobe Arabic" w:eastAsia="Times New Roman" w:hAnsi="Adobe Arabic" w:cs="Adobe Arabic"/>
                <w:sz w:val="32"/>
                <w:szCs w:val="32"/>
                <w:rtl/>
                <w:lang w:val="en-GB"/>
              </w:rPr>
              <w:t>دار المعارف الإسلاميَّة الثقافيَّة</w:t>
            </w:r>
          </w:p>
        </w:tc>
      </w:tr>
      <w:tr w:rsidR="00D05D62" w:rsidRPr="007A07FA" w:rsidTr="007A07FA">
        <w:trPr>
          <w:tblCellSpacing w:w="15" w:type="dxa"/>
        </w:trPr>
        <w:tc>
          <w:tcPr>
            <w:tcW w:w="0" w:type="auto"/>
            <w:vAlign w:val="center"/>
            <w:hideMark/>
          </w:tcPr>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b/>
                <w:bCs/>
                <w:sz w:val="32"/>
                <w:szCs w:val="32"/>
              </w:rPr>
            </w:pPr>
            <w:r w:rsidRPr="007A07FA">
              <w:rPr>
                <w:rFonts w:ascii="Adobe Arabic" w:eastAsia="Times New Roman" w:hAnsi="Adobe Arabic" w:cs="Adobe Arabic"/>
                <w:b/>
                <w:bCs/>
                <w:sz w:val="32"/>
                <w:szCs w:val="32"/>
                <w:rtl/>
                <w:lang w:val="en-GB"/>
              </w:rPr>
              <w:t>تصميم وطباعة:</w:t>
            </w:r>
          </w:p>
        </w:tc>
        <w:tc>
          <w:tcPr>
            <w:tcW w:w="0" w:type="auto"/>
            <w:vAlign w:val="center"/>
            <w:hideMark/>
          </w:tcPr>
          <w:p w:rsidR="00D05D62" w:rsidRPr="007A07FA" w:rsidRDefault="007A07FA" w:rsidP="007A07FA">
            <w:pPr>
              <w:bidi/>
              <w:spacing w:before="100" w:beforeAutospacing="1" w:after="100" w:afterAutospacing="1" w:line="240" w:lineRule="auto"/>
              <w:jc w:val="both"/>
              <w:rPr>
                <w:rFonts w:ascii="Adobe Arabic" w:eastAsia="Times New Roman" w:hAnsi="Adobe Arabic" w:cs="Adobe Arabic"/>
                <w:sz w:val="32"/>
                <w:szCs w:val="32"/>
              </w:rPr>
            </w:pPr>
            <w:r>
              <w:rPr>
                <w:rFonts w:ascii="Adobe Arabic" w:eastAsia="Times New Roman" w:hAnsi="Adobe Arabic" w:cs="Adobe Arabic"/>
                <w:sz w:val="32"/>
                <w:szCs w:val="32"/>
              </w:rPr>
              <w:t>DBOUK</w:t>
            </w:r>
          </w:p>
        </w:tc>
      </w:tr>
      <w:tr w:rsidR="00D05D62" w:rsidRPr="007A07FA" w:rsidTr="007A07FA">
        <w:trPr>
          <w:tblCellSpacing w:w="15" w:type="dxa"/>
        </w:trPr>
        <w:tc>
          <w:tcPr>
            <w:tcW w:w="0" w:type="auto"/>
            <w:vAlign w:val="center"/>
            <w:hideMark/>
          </w:tcPr>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b/>
                <w:bCs/>
                <w:sz w:val="32"/>
                <w:szCs w:val="32"/>
              </w:rPr>
            </w:pPr>
            <w:r w:rsidRPr="007A07FA">
              <w:rPr>
                <w:rFonts w:ascii="Adobe Arabic" w:eastAsia="Times New Roman" w:hAnsi="Adobe Arabic" w:cs="Adobe Arabic"/>
                <w:b/>
                <w:bCs/>
                <w:sz w:val="32"/>
                <w:szCs w:val="32"/>
                <w:rtl/>
                <w:lang w:val="en-GB"/>
              </w:rPr>
              <w:t>الطبعة الأولى:</w:t>
            </w:r>
          </w:p>
        </w:tc>
        <w:tc>
          <w:tcPr>
            <w:tcW w:w="0" w:type="auto"/>
            <w:vAlign w:val="center"/>
            <w:hideMark/>
          </w:tcPr>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sz w:val="32"/>
                <w:szCs w:val="32"/>
                <w:rtl/>
              </w:rPr>
            </w:pPr>
            <w:r w:rsidRPr="007A07FA">
              <w:rPr>
                <w:rFonts w:ascii="Adobe Arabic" w:eastAsia="Times New Roman" w:hAnsi="Adobe Arabic" w:cs="Adobe Arabic"/>
                <w:sz w:val="32"/>
                <w:szCs w:val="32"/>
                <w:lang w:val="en-GB"/>
              </w:rPr>
              <w:t>2022</w:t>
            </w:r>
            <w:r w:rsidRPr="007A07FA">
              <w:rPr>
                <w:rFonts w:ascii="Adobe Arabic" w:eastAsia="Times New Roman" w:hAnsi="Adobe Arabic" w:cs="Adobe Arabic"/>
                <w:sz w:val="32"/>
                <w:szCs w:val="32"/>
                <w:rtl/>
                <w:lang w:val="en-GB"/>
              </w:rPr>
              <w:t>م</w:t>
            </w:r>
          </w:p>
        </w:tc>
      </w:tr>
      <w:tr w:rsidR="00D05D62" w:rsidRPr="007A07FA" w:rsidTr="007A07FA">
        <w:trPr>
          <w:tblCellSpacing w:w="15" w:type="dxa"/>
        </w:trPr>
        <w:tc>
          <w:tcPr>
            <w:tcW w:w="0" w:type="auto"/>
            <w:gridSpan w:val="2"/>
            <w:vAlign w:val="center"/>
            <w:hideMark/>
          </w:tcPr>
          <w:p w:rsidR="00D05D62" w:rsidRPr="007A07FA" w:rsidRDefault="00D05D62" w:rsidP="007A07FA">
            <w:pPr>
              <w:bidi/>
              <w:spacing w:before="100" w:beforeAutospacing="1" w:after="100" w:afterAutospacing="1" w:line="240" w:lineRule="auto"/>
              <w:jc w:val="center"/>
              <w:rPr>
                <w:rFonts w:ascii="Adobe Arabic" w:eastAsia="Times New Roman" w:hAnsi="Adobe Arabic" w:cs="Adobe Arabic"/>
                <w:b/>
                <w:bCs/>
                <w:sz w:val="32"/>
                <w:szCs w:val="32"/>
              </w:rPr>
            </w:pPr>
            <w:r w:rsidRPr="007A07FA">
              <w:rPr>
                <w:rFonts w:ascii="Adobe Arabic" w:eastAsia="Times New Roman" w:hAnsi="Adobe Arabic" w:cs="Adobe Arabic"/>
                <w:b/>
                <w:bCs/>
                <w:sz w:val="32"/>
                <w:szCs w:val="32"/>
                <w:lang w:val="en-GB"/>
              </w:rPr>
              <w:t>ISBN 978-614-467-297-6</w:t>
            </w:r>
          </w:p>
        </w:tc>
      </w:tr>
      <w:tr w:rsidR="00D05D62" w:rsidRPr="007A07FA" w:rsidTr="007A07FA">
        <w:trPr>
          <w:tblCellSpacing w:w="15" w:type="dxa"/>
        </w:trPr>
        <w:tc>
          <w:tcPr>
            <w:tcW w:w="0" w:type="auto"/>
            <w:gridSpan w:val="2"/>
            <w:vAlign w:val="center"/>
            <w:hideMark/>
          </w:tcPr>
          <w:p w:rsidR="00D05D62" w:rsidRPr="007A07FA" w:rsidRDefault="006D07A8" w:rsidP="007A07FA">
            <w:pPr>
              <w:bidi/>
              <w:spacing w:before="100" w:beforeAutospacing="1" w:after="100" w:afterAutospacing="1" w:line="240" w:lineRule="auto"/>
              <w:jc w:val="center"/>
              <w:rPr>
                <w:rFonts w:ascii="Adobe Arabic" w:eastAsia="Times New Roman" w:hAnsi="Adobe Arabic" w:cs="Adobe Arabic"/>
                <w:b/>
                <w:bCs/>
                <w:sz w:val="32"/>
                <w:szCs w:val="32"/>
              </w:rPr>
            </w:pPr>
            <w:hyperlink w:history="1">
              <w:r w:rsidR="00D05D62" w:rsidRPr="007A07FA">
                <w:rPr>
                  <w:rFonts w:ascii="Adobe Arabic" w:eastAsia="Times New Roman" w:hAnsi="Adobe Arabic" w:cs="Adobe Arabic"/>
                  <w:b/>
                  <w:bCs/>
                  <w:color w:val="0000FF"/>
                  <w:sz w:val="32"/>
                  <w:szCs w:val="32"/>
                  <w:u w:val="single"/>
                  <w:lang w:val="en-GB"/>
                </w:rPr>
                <w:t>books@almaaref.org.lb</w:t>
              </w:r>
            </w:hyperlink>
          </w:p>
          <w:p w:rsidR="00D05D62" w:rsidRPr="007A07FA" w:rsidRDefault="00D05D62" w:rsidP="007A07FA">
            <w:pPr>
              <w:bidi/>
              <w:spacing w:before="100" w:beforeAutospacing="1" w:after="100" w:afterAutospacing="1" w:line="240" w:lineRule="auto"/>
              <w:jc w:val="center"/>
              <w:rPr>
                <w:rFonts w:ascii="Adobe Arabic" w:eastAsia="Times New Roman" w:hAnsi="Adobe Arabic" w:cs="Adobe Arabic"/>
                <w:b/>
                <w:bCs/>
                <w:sz w:val="32"/>
                <w:szCs w:val="32"/>
              </w:rPr>
            </w:pPr>
            <w:r w:rsidRPr="007A07FA">
              <w:rPr>
                <w:rFonts w:ascii="Adobe Arabic" w:eastAsia="Times New Roman" w:hAnsi="Adobe Arabic" w:cs="Adobe Arabic"/>
                <w:b/>
                <w:bCs/>
                <w:sz w:val="32"/>
                <w:szCs w:val="32"/>
                <w:lang w:val="en-GB"/>
              </w:rPr>
              <w:t>00961 01 467 547</w:t>
            </w:r>
          </w:p>
          <w:p w:rsidR="00D05D62" w:rsidRPr="007A07FA" w:rsidRDefault="00D05D62" w:rsidP="007A07FA">
            <w:pPr>
              <w:bidi/>
              <w:spacing w:before="100" w:beforeAutospacing="1" w:after="100" w:afterAutospacing="1" w:line="240" w:lineRule="auto"/>
              <w:jc w:val="center"/>
              <w:rPr>
                <w:rFonts w:ascii="Adobe Arabic" w:eastAsia="Times New Roman" w:hAnsi="Adobe Arabic" w:cs="Adobe Arabic"/>
                <w:b/>
                <w:bCs/>
                <w:sz w:val="32"/>
                <w:szCs w:val="32"/>
              </w:rPr>
            </w:pPr>
            <w:r w:rsidRPr="007A07FA">
              <w:rPr>
                <w:rFonts w:ascii="Adobe Arabic" w:eastAsia="Times New Roman" w:hAnsi="Adobe Arabic" w:cs="Adobe Arabic"/>
                <w:b/>
                <w:bCs/>
                <w:sz w:val="32"/>
                <w:szCs w:val="32"/>
                <w:lang w:val="en-GB"/>
              </w:rPr>
              <w:t>00961 76 960 347</w:t>
            </w:r>
          </w:p>
        </w:tc>
      </w:tr>
    </w:tbl>
    <w:p w:rsidR="007A07FA" w:rsidRDefault="007A07FA"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7A07FA" w:rsidRDefault="007A07FA" w:rsidP="007A07F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A07FA" w:rsidRDefault="007A07FA" w:rsidP="007A07FA">
      <w:pPr>
        <w:bidi/>
        <w:spacing w:before="100" w:beforeAutospacing="1" w:after="100" w:afterAutospacing="1" w:line="240" w:lineRule="auto"/>
        <w:jc w:val="center"/>
        <w:rPr>
          <w:rFonts w:ascii="Adobe Arabic" w:eastAsia="Times New Roman" w:hAnsi="Adobe Arabic" w:cs="Adobe Arabic"/>
          <w:b/>
          <w:bCs/>
          <w:color w:val="000000"/>
          <w:sz w:val="96"/>
          <w:szCs w:val="96"/>
          <w:rtl/>
        </w:rPr>
      </w:pPr>
    </w:p>
    <w:p w:rsidR="007A07FA" w:rsidRDefault="007A07FA" w:rsidP="007A07FA">
      <w:pPr>
        <w:bidi/>
        <w:spacing w:before="100" w:beforeAutospacing="1" w:after="100" w:afterAutospacing="1" w:line="240" w:lineRule="auto"/>
        <w:jc w:val="center"/>
        <w:rPr>
          <w:rFonts w:ascii="Adobe Arabic" w:eastAsia="Times New Roman" w:hAnsi="Adobe Arabic" w:cs="Adobe Arabic"/>
          <w:b/>
          <w:bCs/>
          <w:color w:val="000000"/>
          <w:sz w:val="96"/>
          <w:szCs w:val="96"/>
          <w:rtl/>
        </w:rPr>
      </w:pPr>
    </w:p>
    <w:p w:rsidR="00D05D62" w:rsidRPr="007A07FA" w:rsidRDefault="00D05D62" w:rsidP="007A07FA">
      <w:pPr>
        <w:bidi/>
        <w:spacing w:before="100" w:beforeAutospacing="1" w:after="100" w:afterAutospacing="1" w:line="240" w:lineRule="auto"/>
        <w:jc w:val="center"/>
        <w:rPr>
          <w:rFonts w:ascii="Adobe Arabic" w:eastAsia="Times New Roman" w:hAnsi="Adobe Arabic" w:cs="Adobe Arabic"/>
          <w:b/>
          <w:bCs/>
          <w:color w:val="000000"/>
          <w:sz w:val="96"/>
          <w:szCs w:val="96"/>
        </w:rPr>
      </w:pPr>
      <w:r w:rsidRPr="007A07FA">
        <w:rPr>
          <w:rFonts w:ascii="Adobe Arabic" w:eastAsia="Times New Roman" w:hAnsi="Adobe Arabic" w:cs="Adobe Arabic"/>
          <w:b/>
          <w:bCs/>
          <w:color w:val="000000"/>
          <w:sz w:val="96"/>
          <w:szCs w:val="96"/>
          <w:rtl/>
        </w:rPr>
        <w:t>الحرب الناعمة المتحوّرة</w:t>
      </w:r>
    </w:p>
    <w:p w:rsidR="00D05D62" w:rsidRPr="005F6A8B" w:rsidRDefault="00D05D62" w:rsidP="007A07FA">
      <w:pPr>
        <w:bidi/>
        <w:spacing w:before="100" w:beforeAutospacing="1" w:after="100" w:afterAutospacing="1" w:line="240" w:lineRule="auto"/>
        <w:jc w:val="center"/>
        <w:rPr>
          <w:rFonts w:ascii="Adobe Arabic" w:eastAsia="Times New Roman" w:hAnsi="Adobe Arabic" w:cs="Adobe Arabic"/>
          <w:b/>
          <w:bCs/>
          <w:color w:val="000000"/>
          <w:sz w:val="56"/>
          <w:szCs w:val="56"/>
          <w:rtl/>
        </w:rPr>
      </w:pPr>
      <w:r w:rsidRPr="005F6A8B">
        <w:rPr>
          <w:rFonts w:ascii="Adobe Arabic" w:eastAsia="Times New Roman" w:hAnsi="Adobe Arabic" w:cs="Adobe Arabic"/>
          <w:b/>
          <w:bCs/>
          <w:color w:val="000000"/>
          <w:sz w:val="56"/>
          <w:szCs w:val="56"/>
          <w:rtl/>
        </w:rPr>
        <w:t>دراسة في المفهوم والتطبيقات 2005 - 2021م</w:t>
      </w:r>
    </w:p>
    <w:p w:rsidR="00D05D62" w:rsidRPr="005F6A8B" w:rsidRDefault="00D05D62" w:rsidP="007A07FA">
      <w:pPr>
        <w:bidi/>
        <w:spacing w:before="100" w:beforeAutospacing="1" w:after="100" w:afterAutospacing="1" w:line="240" w:lineRule="auto"/>
        <w:jc w:val="center"/>
        <w:rPr>
          <w:rFonts w:ascii="Adobe Arabic" w:eastAsia="Times New Roman" w:hAnsi="Adobe Arabic" w:cs="Adobe Arabic"/>
          <w:b/>
          <w:bCs/>
          <w:color w:val="000000"/>
          <w:sz w:val="40"/>
          <w:szCs w:val="40"/>
          <w:rtl/>
        </w:rPr>
      </w:pPr>
      <w:r w:rsidRPr="005F6A8B">
        <w:rPr>
          <w:rFonts w:ascii="Adobe Arabic" w:eastAsia="Times New Roman" w:hAnsi="Adobe Arabic" w:cs="Adobe Arabic"/>
          <w:b/>
          <w:bCs/>
          <w:color w:val="000000"/>
          <w:sz w:val="40"/>
          <w:szCs w:val="40"/>
          <w:rtl/>
        </w:rPr>
        <w:t>التأرجح والانتقال بين قوى الجاذبيّة الناعمة والإرغام الخشن</w:t>
      </w:r>
    </w:p>
    <w:p w:rsidR="007A07FA" w:rsidRDefault="007A07FA" w:rsidP="007A07F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8683E" w:rsidRDefault="007A07FA" w:rsidP="007A07F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sdt>
      <w:sdtPr>
        <w:rPr>
          <w:rFonts w:asciiTheme="minorHAnsi" w:eastAsiaTheme="minorHAnsi" w:hAnsiTheme="minorHAnsi" w:cstheme="minorBidi"/>
          <w:color w:val="auto"/>
          <w:sz w:val="22"/>
          <w:szCs w:val="22"/>
          <w:rtl/>
        </w:rPr>
        <w:id w:val="-2121444077"/>
        <w:docPartObj>
          <w:docPartGallery w:val="Table of Contents"/>
          <w:docPartUnique/>
        </w:docPartObj>
      </w:sdtPr>
      <w:sdtEndPr>
        <w:rPr>
          <w:b/>
          <w:bCs/>
          <w:noProof/>
        </w:rPr>
      </w:sdtEndPr>
      <w:sdtContent>
        <w:p w:rsidR="00A8683E" w:rsidRPr="00A8683E" w:rsidRDefault="00A8683E" w:rsidP="00A8683E">
          <w:pPr>
            <w:pStyle w:val="TOCHeading"/>
            <w:bidi/>
            <w:jc w:val="center"/>
            <w:rPr>
              <w:rFonts w:ascii="Adobe Arabic" w:hAnsi="Adobe Arabic" w:cs="Adobe Arabic"/>
              <w:b/>
              <w:bCs/>
              <w:color w:val="666699"/>
              <w:sz w:val="40"/>
              <w:szCs w:val="40"/>
            </w:rPr>
          </w:pPr>
          <w:r w:rsidRPr="00A8683E">
            <w:rPr>
              <w:rFonts w:ascii="Adobe Arabic" w:hAnsi="Adobe Arabic" w:cs="Adobe Arabic" w:hint="cs"/>
              <w:b/>
              <w:bCs/>
              <w:color w:val="666699"/>
              <w:sz w:val="40"/>
              <w:szCs w:val="40"/>
              <w:rtl/>
            </w:rPr>
            <w:t>الفهرس</w:t>
          </w:r>
        </w:p>
        <w:p w:rsidR="00A8683E" w:rsidRPr="00A8683E" w:rsidRDefault="00A8683E" w:rsidP="00A8683E">
          <w:pPr>
            <w:pStyle w:val="TOC1"/>
            <w:tabs>
              <w:tab w:val="right" w:leader="dot" w:pos="8630"/>
            </w:tabs>
            <w:bidi/>
            <w:rPr>
              <w:rFonts w:ascii="Adobe Arabic" w:hAnsi="Adobe Arabic" w:cs="Adobe Arabic"/>
              <w:noProof/>
              <w:sz w:val="32"/>
              <w:szCs w:val="32"/>
            </w:rPr>
          </w:pPr>
          <w:r w:rsidRPr="00A8683E">
            <w:rPr>
              <w:rFonts w:ascii="Adobe Arabic" w:hAnsi="Adobe Arabic" w:cs="Adobe Arabic"/>
              <w:sz w:val="32"/>
              <w:szCs w:val="32"/>
            </w:rPr>
            <w:fldChar w:fldCharType="begin"/>
          </w:r>
          <w:r w:rsidRPr="00A8683E">
            <w:rPr>
              <w:rFonts w:ascii="Adobe Arabic" w:hAnsi="Adobe Arabic" w:cs="Adobe Arabic"/>
              <w:sz w:val="32"/>
              <w:szCs w:val="32"/>
            </w:rPr>
            <w:instrText xml:space="preserve"> TOC \o "1-3" \h \z \u </w:instrText>
          </w:r>
          <w:r w:rsidRPr="00A8683E">
            <w:rPr>
              <w:rFonts w:ascii="Adobe Arabic" w:hAnsi="Adobe Arabic" w:cs="Adobe Arabic"/>
              <w:sz w:val="32"/>
              <w:szCs w:val="32"/>
            </w:rPr>
            <w:fldChar w:fldCharType="separate"/>
          </w:r>
          <w:hyperlink w:anchor="_Toc118717025" w:history="1">
            <w:r w:rsidRPr="00A8683E">
              <w:rPr>
                <w:rStyle w:val="Hyperlink"/>
                <w:rFonts w:ascii="Adobe Arabic" w:eastAsia="Times New Roman" w:hAnsi="Adobe Arabic" w:cs="Adobe Arabic"/>
                <w:b/>
                <w:bCs/>
                <w:noProof/>
                <w:sz w:val="32"/>
                <w:szCs w:val="32"/>
                <w:rtl/>
              </w:rPr>
              <w:t>مقدّمة المركز</w:t>
            </w:r>
            <w:r w:rsidRPr="00A8683E">
              <w:rPr>
                <w:rFonts w:ascii="Adobe Arabic" w:hAnsi="Adobe Arabic" w:cs="Adobe Arabic"/>
                <w:noProof/>
                <w:webHidden/>
                <w:sz w:val="32"/>
                <w:szCs w:val="32"/>
              </w:rPr>
              <w:tab/>
            </w:r>
            <w:r w:rsidRPr="00A8683E">
              <w:rPr>
                <w:rFonts w:ascii="Adobe Arabic" w:hAnsi="Adobe Arabic" w:cs="Adobe Arabic"/>
                <w:noProof/>
                <w:webHidden/>
                <w:sz w:val="32"/>
                <w:szCs w:val="32"/>
              </w:rPr>
              <w:fldChar w:fldCharType="begin"/>
            </w:r>
            <w:r w:rsidRPr="00A8683E">
              <w:rPr>
                <w:rFonts w:ascii="Adobe Arabic" w:hAnsi="Adobe Arabic" w:cs="Adobe Arabic"/>
                <w:noProof/>
                <w:webHidden/>
                <w:sz w:val="32"/>
                <w:szCs w:val="32"/>
              </w:rPr>
              <w:instrText xml:space="preserve"> PAGEREF _Toc118717025 \h </w:instrText>
            </w:r>
            <w:r w:rsidRPr="00A8683E">
              <w:rPr>
                <w:rFonts w:ascii="Adobe Arabic" w:hAnsi="Adobe Arabic" w:cs="Adobe Arabic"/>
                <w:noProof/>
                <w:webHidden/>
                <w:sz w:val="32"/>
                <w:szCs w:val="32"/>
              </w:rPr>
            </w:r>
            <w:r w:rsidRPr="00A8683E">
              <w:rPr>
                <w:rFonts w:ascii="Adobe Arabic" w:hAnsi="Adobe Arabic" w:cs="Adobe Arabic"/>
                <w:noProof/>
                <w:webHidden/>
                <w:sz w:val="32"/>
                <w:szCs w:val="32"/>
              </w:rPr>
              <w:fldChar w:fldCharType="separate"/>
            </w:r>
            <w:r w:rsidR="0026002D">
              <w:rPr>
                <w:rFonts w:ascii="Adobe Arabic" w:hAnsi="Adobe Arabic" w:cs="Adobe Arabic"/>
                <w:noProof/>
                <w:webHidden/>
                <w:sz w:val="32"/>
                <w:szCs w:val="32"/>
                <w:rtl/>
              </w:rPr>
              <w:t>7</w:t>
            </w:r>
            <w:r w:rsidRPr="00A8683E">
              <w:rPr>
                <w:rFonts w:ascii="Adobe Arabic" w:hAnsi="Adobe Arabic" w:cs="Adobe Arabic"/>
                <w:noProof/>
                <w:webHidden/>
                <w:sz w:val="32"/>
                <w:szCs w:val="32"/>
              </w:rPr>
              <w:fldChar w:fldCharType="end"/>
            </w:r>
          </w:hyperlink>
        </w:p>
        <w:p w:rsidR="00A8683E" w:rsidRPr="00A8683E" w:rsidRDefault="006D07A8" w:rsidP="00A8683E">
          <w:pPr>
            <w:pStyle w:val="TOC1"/>
            <w:tabs>
              <w:tab w:val="right" w:leader="dot" w:pos="8630"/>
            </w:tabs>
            <w:bidi/>
            <w:rPr>
              <w:rFonts w:ascii="Adobe Arabic" w:hAnsi="Adobe Arabic" w:cs="Adobe Arabic"/>
              <w:noProof/>
              <w:sz w:val="32"/>
              <w:szCs w:val="32"/>
            </w:rPr>
          </w:pPr>
          <w:hyperlink w:anchor="_Toc118717026" w:history="1">
            <w:r w:rsidR="00A8683E" w:rsidRPr="00A8683E">
              <w:rPr>
                <w:rStyle w:val="Hyperlink"/>
                <w:rFonts w:ascii="Adobe Arabic" w:eastAsia="Times New Roman" w:hAnsi="Adobe Arabic" w:cs="Adobe Arabic"/>
                <w:b/>
                <w:bCs/>
                <w:noProof/>
                <w:sz w:val="32"/>
                <w:szCs w:val="32"/>
                <w:rtl/>
              </w:rPr>
              <w:t>أوّلًاـ الخطّ الزمنيّ لنشوء مفهوم القوّة الناعمة وتطوّره</w:t>
            </w:r>
            <w:r w:rsidR="00A8683E" w:rsidRPr="00A8683E">
              <w:rPr>
                <w:rFonts w:ascii="Adobe Arabic" w:hAnsi="Adobe Arabic" w:cs="Adobe Arabic"/>
                <w:noProof/>
                <w:webHidden/>
                <w:sz w:val="32"/>
                <w:szCs w:val="32"/>
              </w:rPr>
              <w:tab/>
            </w:r>
            <w:r w:rsidR="00A8683E" w:rsidRPr="00A8683E">
              <w:rPr>
                <w:rFonts w:ascii="Adobe Arabic" w:hAnsi="Adobe Arabic" w:cs="Adobe Arabic"/>
                <w:noProof/>
                <w:webHidden/>
                <w:sz w:val="32"/>
                <w:szCs w:val="32"/>
              </w:rPr>
              <w:fldChar w:fldCharType="begin"/>
            </w:r>
            <w:r w:rsidR="00A8683E" w:rsidRPr="00A8683E">
              <w:rPr>
                <w:rFonts w:ascii="Adobe Arabic" w:hAnsi="Adobe Arabic" w:cs="Adobe Arabic"/>
                <w:noProof/>
                <w:webHidden/>
                <w:sz w:val="32"/>
                <w:szCs w:val="32"/>
              </w:rPr>
              <w:instrText xml:space="preserve"> PAGEREF _Toc118717026 \h </w:instrText>
            </w:r>
            <w:r w:rsidR="00A8683E" w:rsidRPr="00A8683E">
              <w:rPr>
                <w:rFonts w:ascii="Adobe Arabic" w:hAnsi="Adobe Arabic" w:cs="Adobe Arabic"/>
                <w:noProof/>
                <w:webHidden/>
                <w:sz w:val="32"/>
                <w:szCs w:val="32"/>
              </w:rPr>
            </w:r>
            <w:r w:rsidR="00A8683E" w:rsidRPr="00A8683E">
              <w:rPr>
                <w:rFonts w:ascii="Adobe Arabic" w:hAnsi="Adobe Arabic" w:cs="Adobe Arabic"/>
                <w:noProof/>
                <w:webHidden/>
                <w:sz w:val="32"/>
                <w:szCs w:val="32"/>
              </w:rPr>
              <w:fldChar w:fldCharType="separate"/>
            </w:r>
            <w:r w:rsidR="0026002D">
              <w:rPr>
                <w:rFonts w:ascii="Adobe Arabic" w:hAnsi="Adobe Arabic" w:cs="Adobe Arabic"/>
                <w:noProof/>
                <w:webHidden/>
                <w:sz w:val="32"/>
                <w:szCs w:val="32"/>
                <w:rtl/>
              </w:rPr>
              <w:t>11</w:t>
            </w:r>
            <w:r w:rsidR="00A8683E" w:rsidRPr="00A8683E">
              <w:rPr>
                <w:rFonts w:ascii="Adobe Arabic" w:hAnsi="Adobe Arabic" w:cs="Adobe Arabic"/>
                <w:noProof/>
                <w:webHidden/>
                <w:sz w:val="32"/>
                <w:szCs w:val="32"/>
              </w:rPr>
              <w:fldChar w:fldCharType="end"/>
            </w:r>
          </w:hyperlink>
        </w:p>
        <w:p w:rsidR="00A8683E" w:rsidRPr="00A8683E" w:rsidRDefault="006D07A8" w:rsidP="00A8683E">
          <w:pPr>
            <w:pStyle w:val="TOC1"/>
            <w:tabs>
              <w:tab w:val="right" w:leader="dot" w:pos="8630"/>
            </w:tabs>
            <w:bidi/>
            <w:rPr>
              <w:rFonts w:ascii="Adobe Arabic" w:hAnsi="Adobe Arabic" w:cs="Adobe Arabic"/>
              <w:noProof/>
              <w:sz w:val="32"/>
              <w:szCs w:val="32"/>
            </w:rPr>
          </w:pPr>
          <w:hyperlink w:anchor="_Toc118717027" w:history="1">
            <w:r w:rsidR="00A8683E" w:rsidRPr="00A8683E">
              <w:rPr>
                <w:rStyle w:val="Hyperlink"/>
                <w:rFonts w:ascii="Adobe Arabic" w:eastAsia="Times New Roman" w:hAnsi="Adobe Arabic" w:cs="Adobe Arabic"/>
                <w:b/>
                <w:bCs/>
                <w:noProof/>
                <w:sz w:val="32"/>
                <w:szCs w:val="32"/>
                <w:rtl/>
              </w:rPr>
              <w:t>ثانيًاـ في تعريف القوّة الناعمة ومدى انتشار مصطلح الحرب الناعمة</w:t>
            </w:r>
            <w:r w:rsidR="00A8683E" w:rsidRPr="00A8683E">
              <w:rPr>
                <w:rFonts w:ascii="Adobe Arabic" w:hAnsi="Adobe Arabic" w:cs="Adobe Arabic"/>
                <w:noProof/>
                <w:webHidden/>
                <w:sz w:val="32"/>
                <w:szCs w:val="32"/>
              </w:rPr>
              <w:tab/>
            </w:r>
            <w:r w:rsidR="00A8683E" w:rsidRPr="00A8683E">
              <w:rPr>
                <w:rFonts w:ascii="Adobe Arabic" w:hAnsi="Adobe Arabic" w:cs="Adobe Arabic"/>
                <w:noProof/>
                <w:webHidden/>
                <w:sz w:val="32"/>
                <w:szCs w:val="32"/>
              </w:rPr>
              <w:fldChar w:fldCharType="begin"/>
            </w:r>
            <w:r w:rsidR="00A8683E" w:rsidRPr="00A8683E">
              <w:rPr>
                <w:rFonts w:ascii="Adobe Arabic" w:hAnsi="Adobe Arabic" w:cs="Adobe Arabic"/>
                <w:noProof/>
                <w:webHidden/>
                <w:sz w:val="32"/>
                <w:szCs w:val="32"/>
              </w:rPr>
              <w:instrText xml:space="preserve"> PAGEREF _Toc118717027 \h </w:instrText>
            </w:r>
            <w:r w:rsidR="00A8683E" w:rsidRPr="00A8683E">
              <w:rPr>
                <w:rFonts w:ascii="Adobe Arabic" w:hAnsi="Adobe Arabic" w:cs="Adobe Arabic"/>
                <w:noProof/>
                <w:webHidden/>
                <w:sz w:val="32"/>
                <w:szCs w:val="32"/>
              </w:rPr>
            </w:r>
            <w:r w:rsidR="00A8683E" w:rsidRPr="00A8683E">
              <w:rPr>
                <w:rFonts w:ascii="Adobe Arabic" w:hAnsi="Adobe Arabic" w:cs="Adobe Arabic"/>
                <w:noProof/>
                <w:webHidden/>
                <w:sz w:val="32"/>
                <w:szCs w:val="32"/>
              </w:rPr>
              <w:fldChar w:fldCharType="separate"/>
            </w:r>
            <w:r w:rsidR="0026002D">
              <w:rPr>
                <w:rFonts w:ascii="Adobe Arabic" w:hAnsi="Adobe Arabic" w:cs="Adobe Arabic"/>
                <w:noProof/>
                <w:webHidden/>
                <w:sz w:val="32"/>
                <w:szCs w:val="32"/>
                <w:rtl/>
              </w:rPr>
              <w:t>17</w:t>
            </w:r>
            <w:r w:rsidR="00A8683E" w:rsidRPr="00A8683E">
              <w:rPr>
                <w:rFonts w:ascii="Adobe Arabic" w:hAnsi="Adobe Arabic" w:cs="Adobe Arabic"/>
                <w:noProof/>
                <w:webHidden/>
                <w:sz w:val="32"/>
                <w:szCs w:val="32"/>
              </w:rPr>
              <w:fldChar w:fldCharType="end"/>
            </w:r>
          </w:hyperlink>
        </w:p>
        <w:p w:rsidR="00A8683E" w:rsidRPr="00A8683E" w:rsidRDefault="006D07A8" w:rsidP="00A8683E">
          <w:pPr>
            <w:pStyle w:val="TOC1"/>
            <w:tabs>
              <w:tab w:val="right" w:leader="dot" w:pos="8630"/>
            </w:tabs>
            <w:bidi/>
            <w:rPr>
              <w:rFonts w:ascii="Adobe Arabic" w:hAnsi="Adobe Arabic" w:cs="Adobe Arabic"/>
              <w:noProof/>
              <w:sz w:val="32"/>
              <w:szCs w:val="32"/>
            </w:rPr>
          </w:pPr>
          <w:hyperlink w:anchor="_Toc118717028" w:history="1">
            <w:r w:rsidR="00A8683E" w:rsidRPr="00A8683E">
              <w:rPr>
                <w:rStyle w:val="Hyperlink"/>
                <w:rFonts w:ascii="Adobe Arabic" w:eastAsia="Times New Roman" w:hAnsi="Adobe Arabic" w:cs="Adobe Arabic"/>
                <w:b/>
                <w:bCs/>
                <w:noProof/>
                <w:sz w:val="32"/>
                <w:szCs w:val="32"/>
                <w:rtl/>
              </w:rPr>
              <w:t>ثالثًاـ الثغرات المنهجيّة في نظريّة القوّة الناعمة</w:t>
            </w:r>
            <w:r w:rsidR="00A8683E" w:rsidRPr="00A8683E">
              <w:rPr>
                <w:rFonts w:ascii="Adobe Arabic" w:hAnsi="Adobe Arabic" w:cs="Adobe Arabic"/>
                <w:noProof/>
                <w:webHidden/>
                <w:sz w:val="32"/>
                <w:szCs w:val="32"/>
              </w:rPr>
              <w:tab/>
            </w:r>
            <w:r w:rsidR="00A8683E" w:rsidRPr="00A8683E">
              <w:rPr>
                <w:rFonts w:ascii="Adobe Arabic" w:hAnsi="Adobe Arabic" w:cs="Adobe Arabic"/>
                <w:noProof/>
                <w:webHidden/>
                <w:sz w:val="32"/>
                <w:szCs w:val="32"/>
              </w:rPr>
              <w:fldChar w:fldCharType="begin"/>
            </w:r>
            <w:r w:rsidR="00A8683E" w:rsidRPr="00A8683E">
              <w:rPr>
                <w:rFonts w:ascii="Adobe Arabic" w:hAnsi="Adobe Arabic" w:cs="Adobe Arabic"/>
                <w:noProof/>
                <w:webHidden/>
                <w:sz w:val="32"/>
                <w:szCs w:val="32"/>
              </w:rPr>
              <w:instrText xml:space="preserve"> PAGEREF _Toc118717028 \h </w:instrText>
            </w:r>
            <w:r w:rsidR="00A8683E" w:rsidRPr="00A8683E">
              <w:rPr>
                <w:rFonts w:ascii="Adobe Arabic" w:hAnsi="Adobe Arabic" w:cs="Adobe Arabic"/>
                <w:noProof/>
                <w:webHidden/>
                <w:sz w:val="32"/>
                <w:szCs w:val="32"/>
              </w:rPr>
            </w:r>
            <w:r w:rsidR="00A8683E" w:rsidRPr="00A8683E">
              <w:rPr>
                <w:rFonts w:ascii="Adobe Arabic" w:hAnsi="Adobe Arabic" w:cs="Adobe Arabic"/>
                <w:noProof/>
                <w:webHidden/>
                <w:sz w:val="32"/>
                <w:szCs w:val="32"/>
              </w:rPr>
              <w:fldChar w:fldCharType="separate"/>
            </w:r>
            <w:r w:rsidR="0026002D">
              <w:rPr>
                <w:rFonts w:ascii="Adobe Arabic" w:hAnsi="Adobe Arabic" w:cs="Adobe Arabic"/>
                <w:noProof/>
                <w:webHidden/>
                <w:sz w:val="32"/>
                <w:szCs w:val="32"/>
                <w:rtl/>
              </w:rPr>
              <w:t>23</w:t>
            </w:r>
            <w:r w:rsidR="00A8683E" w:rsidRPr="00A8683E">
              <w:rPr>
                <w:rFonts w:ascii="Adobe Arabic" w:hAnsi="Adobe Arabic" w:cs="Adobe Arabic"/>
                <w:noProof/>
                <w:webHidden/>
                <w:sz w:val="32"/>
                <w:szCs w:val="32"/>
              </w:rPr>
              <w:fldChar w:fldCharType="end"/>
            </w:r>
          </w:hyperlink>
        </w:p>
        <w:p w:rsidR="00A8683E" w:rsidRPr="00A8683E" w:rsidRDefault="006D07A8" w:rsidP="00A8683E">
          <w:pPr>
            <w:pStyle w:val="TOC1"/>
            <w:tabs>
              <w:tab w:val="right" w:leader="dot" w:pos="8630"/>
            </w:tabs>
            <w:bidi/>
            <w:rPr>
              <w:rFonts w:ascii="Adobe Arabic" w:hAnsi="Adobe Arabic" w:cs="Adobe Arabic"/>
              <w:noProof/>
              <w:sz w:val="32"/>
              <w:szCs w:val="32"/>
            </w:rPr>
          </w:pPr>
          <w:hyperlink w:anchor="_Toc118717029" w:history="1">
            <w:r w:rsidR="00A8683E" w:rsidRPr="00A8683E">
              <w:rPr>
                <w:rStyle w:val="Hyperlink"/>
                <w:rFonts w:ascii="Adobe Arabic" w:eastAsia="Times New Roman" w:hAnsi="Adobe Arabic" w:cs="Adobe Arabic"/>
                <w:b/>
                <w:bCs/>
                <w:noProof/>
                <w:sz w:val="32"/>
                <w:szCs w:val="32"/>
                <w:rtl/>
              </w:rPr>
              <w:t>رابعًاـ تأصيل مفهوم الحرب الناعمة بالتناسب مع الجيل الجديد من أنواع الحروب</w:t>
            </w:r>
            <w:r w:rsidR="00A8683E" w:rsidRPr="00A8683E">
              <w:rPr>
                <w:rFonts w:ascii="Adobe Arabic" w:hAnsi="Adobe Arabic" w:cs="Adobe Arabic"/>
                <w:noProof/>
                <w:webHidden/>
                <w:sz w:val="32"/>
                <w:szCs w:val="32"/>
              </w:rPr>
              <w:tab/>
            </w:r>
            <w:r w:rsidR="00A8683E" w:rsidRPr="00A8683E">
              <w:rPr>
                <w:rFonts w:ascii="Adobe Arabic" w:hAnsi="Adobe Arabic" w:cs="Adobe Arabic"/>
                <w:noProof/>
                <w:webHidden/>
                <w:sz w:val="32"/>
                <w:szCs w:val="32"/>
              </w:rPr>
              <w:fldChar w:fldCharType="begin"/>
            </w:r>
            <w:r w:rsidR="00A8683E" w:rsidRPr="00A8683E">
              <w:rPr>
                <w:rFonts w:ascii="Adobe Arabic" w:hAnsi="Adobe Arabic" w:cs="Adobe Arabic"/>
                <w:noProof/>
                <w:webHidden/>
                <w:sz w:val="32"/>
                <w:szCs w:val="32"/>
              </w:rPr>
              <w:instrText xml:space="preserve"> PAGEREF _Toc118717029 \h </w:instrText>
            </w:r>
            <w:r w:rsidR="00A8683E" w:rsidRPr="00A8683E">
              <w:rPr>
                <w:rFonts w:ascii="Adobe Arabic" w:hAnsi="Adobe Arabic" w:cs="Adobe Arabic"/>
                <w:noProof/>
                <w:webHidden/>
                <w:sz w:val="32"/>
                <w:szCs w:val="32"/>
              </w:rPr>
            </w:r>
            <w:r w:rsidR="00A8683E" w:rsidRPr="00A8683E">
              <w:rPr>
                <w:rFonts w:ascii="Adobe Arabic" w:hAnsi="Adobe Arabic" w:cs="Adobe Arabic"/>
                <w:noProof/>
                <w:webHidden/>
                <w:sz w:val="32"/>
                <w:szCs w:val="32"/>
              </w:rPr>
              <w:fldChar w:fldCharType="separate"/>
            </w:r>
            <w:r w:rsidR="0026002D">
              <w:rPr>
                <w:rFonts w:ascii="Adobe Arabic" w:hAnsi="Adobe Arabic" w:cs="Adobe Arabic"/>
                <w:noProof/>
                <w:webHidden/>
                <w:sz w:val="32"/>
                <w:szCs w:val="32"/>
                <w:rtl/>
              </w:rPr>
              <w:t>31</w:t>
            </w:r>
            <w:r w:rsidR="00A8683E" w:rsidRPr="00A8683E">
              <w:rPr>
                <w:rFonts w:ascii="Adobe Arabic" w:hAnsi="Adobe Arabic" w:cs="Adobe Arabic"/>
                <w:noProof/>
                <w:webHidden/>
                <w:sz w:val="32"/>
                <w:szCs w:val="32"/>
              </w:rPr>
              <w:fldChar w:fldCharType="end"/>
            </w:r>
          </w:hyperlink>
        </w:p>
        <w:p w:rsidR="00A8683E" w:rsidRPr="00A8683E" w:rsidRDefault="006D07A8" w:rsidP="00A8683E">
          <w:pPr>
            <w:pStyle w:val="TOC1"/>
            <w:tabs>
              <w:tab w:val="right" w:leader="dot" w:pos="8630"/>
            </w:tabs>
            <w:bidi/>
            <w:rPr>
              <w:rFonts w:ascii="Adobe Arabic" w:hAnsi="Adobe Arabic" w:cs="Adobe Arabic"/>
              <w:noProof/>
              <w:sz w:val="32"/>
              <w:szCs w:val="32"/>
            </w:rPr>
          </w:pPr>
          <w:hyperlink w:anchor="_Toc118717030" w:history="1">
            <w:r w:rsidR="00A8683E" w:rsidRPr="00A8683E">
              <w:rPr>
                <w:rStyle w:val="Hyperlink"/>
                <w:rFonts w:ascii="Adobe Arabic" w:eastAsia="Times New Roman" w:hAnsi="Adobe Arabic" w:cs="Adobe Arabic"/>
                <w:b/>
                <w:bCs/>
                <w:noProof/>
                <w:sz w:val="32"/>
                <w:szCs w:val="32"/>
                <w:rtl/>
              </w:rPr>
              <w:t>خامسًا. تأصيل مفهوم الحرب الناعمة وفق أدبيّات الإمام</w:t>
            </w:r>
            <w:r w:rsidR="006955F7">
              <w:rPr>
                <w:rStyle w:val="Hyperlink"/>
                <w:rFonts w:ascii="Adobe Arabic" w:eastAsia="Times New Roman" w:hAnsi="Adobe Arabic" w:cs="Adobe Arabic"/>
                <w:b/>
                <w:bCs/>
                <w:noProof/>
                <w:sz w:val="32"/>
                <w:szCs w:val="32"/>
                <w:rtl/>
              </w:rPr>
              <w:t xml:space="preserve"> الخامنئيّ (دام ظله)</w:t>
            </w:r>
            <w:r w:rsidR="00A8683E" w:rsidRPr="00A8683E">
              <w:rPr>
                <w:rFonts w:ascii="Adobe Arabic" w:hAnsi="Adobe Arabic" w:cs="Adobe Arabic"/>
                <w:noProof/>
                <w:webHidden/>
                <w:sz w:val="32"/>
                <w:szCs w:val="32"/>
              </w:rPr>
              <w:tab/>
            </w:r>
            <w:r w:rsidR="00A8683E" w:rsidRPr="00A8683E">
              <w:rPr>
                <w:rFonts w:ascii="Adobe Arabic" w:hAnsi="Adobe Arabic" w:cs="Adobe Arabic"/>
                <w:noProof/>
                <w:webHidden/>
                <w:sz w:val="32"/>
                <w:szCs w:val="32"/>
              </w:rPr>
              <w:fldChar w:fldCharType="begin"/>
            </w:r>
            <w:r w:rsidR="00A8683E" w:rsidRPr="00A8683E">
              <w:rPr>
                <w:rFonts w:ascii="Adobe Arabic" w:hAnsi="Adobe Arabic" w:cs="Adobe Arabic"/>
                <w:noProof/>
                <w:webHidden/>
                <w:sz w:val="32"/>
                <w:szCs w:val="32"/>
              </w:rPr>
              <w:instrText xml:space="preserve"> PAGEREF _Toc118717030 \h </w:instrText>
            </w:r>
            <w:r w:rsidR="00A8683E" w:rsidRPr="00A8683E">
              <w:rPr>
                <w:rFonts w:ascii="Adobe Arabic" w:hAnsi="Adobe Arabic" w:cs="Adobe Arabic"/>
                <w:noProof/>
                <w:webHidden/>
                <w:sz w:val="32"/>
                <w:szCs w:val="32"/>
              </w:rPr>
            </w:r>
            <w:r w:rsidR="00A8683E" w:rsidRPr="00A8683E">
              <w:rPr>
                <w:rFonts w:ascii="Adobe Arabic" w:hAnsi="Adobe Arabic" w:cs="Adobe Arabic"/>
                <w:noProof/>
                <w:webHidden/>
                <w:sz w:val="32"/>
                <w:szCs w:val="32"/>
              </w:rPr>
              <w:fldChar w:fldCharType="separate"/>
            </w:r>
            <w:r w:rsidR="0026002D">
              <w:rPr>
                <w:rFonts w:ascii="Adobe Arabic" w:hAnsi="Adobe Arabic" w:cs="Adobe Arabic"/>
                <w:noProof/>
                <w:webHidden/>
                <w:sz w:val="32"/>
                <w:szCs w:val="32"/>
                <w:rtl/>
              </w:rPr>
              <w:t>61</w:t>
            </w:r>
            <w:r w:rsidR="00A8683E" w:rsidRPr="00A8683E">
              <w:rPr>
                <w:rFonts w:ascii="Adobe Arabic" w:hAnsi="Adobe Arabic" w:cs="Adobe Arabic"/>
                <w:noProof/>
                <w:webHidden/>
                <w:sz w:val="32"/>
                <w:szCs w:val="32"/>
              </w:rPr>
              <w:fldChar w:fldCharType="end"/>
            </w:r>
          </w:hyperlink>
        </w:p>
        <w:p w:rsidR="00A8683E" w:rsidRPr="00A8683E" w:rsidRDefault="006D07A8" w:rsidP="00A8683E">
          <w:pPr>
            <w:pStyle w:val="TOC1"/>
            <w:tabs>
              <w:tab w:val="right" w:leader="dot" w:pos="8630"/>
            </w:tabs>
            <w:bidi/>
            <w:rPr>
              <w:rFonts w:ascii="Adobe Arabic" w:hAnsi="Adobe Arabic" w:cs="Adobe Arabic"/>
              <w:noProof/>
              <w:sz w:val="32"/>
              <w:szCs w:val="32"/>
            </w:rPr>
          </w:pPr>
          <w:hyperlink w:anchor="_Toc118717031" w:history="1">
            <w:r w:rsidR="00A8683E" w:rsidRPr="00A8683E">
              <w:rPr>
                <w:rStyle w:val="Hyperlink"/>
                <w:rFonts w:ascii="Adobe Arabic" w:eastAsia="Times New Roman" w:hAnsi="Adobe Arabic" w:cs="Adobe Arabic"/>
                <w:b/>
                <w:bCs/>
                <w:noProof/>
                <w:sz w:val="32"/>
                <w:szCs w:val="32"/>
                <w:rtl/>
              </w:rPr>
              <w:t>سادسًا ـ تأصيل القوّة الناعمة من قبل وزارة الخارجيّة ومراكز الدراسات الأميركيّة</w:t>
            </w:r>
            <w:r w:rsidR="00A8683E" w:rsidRPr="00A8683E">
              <w:rPr>
                <w:rFonts w:ascii="Adobe Arabic" w:hAnsi="Adobe Arabic" w:cs="Adobe Arabic"/>
                <w:noProof/>
                <w:webHidden/>
                <w:sz w:val="32"/>
                <w:szCs w:val="32"/>
              </w:rPr>
              <w:tab/>
            </w:r>
            <w:r w:rsidR="00A8683E" w:rsidRPr="00A8683E">
              <w:rPr>
                <w:rFonts w:ascii="Adobe Arabic" w:hAnsi="Adobe Arabic" w:cs="Adobe Arabic"/>
                <w:noProof/>
                <w:webHidden/>
                <w:sz w:val="32"/>
                <w:szCs w:val="32"/>
              </w:rPr>
              <w:fldChar w:fldCharType="begin"/>
            </w:r>
            <w:r w:rsidR="00A8683E" w:rsidRPr="00A8683E">
              <w:rPr>
                <w:rFonts w:ascii="Adobe Arabic" w:hAnsi="Adobe Arabic" w:cs="Adobe Arabic"/>
                <w:noProof/>
                <w:webHidden/>
                <w:sz w:val="32"/>
                <w:szCs w:val="32"/>
              </w:rPr>
              <w:instrText xml:space="preserve"> PAGEREF _Toc118717031 \h </w:instrText>
            </w:r>
            <w:r w:rsidR="00A8683E" w:rsidRPr="00A8683E">
              <w:rPr>
                <w:rFonts w:ascii="Adobe Arabic" w:hAnsi="Adobe Arabic" w:cs="Adobe Arabic"/>
                <w:noProof/>
                <w:webHidden/>
                <w:sz w:val="32"/>
                <w:szCs w:val="32"/>
              </w:rPr>
            </w:r>
            <w:r w:rsidR="00A8683E" w:rsidRPr="00A8683E">
              <w:rPr>
                <w:rFonts w:ascii="Adobe Arabic" w:hAnsi="Adobe Arabic" w:cs="Adobe Arabic"/>
                <w:noProof/>
                <w:webHidden/>
                <w:sz w:val="32"/>
                <w:szCs w:val="32"/>
              </w:rPr>
              <w:fldChar w:fldCharType="separate"/>
            </w:r>
            <w:r w:rsidR="0026002D">
              <w:rPr>
                <w:rFonts w:ascii="Adobe Arabic" w:hAnsi="Adobe Arabic" w:cs="Adobe Arabic"/>
                <w:noProof/>
                <w:webHidden/>
                <w:sz w:val="32"/>
                <w:szCs w:val="32"/>
                <w:rtl/>
              </w:rPr>
              <w:t>69</w:t>
            </w:r>
            <w:r w:rsidR="00A8683E" w:rsidRPr="00A8683E">
              <w:rPr>
                <w:rFonts w:ascii="Adobe Arabic" w:hAnsi="Adobe Arabic" w:cs="Adobe Arabic"/>
                <w:noProof/>
                <w:webHidden/>
                <w:sz w:val="32"/>
                <w:szCs w:val="32"/>
              </w:rPr>
              <w:fldChar w:fldCharType="end"/>
            </w:r>
          </w:hyperlink>
        </w:p>
        <w:p w:rsidR="00A8683E" w:rsidRPr="00A8683E" w:rsidRDefault="006D07A8" w:rsidP="00A8683E">
          <w:pPr>
            <w:pStyle w:val="TOC1"/>
            <w:tabs>
              <w:tab w:val="right" w:leader="dot" w:pos="8630"/>
            </w:tabs>
            <w:bidi/>
            <w:rPr>
              <w:rFonts w:ascii="Adobe Arabic" w:hAnsi="Adobe Arabic" w:cs="Adobe Arabic"/>
              <w:noProof/>
              <w:sz w:val="32"/>
              <w:szCs w:val="32"/>
            </w:rPr>
          </w:pPr>
          <w:hyperlink w:anchor="_Toc118717032" w:history="1">
            <w:r w:rsidR="00A8683E" w:rsidRPr="00A8683E">
              <w:rPr>
                <w:rStyle w:val="Hyperlink"/>
                <w:rFonts w:ascii="Adobe Arabic" w:eastAsia="Times New Roman" w:hAnsi="Adobe Arabic" w:cs="Adobe Arabic"/>
                <w:b/>
                <w:bCs/>
                <w:noProof/>
                <w:sz w:val="32"/>
                <w:szCs w:val="32"/>
                <w:rtl/>
              </w:rPr>
              <w:t>سابعًا ـ عوامل تحوّر الحرب الناعمة/ فقدان أميركا قوّتها الناعمة</w:t>
            </w:r>
            <w:r w:rsidR="00A8683E" w:rsidRPr="00A8683E">
              <w:rPr>
                <w:rFonts w:ascii="Adobe Arabic" w:hAnsi="Adobe Arabic" w:cs="Adobe Arabic"/>
                <w:noProof/>
                <w:webHidden/>
                <w:sz w:val="32"/>
                <w:szCs w:val="32"/>
              </w:rPr>
              <w:tab/>
            </w:r>
            <w:r w:rsidR="00A8683E" w:rsidRPr="00A8683E">
              <w:rPr>
                <w:rFonts w:ascii="Adobe Arabic" w:hAnsi="Adobe Arabic" w:cs="Adobe Arabic"/>
                <w:noProof/>
                <w:webHidden/>
                <w:sz w:val="32"/>
                <w:szCs w:val="32"/>
              </w:rPr>
              <w:fldChar w:fldCharType="begin"/>
            </w:r>
            <w:r w:rsidR="00A8683E" w:rsidRPr="00A8683E">
              <w:rPr>
                <w:rFonts w:ascii="Adobe Arabic" w:hAnsi="Adobe Arabic" w:cs="Adobe Arabic"/>
                <w:noProof/>
                <w:webHidden/>
                <w:sz w:val="32"/>
                <w:szCs w:val="32"/>
              </w:rPr>
              <w:instrText xml:space="preserve"> PAGEREF _Toc118717032 \h </w:instrText>
            </w:r>
            <w:r w:rsidR="00A8683E" w:rsidRPr="00A8683E">
              <w:rPr>
                <w:rFonts w:ascii="Adobe Arabic" w:hAnsi="Adobe Arabic" w:cs="Adobe Arabic"/>
                <w:noProof/>
                <w:webHidden/>
                <w:sz w:val="32"/>
                <w:szCs w:val="32"/>
              </w:rPr>
            </w:r>
            <w:r w:rsidR="00A8683E" w:rsidRPr="00A8683E">
              <w:rPr>
                <w:rFonts w:ascii="Adobe Arabic" w:hAnsi="Adobe Arabic" w:cs="Adobe Arabic"/>
                <w:noProof/>
                <w:webHidden/>
                <w:sz w:val="32"/>
                <w:szCs w:val="32"/>
              </w:rPr>
              <w:fldChar w:fldCharType="separate"/>
            </w:r>
            <w:r w:rsidR="0026002D">
              <w:rPr>
                <w:rFonts w:ascii="Adobe Arabic" w:hAnsi="Adobe Arabic" w:cs="Adobe Arabic"/>
                <w:noProof/>
                <w:webHidden/>
                <w:sz w:val="32"/>
                <w:szCs w:val="32"/>
                <w:rtl/>
              </w:rPr>
              <w:t>77</w:t>
            </w:r>
            <w:r w:rsidR="00A8683E" w:rsidRPr="00A8683E">
              <w:rPr>
                <w:rFonts w:ascii="Adobe Arabic" w:hAnsi="Adobe Arabic" w:cs="Adobe Arabic"/>
                <w:noProof/>
                <w:webHidden/>
                <w:sz w:val="32"/>
                <w:szCs w:val="32"/>
              </w:rPr>
              <w:fldChar w:fldCharType="end"/>
            </w:r>
          </w:hyperlink>
        </w:p>
        <w:p w:rsidR="00A8683E" w:rsidRPr="00A8683E" w:rsidRDefault="006D07A8" w:rsidP="00A8683E">
          <w:pPr>
            <w:pStyle w:val="TOC1"/>
            <w:tabs>
              <w:tab w:val="right" w:leader="dot" w:pos="8630"/>
            </w:tabs>
            <w:bidi/>
            <w:rPr>
              <w:rFonts w:ascii="Adobe Arabic" w:hAnsi="Adobe Arabic" w:cs="Adobe Arabic"/>
              <w:noProof/>
              <w:sz w:val="32"/>
              <w:szCs w:val="32"/>
            </w:rPr>
          </w:pPr>
          <w:hyperlink w:anchor="_Toc118717033" w:history="1">
            <w:r w:rsidR="00A8683E" w:rsidRPr="00A8683E">
              <w:rPr>
                <w:rStyle w:val="Hyperlink"/>
                <w:rFonts w:ascii="Adobe Arabic" w:eastAsia="Times New Roman" w:hAnsi="Adobe Arabic" w:cs="Adobe Arabic"/>
                <w:b/>
                <w:bCs/>
                <w:noProof/>
                <w:sz w:val="32"/>
                <w:szCs w:val="32"/>
                <w:rtl/>
              </w:rPr>
              <w:t>ثامنًا ـ صعود السياسات الإرغاميّة والإكراهيّة:</w:t>
            </w:r>
            <w:r w:rsidR="00A8683E" w:rsidRPr="00A8683E">
              <w:rPr>
                <w:rFonts w:ascii="Adobe Arabic" w:hAnsi="Adobe Arabic" w:cs="Adobe Arabic"/>
                <w:noProof/>
                <w:webHidden/>
                <w:sz w:val="32"/>
                <w:szCs w:val="32"/>
              </w:rPr>
              <w:tab/>
            </w:r>
            <w:r w:rsidR="00A8683E" w:rsidRPr="00A8683E">
              <w:rPr>
                <w:rFonts w:ascii="Adobe Arabic" w:hAnsi="Adobe Arabic" w:cs="Adobe Arabic"/>
                <w:noProof/>
                <w:webHidden/>
                <w:sz w:val="32"/>
                <w:szCs w:val="32"/>
              </w:rPr>
              <w:fldChar w:fldCharType="begin"/>
            </w:r>
            <w:r w:rsidR="00A8683E" w:rsidRPr="00A8683E">
              <w:rPr>
                <w:rFonts w:ascii="Adobe Arabic" w:hAnsi="Adobe Arabic" w:cs="Adobe Arabic"/>
                <w:noProof/>
                <w:webHidden/>
                <w:sz w:val="32"/>
                <w:szCs w:val="32"/>
              </w:rPr>
              <w:instrText xml:space="preserve"> PAGEREF _Toc118717033 \h </w:instrText>
            </w:r>
            <w:r w:rsidR="00A8683E" w:rsidRPr="00A8683E">
              <w:rPr>
                <w:rFonts w:ascii="Adobe Arabic" w:hAnsi="Adobe Arabic" w:cs="Adobe Arabic"/>
                <w:noProof/>
                <w:webHidden/>
                <w:sz w:val="32"/>
                <w:szCs w:val="32"/>
              </w:rPr>
            </w:r>
            <w:r w:rsidR="00A8683E" w:rsidRPr="00A8683E">
              <w:rPr>
                <w:rFonts w:ascii="Adobe Arabic" w:hAnsi="Adobe Arabic" w:cs="Adobe Arabic"/>
                <w:noProof/>
                <w:webHidden/>
                <w:sz w:val="32"/>
                <w:szCs w:val="32"/>
              </w:rPr>
              <w:fldChar w:fldCharType="separate"/>
            </w:r>
            <w:r w:rsidR="0026002D">
              <w:rPr>
                <w:rFonts w:ascii="Adobe Arabic" w:hAnsi="Adobe Arabic" w:cs="Adobe Arabic"/>
                <w:noProof/>
                <w:webHidden/>
                <w:sz w:val="32"/>
                <w:szCs w:val="32"/>
                <w:rtl/>
              </w:rPr>
              <w:t>85</w:t>
            </w:r>
            <w:r w:rsidR="00A8683E" w:rsidRPr="00A8683E">
              <w:rPr>
                <w:rFonts w:ascii="Adobe Arabic" w:hAnsi="Adobe Arabic" w:cs="Adobe Arabic"/>
                <w:noProof/>
                <w:webHidden/>
                <w:sz w:val="32"/>
                <w:szCs w:val="32"/>
              </w:rPr>
              <w:fldChar w:fldCharType="end"/>
            </w:r>
          </w:hyperlink>
        </w:p>
        <w:p w:rsidR="00A8683E" w:rsidRPr="00A8683E" w:rsidRDefault="006D07A8" w:rsidP="00A8683E">
          <w:pPr>
            <w:pStyle w:val="TOC1"/>
            <w:tabs>
              <w:tab w:val="right" w:leader="dot" w:pos="8630"/>
            </w:tabs>
            <w:bidi/>
            <w:rPr>
              <w:rFonts w:ascii="Adobe Arabic" w:hAnsi="Adobe Arabic" w:cs="Adobe Arabic"/>
              <w:noProof/>
              <w:sz w:val="32"/>
              <w:szCs w:val="32"/>
            </w:rPr>
          </w:pPr>
          <w:hyperlink w:anchor="_Toc118717034" w:history="1">
            <w:r w:rsidR="00A8683E" w:rsidRPr="00A8683E">
              <w:rPr>
                <w:rStyle w:val="Hyperlink"/>
                <w:rFonts w:ascii="Adobe Arabic" w:eastAsia="Times New Roman" w:hAnsi="Adobe Arabic" w:cs="Adobe Arabic"/>
                <w:b/>
                <w:bCs/>
                <w:noProof/>
                <w:sz w:val="32"/>
                <w:szCs w:val="32"/>
                <w:rtl/>
              </w:rPr>
              <w:t>تاسعًاـ استراتيجيّة «المنطقة الرماديّة»:</w:t>
            </w:r>
            <w:r w:rsidR="00A8683E" w:rsidRPr="00A8683E">
              <w:rPr>
                <w:rFonts w:ascii="Adobe Arabic" w:hAnsi="Adobe Arabic" w:cs="Adobe Arabic"/>
                <w:noProof/>
                <w:webHidden/>
                <w:sz w:val="32"/>
                <w:szCs w:val="32"/>
              </w:rPr>
              <w:tab/>
            </w:r>
            <w:r w:rsidR="00A8683E" w:rsidRPr="00A8683E">
              <w:rPr>
                <w:rFonts w:ascii="Adobe Arabic" w:hAnsi="Adobe Arabic" w:cs="Adobe Arabic"/>
                <w:noProof/>
                <w:webHidden/>
                <w:sz w:val="32"/>
                <w:szCs w:val="32"/>
              </w:rPr>
              <w:fldChar w:fldCharType="begin"/>
            </w:r>
            <w:r w:rsidR="00A8683E" w:rsidRPr="00A8683E">
              <w:rPr>
                <w:rFonts w:ascii="Adobe Arabic" w:hAnsi="Adobe Arabic" w:cs="Adobe Arabic"/>
                <w:noProof/>
                <w:webHidden/>
                <w:sz w:val="32"/>
                <w:szCs w:val="32"/>
              </w:rPr>
              <w:instrText xml:space="preserve"> PAGEREF _Toc118717034 \h </w:instrText>
            </w:r>
            <w:r w:rsidR="00A8683E" w:rsidRPr="00A8683E">
              <w:rPr>
                <w:rFonts w:ascii="Adobe Arabic" w:hAnsi="Adobe Arabic" w:cs="Adobe Arabic"/>
                <w:noProof/>
                <w:webHidden/>
                <w:sz w:val="32"/>
                <w:szCs w:val="32"/>
              </w:rPr>
            </w:r>
            <w:r w:rsidR="00A8683E" w:rsidRPr="00A8683E">
              <w:rPr>
                <w:rFonts w:ascii="Adobe Arabic" w:hAnsi="Adobe Arabic" w:cs="Adobe Arabic"/>
                <w:noProof/>
                <w:webHidden/>
                <w:sz w:val="32"/>
                <w:szCs w:val="32"/>
              </w:rPr>
              <w:fldChar w:fldCharType="separate"/>
            </w:r>
            <w:r w:rsidR="0026002D">
              <w:rPr>
                <w:rFonts w:ascii="Adobe Arabic" w:hAnsi="Adobe Arabic" w:cs="Adobe Arabic"/>
                <w:noProof/>
                <w:webHidden/>
                <w:sz w:val="32"/>
                <w:szCs w:val="32"/>
                <w:rtl/>
              </w:rPr>
              <w:t>89</w:t>
            </w:r>
            <w:r w:rsidR="00A8683E" w:rsidRPr="00A8683E">
              <w:rPr>
                <w:rFonts w:ascii="Adobe Arabic" w:hAnsi="Adobe Arabic" w:cs="Adobe Arabic"/>
                <w:noProof/>
                <w:webHidden/>
                <w:sz w:val="32"/>
                <w:szCs w:val="32"/>
              </w:rPr>
              <w:fldChar w:fldCharType="end"/>
            </w:r>
          </w:hyperlink>
        </w:p>
        <w:p w:rsidR="00A8683E" w:rsidRPr="00A8683E" w:rsidRDefault="006D07A8" w:rsidP="00A8683E">
          <w:pPr>
            <w:pStyle w:val="TOC1"/>
            <w:tabs>
              <w:tab w:val="right" w:leader="dot" w:pos="8630"/>
            </w:tabs>
            <w:bidi/>
            <w:rPr>
              <w:rFonts w:ascii="Adobe Arabic" w:hAnsi="Adobe Arabic" w:cs="Adobe Arabic"/>
              <w:noProof/>
              <w:sz w:val="32"/>
              <w:szCs w:val="32"/>
            </w:rPr>
          </w:pPr>
          <w:hyperlink w:anchor="_Toc118717035" w:history="1">
            <w:r w:rsidR="00A8683E" w:rsidRPr="00A8683E">
              <w:rPr>
                <w:rStyle w:val="Hyperlink"/>
                <w:rFonts w:ascii="Adobe Arabic" w:eastAsia="Times New Roman" w:hAnsi="Adobe Arabic" w:cs="Adobe Arabic"/>
                <w:b/>
                <w:bCs/>
                <w:noProof/>
                <w:sz w:val="32"/>
                <w:szCs w:val="32"/>
                <w:rtl/>
              </w:rPr>
              <w:t>عاشرًا ـ نموذج الاستراتيجيّة أمريكيّة في المنطقة الرماديّة لمواجهة إيران</w:t>
            </w:r>
            <w:r w:rsidR="00A8683E" w:rsidRPr="00A8683E">
              <w:rPr>
                <w:rFonts w:ascii="Adobe Arabic" w:hAnsi="Adobe Arabic" w:cs="Adobe Arabic"/>
                <w:noProof/>
                <w:webHidden/>
                <w:sz w:val="32"/>
                <w:szCs w:val="32"/>
              </w:rPr>
              <w:tab/>
            </w:r>
            <w:r w:rsidR="00A8683E" w:rsidRPr="00A8683E">
              <w:rPr>
                <w:rFonts w:ascii="Adobe Arabic" w:hAnsi="Adobe Arabic" w:cs="Adobe Arabic"/>
                <w:noProof/>
                <w:webHidden/>
                <w:sz w:val="32"/>
                <w:szCs w:val="32"/>
              </w:rPr>
              <w:fldChar w:fldCharType="begin"/>
            </w:r>
            <w:r w:rsidR="00A8683E" w:rsidRPr="00A8683E">
              <w:rPr>
                <w:rFonts w:ascii="Adobe Arabic" w:hAnsi="Adobe Arabic" w:cs="Adobe Arabic"/>
                <w:noProof/>
                <w:webHidden/>
                <w:sz w:val="32"/>
                <w:szCs w:val="32"/>
              </w:rPr>
              <w:instrText xml:space="preserve"> PAGEREF _Toc118717035 \h </w:instrText>
            </w:r>
            <w:r w:rsidR="00A8683E" w:rsidRPr="00A8683E">
              <w:rPr>
                <w:rFonts w:ascii="Adobe Arabic" w:hAnsi="Adobe Arabic" w:cs="Adobe Arabic"/>
                <w:noProof/>
                <w:webHidden/>
                <w:sz w:val="32"/>
                <w:szCs w:val="32"/>
              </w:rPr>
            </w:r>
            <w:r w:rsidR="00A8683E" w:rsidRPr="00A8683E">
              <w:rPr>
                <w:rFonts w:ascii="Adobe Arabic" w:hAnsi="Adobe Arabic" w:cs="Adobe Arabic"/>
                <w:noProof/>
                <w:webHidden/>
                <w:sz w:val="32"/>
                <w:szCs w:val="32"/>
              </w:rPr>
              <w:fldChar w:fldCharType="separate"/>
            </w:r>
            <w:r w:rsidR="0026002D">
              <w:rPr>
                <w:rFonts w:ascii="Adobe Arabic" w:hAnsi="Adobe Arabic" w:cs="Adobe Arabic"/>
                <w:noProof/>
                <w:webHidden/>
                <w:sz w:val="32"/>
                <w:szCs w:val="32"/>
                <w:rtl/>
              </w:rPr>
              <w:t>95</w:t>
            </w:r>
            <w:r w:rsidR="00A8683E" w:rsidRPr="00A8683E">
              <w:rPr>
                <w:rFonts w:ascii="Adobe Arabic" w:hAnsi="Adobe Arabic" w:cs="Adobe Arabic"/>
                <w:noProof/>
                <w:webHidden/>
                <w:sz w:val="32"/>
                <w:szCs w:val="32"/>
              </w:rPr>
              <w:fldChar w:fldCharType="end"/>
            </w:r>
          </w:hyperlink>
        </w:p>
        <w:p w:rsidR="00A8683E" w:rsidRPr="00A8683E" w:rsidRDefault="006D07A8" w:rsidP="00A8683E">
          <w:pPr>
            <w:pStyle w:val="TOC1"/>
            <w:tabs>
              <w:tab w:val="right" w:leader="dot" w:pos="8630"/>
            </w:tabs>
            <w:bidi/>
            <w:rPr>
              <w:rFonts w:ascii="Adobe Arabic" w:hAnsi="Adobe Arabic" w:cs="Adobe Arabic"/>
              <w:noProof/>
              <w:sz w:val="32"/>
              <w:szCs w:val="32"/>
            </w:rPr>
          </w:pPr>
          <w:hyperlink w:anchor="_Toc118717036" w:history="1">
            <w:r w:rsidR="00A8683E" w:rsidRPr="00A8683E">
              <w:rPr>
                <w:rStyle w:val="Hyperlink"/>
                <w:rFonts w:ascii="Adobe Arabic" w:eastAsia="Times New Roman" w:hAnsi="Adobe Arabic" w:cs="Adobe Arabic"/>
                <w:b/>
                <w:bCs/>
                <w:noProof/>
                <w:sz w:val="32"/>
                <w:szCs w:val="32"/>
                <w:rtl/>
              </w:rPr>
              <w:t>حادي عشرـ العوامل المحفّزة على مضاعفة الجرعة الإرغاميّة في الحروب الناعمة</w:t>
            </w:r>
            <w:r w:rsidR="00A8683E" w:rsidRPr="00A8683E">
              <w:rPr>
                <w:rFonts w:ascii="Adobe Arabic" w:hAnsi="Adobe Arabic" w:cs="Adobe Arabic"/>
                <w:noProof/>
                <w:webHidden/>
                <w:sz w:val="32"/>
                <w:szCs w:val="32"/>
              </w:rPr>
              <w:tab/>
            </w:r>
            <w:r w:rsidR="00A8683E" w:rsidRPr="00A8683E">
              <w:rPr>
                <w:rFonts w:ascii="Adobe Arabic" w:hAnsi="Adobe Arabic" w:cs="Adobe Arabic"/>
                <w:noProof/>
                <w:webHidden/>
                <w:sz w:val="32"/>
                <w:szCs w:val="32"/>
              </w:rPr>
              <w:fldChar w:fldCharType="begin"/>
            </w:r>
            <w:r w:rsidR="00A8683E" w:rsidRPr="00A8683E">
              <w:rPr>
                <w:rFonts w:ascii="Adobe Arabic" w:hAnsi="Adobe Arabic" w:cs="Adobe Arabic"/>
                <w:noProof/>
                <w:webHidden/>
                <w:sz w:val="32"/>
                <w:szCs w:val="32"/>
              </w:rPr>
              <w:instrText xml:space="preserve"> PAGEREF _Toc118717036 \h </w:instrText>
            </w:r>
            <w:r w:rsidR="00A8683E" w:rsidRPr="00A8683E">
              <w:rPr>
                <w:rFonts w:ascii="Adobe Arabic" w:hAnsi="Adobe Arabic" w:cs="Adobe Arabic"/>
                <w:noProof/>
                <w:webHidden/>
                <w:sz w:val="32"/>
                <w:szCs w:val="32"/>
              </w:rPr>
            </w:r>
            <w:r w:rsidR="00A8683E" w:rsidRPr="00A8683E">
              <w:rPr>
                <w:rFonts w:ascii="Adobe Arabic" w:hAnsi="Adobe Arabic" w:cs="Adobe Arabic"/>
                <w:noProof/>
                <w:webHidden/>
                <w:sz w:val="32"/>
                <w:szCs w:val="32"/>
              </w:rPr>
              <w:fldChar w:fldCharType="separate"/>
            </w:r>
            <w:r w:rsidR="0026002D">
              <w:rPr>
                <w:rFonts w:ascii="Adobe Arabic" w:hAnsi="Adobe Arabic" w:cs="Adobe Arabic"/>
                <w:noProof/>
                <w:webHidden/>
                <w:sz w:val="32"/>
                <w:szCs w:val="32"/>
                <w:rtl/>
              </w:rPr>
              <w:t>101</w:t>
            </w:r>
            <w:r w:rsidR="00A8683E" w:rsidRPr="00A8683E">
              <w:rPr>
                <w:rFonts w:ascii="Adobe Arabic" w:hAnsi="Adobe Arabic" w:cs="Adobe Arabic"/>
                <w:noProof/>
                <w:webHidden/>
                <w:sz w:val="32"/>
                <w:szCs w:val="32"/>
              </w:rPr>
              <w:fldChar w:fldCharType="end"/>
            </w:r>
          </w:hyperlink>
        </w:p>
        <w:p w:rsidR="00A8683E" w:rsidRPr="00A8683E" w:rsidRDefault="006D07A8" w:rsidP="00A8683E">
          <w:pPr>
            <w:pStyle w:val="TOC1"/>
            <w:tabs>
              <w:tab w:val="right" w:leader="dot" w:pos="8630"/>
            </w:tabs>
            <w:bidi/>
            <w:rPr>
              <w:rFonts w:ascii="Adobe Arabic" w:hAnsi="Adobe Arabic" w:cs="Adobe Arabic"/>
              <w:noProof/>
              <w:sz w:val="32"/>
              <w:szCs w:val="32"/>
            </w:rPr>
          </w:pPr>
          <w:hyperlink w:anchor="_Toc118717037" w:history="1">
            <w:r w:rsidR="00A8683E" w:rsidRPr="00A8683E">
              <w:rPr>
                <w:rStyle w:val="Hyperlink"/>
                <w:rFonts w:ascii="Adobe Arabic" w:eastAsia="Times New Roman" w:hAnsi="Adobe Arabic" w:cs="Adobe Arabic"/>
                <w:b/>
                <w:bCs/>
                <w:noProof/>
                <w:sz w:val="32"/>
                <w:szCs w:val="32"/>
                <w:rtl/>
              </w:rPr>
              <w:t>ثاني عشرـ الإطار الاستراتيجيّ لنموذج الحرب الناعمة المتحوّرة على حزب الله:</w:t>
            </w:r>
            <w:r w:rsidR="00A8683E" w:rsidRPr="00A8683E">
              <w:rPr>
                <w:rFonts w:ascii="Adobe Arabic" w:hAnsi="Adobe Arabic" w:cs="Adobe Arabic"/>
                <w:noProof/>
                <w:webHidden/>
                <w:sz w:val="32"/>
                <w:szCs w:val="32"/>
              </w:rPr>
              <w:tab/>
            </w:r>
            <w:r w:rsidR="00A8683E" w:rsidRPr="00A8683E">
              <w:rPr>
                <w:rFonts w:ascii="Adobe Arabic" w:hAnsi="Adobe Arabic" w:cs="Adobe Arabic"/>
                <w:noProof/>
                <w:webHidden/>
                <w:sz w:val="32"/>
                <w:szCs w:val="32"/>
              </w:rPr>
              <w:fldChar w:fldCharType="begin"/>
            </w:r>
            <w:r w:rsidR="00A8683E" w:rsidRPr="00A8683E">
              <w:rPr>
                <w:rFonts w:ascii="Adobe Arabic" w:hAnsi="Adobe Arabic" w:cs="Adobe Arabic"/>
                <w:noProof/>
                <w:webHidden/>
                <w:sz w:val="32"/>
                <w:szCs w:val="32"/>
              </w:rPr>
              <w:instrText xml:space="preserve"> PAGEREF _Toc118717037 \h </w:instrText>
            </w:r>
            <w:r w:rsidR="00A8683E" w:rsidRPr="00A8683E">
              <w:rPr>
                <w:rFonts w:ascii="Adobe Arabic" w:hAnsi="Adobe Arabic" w:cs="Adobe Arabic"/>
                <w:noProof/>
                <w:webHidden/>
                <w:sz w:val="32"/>
                <w:szCs w:val="32"/>
              </w:rPr>
            </w:r>
            <w:r w:rsidR="00A8683E" w:rsidRPr="00A8683E">
              <w:rPr>
                <w:rFonts w:ascii="Adobe Arabic" w:hAnsi="Adobe Arabic" w:cs="Adobe Arabic"/>
                <w:noProof/>
                <w:webHidden/>
                <w:sz w:val="32"/>
                <w:szCs w:val="32"/>
              </w:rPr>
              <w:fldChar w:fldCharType="separate"/>
            </w:r>
            <w:r w:rsidR="0026002D">
              <w:rPr>
                <w:rFonts w:ascii="Adobe Arabic" w:hAnsi="Adobe Arabic" w:cs="Adobe Arabic"/>
                <w:noProof/>
                <w:webHidden/>
                <w:sz w:val="32"/>
                <w:szCs w:val="32"/>
                <w:rtl/>
              </w:rPr>
              <w:t>107</w:t>
            </w:r>
            <w:r w:rsidR="00A8683E" w:rsidRPr="00A8683E">
              <w:rPr>
                <w:rFonts w:ascii="Adobe Arabic" w:hAnsi="Adobe Arabic" w:cs="Adobe Arabic"/>
                <w:noProof/>
                <w:webHidden/>
                <w:sz w:val="32"/>
                <w:szCs w:val="32"/>
              </w:rPr>
              <w:fldChar w:fldCharType="end"/>
            </w:r>
          </w:hyperlink>
        </w:p>
        <w:p w:rsidR="00E97861" w:rsidRDefault="00E97861">
          <w:pPr>
            <w:rPr>
              <w:rStyle w:val="Hyperlink"/>
              <w:rFonts w:ascii="Adobe Arabic" w:hAnsi="Adobe Arabic" w:cs="Adobe Arabic"/>
              <w:noProof/>
              <w:sz w:val="32"/>
              <w:szCs w:val="32"/>
            </w:rPr>
          </w:pPr>
          <w:r>
            <w:rPr>
              <w:rStyle w:val="Hyperlink"/>
              <w:rFonts w:ascii="Adobe Arabic" w:hAnsi="Adobe Arabic" w:cs="Adobe Arabic"/>
              <w:noProof/>
              <w:sz w:val="32"/>
              <w:szCs w:val="32"/>
            </w:rPr>
            <w:br w:type="page"/>
          </w:r>
        </w:p>
        <w:p w:rsidR="00A8683E" w:rsidRPr="00A8683E" w:rsidRDefault="006D07A8" w:rsidP="00A8683E">
          <w:pPr>
            <w:pStyle w:val="TOC1"/>
            <w:tabs>
              <w:tab w:val="right" w:leader="dot" w:pos="8630"/>
            </w:tabs>
            <w:bidi/>
            <w:rPr>
              <w:rFonts w:ascii="Adobe Arabic" w:hAnsi="Adobe Arabic" w:cs="Adobe Arabic"/>
              <w:noProof/>
              <w:sz w:val="32"/>
              <w:szCs w:val="32"/>
            </w:rPr>
          </w:pPr>
          <w:hyperlink w:anchor="_Toc118717038" w:history="1">
            <w:r w:rsidR="00A8683E" w:rsidRPr="00A8683E">
              <w:rPr>
                <w:rStyle w:val="Hyperlink"/>
                <w:rFonts w:ascii="Adobe Arabic" w:eastAsia="Times New Roman" w:hAnsi="Adobe Arabic" w:cs="Adobe Arabic"/>
                <w:b/>
                <w:bCs/>
                <w:noProof/>
                <w:sz w:val="32"/>
                <w:szCs w:val="32"/>
                <w:rtl/>
              </w:rPr>
              <w:t>ثالث عشرـ الحرب الناعمة المتحوّرة على حزب الله في وثيقة الأمن القوميّ الأميركيّ للعام 2021م</w:t>
            </w:r>
            <w:r w:rsidR="00A8683E" w:rsidRPr="00A8683E">
              <w:rPr>
                <w:rFonts w:ascii="Adobe Arabic" w:hAnsi="Adobe Arabic" w:cs="Adobe Arabic"/>
                <w:noProof/>
                <w:webHidden/>
                <w:sz w:val="32"/>
                <w:szCs w:val="32"/>
              </w:rPr>
              <w:tab/>
            </w:r>
            <w:r w:rsidR="00A8683E" w:rsidRPr="00A8683E">
              <w:rPr>
                <w:rFonts w:ascii="Adobe Arabic" w:hAnsi="Adobe Arabic" w:cs="Adobe Arabic"/>
                <w:noProof/>
                <w:webHidden/>
                <w:sz w:val="32"/>
                <w:szCs w:val="32"/>
              </w:rPr>
              <w:fldChar w:fldCharType="begin"/>
            </w:r>
            <w:r w:rsidR="00A8683E" w:rsidRPr="00A8683E">
              <w:rPr>
                <w:rFonts w:ascii="Adobe Arabic" w:hAnsi="Adobe Arabic" w:cs="Adobe Arabic"/>
                <w:noProof/>
                <w:webHidden/>
                <w:sz w:val="32"/>
                <w:szCs w:val="32"/>
              </w:rPr>
              <w:instrText xml:space="preserve"> PAGEREF _Toc118717038 \h </w:instrText>
            </w:r>
            <w:r w:rsidR="00A8683E" w:rsidRPr="00A8683E">
              <w:rPr>
                <w:rFonts w:ascii="Adobe Arabic" w:hAnsi="Adobe Arabic" w:cs="Adobe Arabic"/>
                <w:noProof/>
                <w:webHidden/>
                <w:sz w:val="32"/>
                <w:szCs w:val="32"/>
              </w:rPr>
            </w:r>
            <w:r w:rsidR="00A8683E" w:rsidRPr="00A8683E">
              <w:rPr>
                <w:rFonts w:ascii="Adobe Arabic" w:hAnsi="Adobe Arabic" w:cs="Adobe Arabic"/>
                <w:noProof/>
                <w:webHidden/>
                <w:sz w:val="32"/>
                <w:szCs w:val="32"/>
              </w:rPr>
              <w:fldChar w:fldCharType="separate"/>
            </w:r>
            <w:r w:rsidR="0026002D">
              <w:rPr>
                <w:rFonts w:ascii="Adobe Arabic" w:hAnsi="Adobe Arabic" w:cs="Adobe Arabic"/>
                <w:noProof/>
                <w:webHidden/>
                <w:sz w:val="32"/>
                <w:szCs w:val="32"/>
                <w:rtl/>
              </w:rPr>
              <w:t>119</w:t>
            </w:r>
            <w:r w:rsidR="00A8683E" w:rsidRPr="00A8683E">
              <w:rPr>
                <w:rFonts w:ascii="Adobe Arabic" w:hAnsi="Adobe Arabic" w:cs="Adobe Arabic"/>
                <w:noProof/>
                <w:webHidden/>
                <w:sz w:val="32"/>
                <w:szCs w:val="32"/>
              </w:rPr>
              <w:fldChar w:fldCharType="end"/>
            </w:r>
          </w:hyperlink>
        </w:p>
        <w:p w:rsidR="00A8683E" w:rsidRPr="00A8683E" w:rsidRDefault="006D07A8" w:rsidP="0026002D">
          <w:pPr>
            <w:pStyle w:val="TOC1"/>
            <w:tabs>
              <w:tab w:val="right" w:leader="dot" w:pos="8630"/>
            </w:tabs>
            <w:bidi/>
            <w:rPr>
              <w:rFonts w:ascii="Adobe Arabic" w:hAnsi="Adobe Arabic" w:cs="Adobe Arabic"/>
              <w:noProof/>
              <w:sz w:val="32"/>
              <w:szCs w:val="32"/>
            </w:rPr>
          </w:pPr>
          <w:hyperlink w:anchor="_Toc118717039" w:history="1">
            <w:r w:rsidR="00A8683E" w:rsidRPr="00A8683E">
              <w:rPr>
                <w:rStyle w:val="Hyperlink"/>
                <w:rFonts w:ascii="Adobe Arabic" w:eastAsia="Times New Roman" w:hAnsi="Adobe Arabic" w:cs="Adobe Arabic"/>
                <w:b/>
                <w:bCs/>
                <w:noProof/>
                <w:sz w:val="32"/>
                <w:szCs w:val="32"/>
                <w:rtl/>
              </w:rPr>
              <w:t>خلاصة المبحث ومناقشته</w:t>
            </w:r>
            <w:r w:rsidR="00A8683E" w:rsidRPr="00A8683E">
              <w:rPr>
                <w:rFonts w:ascii="Adobe Arabic" w:hAnsi="Adobe Arabic" w:cs="Adobe Arabic"/>
                <w:noProof/>
                <w:webHidden/>
                <w:sz w:val="32"/>
                <w:szCs w:val="32"/>
              </w:rPr>
              <w:tab/>
            </w:r>
            <w:r w:rsidR="00A8683E" w:rsidRPr="00A8683E">
              <w:rPr>
                <w:rFonts w:ascii="Adobe Arabic" w:hAnsi="Adobe Arabic" w:cs="Adobe Arabic"/>
                <w:noProof/>
                <w:webHidden/>
                <w:sz w:val="32"/>
                <w:szCs w:val="32"/>
              </w:rPr>
              <w:fldChar w:fldCharType="begin"/>
            </w:r>
            <w:r w:rsidR="00A8683E" w:rsidRPr="00A8683E">
              <w:rPr>
                <w:rFonts w:ascii="Adobe Arabic" w:hAnsi="Adobe Arabic" w:cs="Adobe Arabic"/>
                <w:noProof/>
                <w:webHidden/>
                <w:sz w:val="32"/>
                <w:szCs w:val="32"/>
              </w:rPr>
              <w:instrText xml:space="preserve"> PAGEREF _Toc118717039 \h </w:instrText>
            </w:r>
            <w:r w:rsidR="00A8683E" w:rsidRPr="00A8683E">
              <w:rPr>
                <w:rFonts w:ascii="Adobe Arabic" w:hAnsi="Adobe Arabic" w:cs="Adobe Arabic"/>
                <w:noProof/>
                <w:webHidden/>
                <w:sz w:val="32"/>
                <w:szCs w:val="32"/>
              </w:rPr>
            </w:r>
            <w:r w:rsidR="00A8683E" w:rsidRPr="00A8683E">
              <w:rPr>
                <w:rFonts w:ascii="Adobe Arabic" w:hAnsi="Adobe Arabic" w:cs="Adobe Arabic"/>
                <w:noProof/>
                <w:webHidden/>
                <w:sz w:val="32"/>
                <w:szCs w:val="32"/>
              </w:rPr>
              <w:fldChar w:fldCharType="separate"/>
            </w:r>
            <w:r w:rsidR="0026002D">
              <w:rPr>
                <w:rFonts w:ascii="Adobe Arabic" w:hAnsi="Adobe Arabic" w:cs="Adobe Arabic"/>
                <w:noProof/>
                <w:webHidden/>
                <w:sz w:val="32"/>
                <w:szCs w:val="32"/>
                <w:rtl/>
              </w:rPr>
              <w:t>125</w:t>
            </w:r>
            <w:r w:rsidR="00A8683E" w:rsidRPr="00A8683E">
              <w:rPr>
                <w:rFonts w:ascii="Adobe Arabic" w:hAnsi="Adobe Arabic" w:cs="Adobe Arabic"/>
                <w:noProof/>
                <w:webHidden/>
                <w:sz w:val="32"/>
                <w:szCs w:val="32"/>
              </w:rPr>
              <w:fldChar w:fldCharType="end"/>
            </w:r>
          </w:hyperlink>
        </w:p>
        <w:p w:rsidR="00A8683E" w:rsidRPr="00A8683E" w:rsidRDefault="006D07A8" w:rsidP="00A8683E">
          <w:pPr>
            <w:pStyle w:val="TOC1"/>
            <w:tabs>
              <w:tab w:val="right" w:leader="dot" w:pos="8630"/>
            </w:tabs>
            <w:bidi/>
            <w:rPr>
              <w:rFonts w:ascii="Adobe Arabic" w:hAnsi="Adobe Arabic" w:cs="Adobe Arabic"/>
              <w:noProof/>
              <w:sz w:val="32"/>
              <w:szCs w:val="32"/>
            </w:rPr>
          </w:pPr>
          <w:hyperlink w:anchor="_Toc118717040" w:history="1">
            <w:r w:rsidR="0026002D">
              <w:rPr>
                <w:rStyle w:val="Hyperlink"/>
                <w:rFonts w:ascii="Adobe Arabic" w:eastAsia="Times New Roman" w:hAnsi="Adobe Arabic" w:cs="Adobe Arabic"/>
                <w:b/>
                <w:bCs/>
                <w:noProof/>
                <w:sz w:val="32"/>
                <w:szCs w:val="32"/>
                <w:rtl/>
              </w:rPr>
              <w:t>خاتمة</w:t>
            </w:r>
            <w:r w:rsidR="00A8683E" w:rsidRPr="00A8683E">
              <w:rPr>
                <w:rFonts w:ascii="Adobe Arabic" w:hAnsi="Adobe Arabic" w:cs="Adobe Arabic"/>
                <w:noProof/>
                <w:webHidden/>
                <w:sz w:val="32"/>
                <w:szCs w:val="32"/>
              </w:rPr>
              <w:tab/>
            </w:r>
            <w:r w:rsidR="00A8683E" w:rsidRPr="00A8683E">
              <w:rPr>
                <w:rFonts w:ascii="Adobe Arabic" w:hAnsi="Adobe Arabic" w:cs="Adobe Arabic"/>
                <w:noProof/>
                <w:webHidden/>
                <w:sz w:val="32"/>
                <w:szCs w:val="32"/>
              </w:rPr>
              <w:fldChar w:fldCharType="begin"/>
            </w:r>
            <w:r w:rsidR="00A8683E" w:rsidRPr="00A8683E">
              <w:rPr>
                <w:rFonts w:ascii="Adobe Arabic" w:hAnsi="Adobe Arabic" w:cs="Adobe Arabic"/>
                <w:noProof/>
                <w:webHidden/>
                <w:sz w:val="32"/>
                <w:szCs w:val="32"/>
              </w:rPr>
              <w:instrText xml:space="preserve"> PAGEREF _Toc118717040 \h </w:instrText>
            </w:r>
            <w:r w:rsidR="00A8683E" w:rsidRPr="00A8683E">
              <w:rPr>
                <w:rFonts w:ascii="Adobe Arabic" w:hAnsi="Adobe Arabic" w:cs="Adobe Arabic"/>
                <w:noProof/>
                <w:webHidden/>
                <w:sz w:val="32"/>
                <w:szCs w:val="32"/>
              </w:rPr>
            </w:r>
            <w:r w:rsidR="00A8683E" w:rsidRPr="00A8683E">
              <w:rPr>
                <w:rFonts w:ascii="Adobe Arabic" w:hAnsi="Adobe Arabic" w:cs="Adobe Arabic"/>
                <w:noProof/>
                <w:webHidden/>
                <w:sz w:val="32"/>
                <w:szCs w:val="32"/>
              </w:rPr>
              <w:fldChar w:fldCharType="separate"/>
            </w:r>
            <w:r w:rsidR="0026002D">
              <w:rPr>
                <w:rFonts w:ascii="Adobe Arabic" w:hAnsi="Adobe Arabic" w:cs="Adobe Arabic"/>
                <w:noProof/>
                <w:webHidden/>
                <w:sz w:val="32"/>
                <w:szCs w:val="32"/>
                <w:rtl/>
              </w:rPr>
              <w:t>126</w:t>
            </w:r>
            <w:r w:rsidR="00A8683E" w:rsidRPr="00A8683E">
              <w:rPr>
                <w:rFonts w:ascii="Adobe Arabic" w:hAnsi="Adobe Arabic" w:cs="Adobe Arabic"/>
                <w:noProof/>
                <w:webHidden/>
                <w:sz w:val="32"/>
                <w:szCs w:val="32"/>
              </w:rPr>
              <w:fldChar w:fldCharType="end"/>
            </w:r>
          </w:hyperlink>
        </w:p>
        <w:p w:rsidR="00A8683E" w:rsidRPr="00A8683E" w:rsidRDefault="006D07A8" w:rsidP="00A8683E">
          <w:pPr>
            <w:pStyle w:val="TOC1"/>
            <w:tabs>
              <w:tab w:val="right" w:leader="dot" w:pos="8630"/>
            </w:tabs>
            <w:bidi/>
            <w:rPr>
              <w:rFonts w:ascii="Adobe Arabic" w:hAnsi="Adobe Arabic" w:cs="Adobe Arabic"/>
              <w:noProof/>
              <w:sz w:val="32"/>
              <w:szCs w:val="32"/>
            </w:rPr>
          </w:pPr>
          <w:hyperlink w:anchor="_Toc118717041" w:history="1">
            <w:r w:rsidR="00A8683E" w:rsidRPr="00A8683E">
              <w:rPr>
                <w:rStyle w:val="Hyperlink"/>
                <w:rFonts w:ascii="Adobe Arabic" w:eastAsia="Times New Roman" w:hAnsi="Adobe Arabic" w:cs="Adobe Arabic"/>
                <w:b/>
                <w:bCs/>
                <w:noProof/>
                <w:sz w:val="32"/>
                <w:szCs w:val="32"/>
                <w:rtl/>
              </w:rPr>
              <w:t>لائحة المراجع</w:t>
            </w:r>
            <w:r w:rsidR="00A8683E" w:rsidRPr="00A8683E">
              <w:rPr>
                <w:rFonts w:ascii="Adobe Arabic" w:hAnsi="Adobe Arabic" w:cs="Adobe Arabic"/>
                <w:noProof/>
                <w:webHidden/>
                <w:sz w:val="32"/>
                <w:szCs w:val="32"/>
              </w:rPr>
              <w:tab/>
            </w:r>
            <w:r w:rsidR="00A8683E" w:rsidRPr="00A8683E">
              <w:rPr>
                <w:rFonts w:ascii="Adobe Arabic" w:hAnsi="Adobe Arabic" w:cs="Adobe Arabic"/>
                <w:noProof/>
                <w:webHidden/>
                <w:sz w:val="32"/>
                <w:szCs w:val="32"/>
              </w:rPr>
              <w:fldChar w:fldCharType="begin"/>
            </w:r>
            <w:r w:rsidR="00A8683E" w:rsidRPr="00A8683E">
              <w:rPr>
                <w:rFonts w:ascii="Adobe Arabic" w:hAnsi="Adobe Arabic" w:cs="Adobe Arabic"/>
                <w:noProof/>
                <w:webHidden/>
                <w:sz w:val="32"/>
                <w:szCs w:val="32"/>
              </w:rPr>
              <w:instrText xml:space="preserve"> PAGEREF _Toc118717041 \h </w:instrText>
            </w:r>
            <w:r w:rsidR="00A8683E" w:rsidRPr="00A8683E">
              <w:rPr>
                <w:rFonts w:ascii="Adobe Arabic" w:hAnsi="Adobe Arabic" w:cs="Adobe Arabic"/>
                <w:noProof/>
                <w:webHidden/>
                <w:sz w:val="32"/>
                <w:szCs w:val="32"/>
              </w:rPr>
            </w:r>
            <w:r w:rsidR="00A8683E" w:rsidRPr="00A8683E">
              <w:rPr>
                <w:rFonts w:ascii="Adobe Arabic" w:hAnsi="Adobe Arabic" w:cs="Adobe Arabic"/>
                <w:noProof/>
                <w:webHidden/>
                <w:sz w:val="32"/>
                <w:szCs w:val="32"/>
              </w:rPr>
              <w:fldChar w:fldCharType="separate"/>
            </w:r>
            <w:r w:rsidR="0026002D">
              <w:rPr>
                <w:rFonts w:ascii="Adobe Arabic" w:hAnsi="Adobe Arabic" w:cs="Adobe Arabic"/>
                <w:noProof/>
                <w:webHidden/>
                <w:sz w:val="32"/>
                <w:szCs w:val="32"/>
                <w:rtl/>
              </w:rPr>
              <w:t>131</w:t>
            </w:r>
            <w:r w:rsidR="00A8683E" w:rsidRPr="00A8683E">
              <w:rPr>
                <w:rFonts w:ascii="Adobe Arabic" w:hAnsi="Adobe Arabic" w:cs="Adobe Arabic"/>
                <w:noProof/>
                <w:webHidden/>
                <w:sz w:val="32"/>
                <w:szCs w:val="32"/>
              </w:rPr>
              <w:fldChar w:fldCharType="end"/>
            </w:r>
          </w:hyperlink>
        </w:p>
        <w:p w:rsidR="00A8683E" w:rsidRDefault="00A8683E" w:rsidP="00A8683E">
          <w:pPr>
            <w:bidi/>
          </w:pPr>
          <w:r w:rsidRPr="00A8683E">
            <w:rPr>
              <w:rFonts w:ascii="Adobe Arabic" w:hAnsi="Adobe Arabic" w:cs="Adobe Arabic"/>
              <w:b/>
              <w:bCs/>
              <w:noProof/>
              <w:sz w:val="32"/>
              <w:szCs w:val="32"/>
            </w:rPr>
            <w:fldChar w:fldCharType="end"/>
          </w:r>
        </w:p>
      </w:sdtContent>
    </w:sdt>
    <w:p w:rsidR="007A07FA" w:rsidRDefault="007A07FA" w:rsidP="007A07FA">
      <w:pPr>
        <w:rPr>
          <w:rFonts w:ascii="Adobe Arabic" w:eastAsia="Times New Roman" w:hAnsi="Adobe Arabic" w:cs="Adobe Arabic"/>
          <w:color w:val="000000"/>
          <w:sz w:val="32"/>
          <w:szCs w:val="32"/>
          <w:rtl/>
        </w:rPr>
      </w:pPr>
    </w:p>
    <w:p w:rsidR="007A07FA" w:rsidRDefault="007A07FA" w:rsidP="00E9786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bookmarkStart w:id="0" w:name="_GoBack"/>
      <w:bookmarkEnd w:id="0"/>
    </w:p>
    <w:p w:rsidR="00D05D62" w:rsidRPr="007A07FA" w:rsidRDefault="00D05D62" w:rsidP="007A07FA">
      <w:pPr>
        <w:pStyle w:val="Heading1"/>
        <w:bidi/>
        <w:jc w:val="both"/>
        <w:rPr>
          <w:rFonts w:ascii="Adobe Arabic" w:eastAsia="Times New Roman" w:hAnsi="Adobe Arabic" w:cs="Adobe Arabic"/>
          <w:b/>
          <w:bCs/>
          <w:color w:val="666699"/>
          <w:sz w:val="40"/>
          <w:szCs w:val="40"/>
          <w:rtl/>
        </w:rPr>
      </w:pPr>
      <w:bookmarkStart w:id="1" w:name="_Toc118717025"/>
      <w:r w:rsidRPr="007A07FA">
        <w:rPr>
          <w:rFonts w:ascii="Adobe Arabic" w:eastAsia="Times New Roman" w:hAnsi="Adobe Arabic" w:cs="Adobe Arabic"/>
          <w:b/>
          <w:bCs/>
          <w:color w:val="666699"/>
          <w:sz w:val="40"/>
          <w:szCs w:val="40"/>
          <w:rtl/>
        </w:rPr>
        <w:lastRenderedPageBreak/>
        <w:t>مقدّمة المركز</w:t>
      </w:r>
      <w:bookmarkEnd w:id="1"/>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لا يزال مصطلح الحرب الناعمة ومفهومها يثير الفضول لدى الباحثين والمتخصّصين والمهتمّين، فثمّة غموض في أصل المفهوم، وثمّة فجوات بين المفهوم والنظريّة من جهة وبين السياسات والإجراءات والتطبيقات المنفّذة من جهة أخرى، وهو ما يحتاج إلى قراءة ودراسة جديدة في ضوء تجربة المواجهة مع القوّة الأميركيّة الناعمة على مدى عقد ونصف من الزمن.</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حقيقةً، لم يعد مفهوم القوّة الناعمة هو نفسه الذي نظّر له البروفيسور جوزيف ناي، فقد خضع للنقد والتقييم والتعديل من قبل الأكاديميّين والباحثين والخبراء من جهة، ومن قبل صنّاع القرار في الإدارة الأميركيّة من جهة ثانية.</w:t>
      </w:r>
    </w:p>
    <w:p w:rsidR="00E97861"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تشير تجربة 15 عامًا من تاريخ صعود النظريّة على المستوى الأميركيّ والدوليّ منذ العام 2004م بأنّ بعض الدوائر التنفيذيّة في الإدارة الأميركيّة أخذت بعضًا ممّا ترى أنّه إيجابيّات ونقاط القوّة في النظريّة، وأنّها تتناسب مع سياساتها واتّجاهاتها، مع إضافة قناعاتهم وأجنداتهم </w:t>
      </w:r>
    </w:p>
    <w:p w:rsidR="00E97861" w:rsidRDefault="00E9786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وأساليبهم، ما أخرج إلى الواقع مفهومًا متحوّرًا وجديدًا للحرب الناعمة، يحتاج إلى دراسة جديدة، في سبيل تحسين أساليب تركيز المواجهة والاشتباك وأولويّاتها ونقاطها معها.</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الإشكاليّة المنهجيّة التي تتمحور حولها هذه الدراسة تتلخّص في رصد التحوّلات والنقاشات والتحويرات العميقة التي دخلت إلى مفهوم القوّة الناعمة واستخداماته وتطبيقاته في الميدان الفعليّ من قِبل الجهات التنفيذيّة والأجهزة والمراكز اللصيقة بدوائر صنع القرار في الإدارة الأميركيّة، وعلى وجه الخصوص البنتاغون الذي يشنّ الحروب الخشنة، والخارجيّة الأميركيّة التي تشنّ الحروب الناعمة، ومن خلال التنسيق والتكامل في الأدوار والوظائف بينهما تحت إشراف مجلس الأمن القوميّ الأميركيّ، بعيدًا عن المباحث الأكاديميّة ونقاشاتها.</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وإذا كان قادة محور المقاومة قد كشفوا عن الحرب الناعمة مبكّرًا منذ العام 2009م، لكنّ هذه الحرب تغيّرت بفعل عوامل كثيرة سنأتي على ذكرها تفصيلًا، وهو ما يفرض علينا رصد المتغيّرات في الجبهة المعادية لمعرفة ما استجدّ في الاستراتيجيّة على مستوى المفهوم والتطبيق. ما سيتمّ توجيه النظر إليه في هذه الدراسة من خلال النقاط الآتية: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1. مدى تآكل القوّة الناعمة الأميركيّة نتيجة الإفراط في استخدامها خلال العقدين الأخيرين.</w:t>
      </w:r>
    </w:p>
    <w:p w:rsidR="00E97861" w:rsidRDefault="00E9786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2. تطوّر قدرات الدول والقوى المناهضة لأميركا لناحية مقدرتها على تقويض القوّة الناعمة الأميركيّة.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3. مدى جنوح الإدارات الأميركيّة للإفراط في استخدام القوّة الاقتصاديّة في حروبها وسياساتها الخارجيّة، وهي من موارد القوّة الصلبة والخشنة، سواء عبر الحصار التجاريّ والمصرفيّ أو من خلال العقوبات والإجراءات الماليّة على الشركات والأشخاص والكيانات المختلفة لإرغام خصومها وأعدائها على قبول السياسات الأميركيّة تعويضًا عن تآكل القوّة الناعمة من جهة، وسدًّا لعجز الآلة والقوّة العسكريّة الأميركيّة الخشنة أيضًا من جهة ثانية.</w:t>
      </w:r>
    </w:p>
    <w:p w:rsidR="00D05D62" w:rsidRPr="00E97861" w:rsidRDefault="00D05D62" w:rsidP="00E97861">
      <w:pPr>
        <w:spacing w:before="100" w:beforeAutospacing="1" w:after="100" w:afterAutospacing="1" w:line="240" w:lineRule="auto"/>
        <w:jc w:val="both"/>
        <w:rPr>
          <w:rFonts w:ascii="Adobe Arabic" w:eastAsia="Times New Roman" w:hAnsi="Adobe Arabic" w:cs="Adobe Arabic"/>
          <w:b/>
          <w:bCs/>
          <w:color w:val="000066"/>
          <w:sz w:val="32"/>
          <w:szCs w:val="32"/>
          <w:rtl/>
        </w:rPr>
      </w:pPr>
      <w:r w:rsidRPr="00E97861">
        <w:rPr>
          <w:rFonts w:ascii="Adobe Arabic" w:eastAsia="Times New Roman" w:hAnsi="Adobe Arabic" w:cs="Adobe Arabic"/>
          <w:b/>
          <w:bCs/>
          <w:color w:val="000066"/>
          <w:sz w:val="32"/>
          <w:szCs w:val="32"/>
          <w:rtl/>
        </w:rPr>
        <w:t>والحمد لله رب العالمين</w:t>
      </w:r>
    </w:p>
    <w:p w:rsidR="00D05D62" w:rsidRPr="00E97861" w:rsidRDefault="00D05D62" w:rsidP="00E97861">
      <w:pPr>
        <w:spacing w:before="100" w:beforeAutospacing="1" w:after="100" w:afterAutospacing="1" w:line="240" w:lineRule="auto"/>
        <w:jc w:val="both"/>
        <w:rPr>
          <w:rFonts w:ascii="Adobe Arabic" w:eastAsia="Times New Roman" w:hAnsi="Adobe Arabic" w:cs="Adobe Arabic"/>
          <w:b/>
          <w:bCs/>
          <w:color w:val="000066"/>
          <w:sz w:val="32"/>
          <w:szCs w:val="32"/>
          <w:rtl/>
        </w:rPr>
      </w:pPr>
      <w:r w:rsidRPr="00E97861">
        <w:rPr>
          <w:rFonts w:ascii="Adobe Arabic" w:eastAsia="Times New Roman" w:hAnsi="Adobe Arabic" w:cs="Adobe Arabic"/>
          <w:b/>
          <w:bCs/>
          <w:color w:val="000066"/>
          <w:sz w:val="32"/>
          <w:szCs w:val="32"/>
          <w:rtl/>
        </w:rPr>
        <w:t>مركز المعارف للدراسات الثقافيّة</w:t>
      </w:r>
    </w:p>
    <w:p w:rsidR="00E97861" w:rsidRDefault="00E97861">
      <w:pPr>
        <w:rPr>
          <w:rFonts w:ascii="Adobe Arabic" w:eastAsia="Times New Roman" w:hAnsi="Adobe Arabic" w:cs="Adobe Arabic"/>
          <w:b/>
          <w:bCs/>
          <w:color w:val="666699"/>
          <w:sz w:val="40"/>
          <w:szCs w:val="40"/>
          <w:rtl/>
        </w:rPr>
      </w:pPr>
      <w:bookmarkStart w:id="2" w:name="_Toc118717026"/>
      <w:r>
        <w:rPr>
          <w:rFonts w:ascii="Adobe Arabic" w:eastAsia="Times New Roman" w:hAnsi="Adobe Arabic" w:cs="Adobe Arabic"/>
          <w:b/>
          <w:bCs/>
          <w:color w:val="666699"/>
          <w:sz w:val="40"/>
          <w:szCs w:val="40"/>
          <w:rtl/>
        </w:rPr>
        <w:br w:type="page"/>
      </w:r>
    </w:p>
    <w:p w:rsidR="00E97861" w:rsidRDefault="00E97861">
      <w:pPr>
        <w:rPr>
          <w:rFonts w:ascii="Adobe Arabic" w:eastAsia="Times New Roman" w:hAnsi="Adobe Arabic" w:cs="Adobe Arabic"/>
          <w:b/>
          <w:bCs/>
          <w:color w:val="666699"/>
          <w:sz w:val="40"/>
          <w:szCs w:val="40"/>
          <w:rtl/>
        </w:rPr>
      </w:pPr>
      <w:r>
        <w:rPr>
          <w:rFonts w:ascii="Adobe Arabic" w:eastAsia="Times New Roman" w:hAnsi="Adobe Arabic" w:cs="Adobe Arabic"/>
          <w:b/>
          <w:bCs/>
          <w:color w:val="666699"/>
          <w:sz w:val="40"/>
          <w:szCs w:val="40"/>
          <w:rtl/>
        </w:rPr>
        <w:lastRenderedPageBreak/>
        <w:br w:type="page"/>
      </w:r>
    </w:p>
    <w:p w:rsidR="00D05D62" w:rsidRPr="007A07FA" w:rsidRDefault="00D05D62" w:rsidP="007E18DF">
      <w:pPr>
        <w:pStyle w:val="Heading1"/>
        <w:bidi/>
        <w:jc w:val="center"/>
        <w:rPr>
          <w:rFonts w:ascii="Adobe Arabic" w:eastAsia="Times New Roman" w:hAnsi="Adobe Arabic" w:cs="Adobe Arabic"/>
          <w:b/>
          <w:bCs/>
          <w:color w:val="666699"/>
          <w:sz w:val="40"/>
          <w:szCs w:val="40"/>
          <w:rtl/>
        </w:rPr>
      </w:pPr>
      <w:r w:rsidRPr="007A07FA">
        <w:rPr>
          <w:rFonts w:ascii="Adobe Arabic" w:eastAsia="Times New Roman" w:hAnsi="Adobe Arabic" w:cs="Adobe Arabic"/>
          <w:b/>
          <w:bCs/>
          <w:color w:val="666699"/>
          <w:sz w:val="40"/>
          <w:szCs w:val="40"/>
          <w:rtl/>
        </w:rPr>
        <w:lastRenderedPageBreak/>
        <w:t>أوّلًاـ الخطّ الزمنيّ لنشوء مفهوم القوّة الناعمة وتطوّره</w:t>
      </w:r>
      <w:bookmarkEnd w:id="2"/>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على الرغم من أنّ مصطلح القوّة الناعمة ظهر في تسعينيّات القرن الماضي، إلّا أنّ البعض يراها ملازمة للتاريخ الإنسانيّ، وهي تظهر في كتابات الفلاسفة، أمثال: كونفيشيوس وسقراط. وفي المقلب الآخر تعدّ كتابات المفكّر الإيطاليّ أنطونيو غرامشي، الذي وضع المقدّمات الفكريّة لظهور هذا المفهوم من خلال نظريّته حول الهيمنة الثقافيّة للرأسماليّة عبر المؤسّسات، كالمدارس والجرائد والصحف والإذاعات وغيرها من الأدوات الإعلاميّة والثقافيّة التي كانت متوفّرة على المستوى العامّ حتّى منتصف القرن العشرين، والتي كان من وظائفها صناعة صورة خلّابة وجيّدة لدى العامّة عن النخبة الرأسماليّة بهدف السيطرة على عقول هؤلاء وقلوبهم وضمان عدم خروجهم عن سياق المجتمع الرأسماليّ.</w:t>
      </w:r>
    </w:p>
    <w:p w:rsidR="00E97861"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كما أنّ التأثير الثقافيّ عن طريق التعليم الذي حاولت فرنسا فرضه في مستعمراتها، من خلاله خلق صورة جيّدة عنها في ذهن الشعوب التي استعمرتها، يعدّ من النماذج المبكّرة للاستخدام الاستراتيجيّ للقوّة الناعمة، وقد جرى تطبيق هذه الاستراتيجيّة من خلال نشر المدارس والجامعات الفرنسيّة في لبنان وفي بلدان المغرب العربيّ، وإلى اليوم لا </w:t>
      </w:r>
    </w:p>
    <w:p w:rsidR="00E97861" w:rsidRDefault="00E9786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65336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تزال الدول الفرنكوفونيّة مستمرّة في إقامة معارض الكتب الفرنسيّة على أرضِ المستعمرات القديمة للغرض والهدف ذاته، وهذا من مظاهر القوّة الناعمة</w:t>
      </w:r>
      <w:r w:rsidR="0065336D">
        <w:rPr>
          <w:rStyle w:val="FootnoteReference"/>
          <w:rFonts w:ascii="Adobe Arabic" w:eastAsia="Times New Roman" w:hAnsi="Adobe Arabic" w:cs="Adobe Arabic"/>
          <w:color w:val="000000"/>
          <w:sz w:val="32"/>
          <w:szCs w:val="32"/>
          <w:rtl/>
        </w:rPr>
        <w:footnoteReference w:id="1"/>
      </w:r>
      <w:r w:rsidRPr="007A07FA">
        <w:rPr>
          <w:rFonts w:ascii="Adobe Arabic" w:eastAsia="Times New Roman" w:hAnsi="Adobe Arabic" w:cs="Adobe Arabic"/>
          <w:color w:val="000000"/>
          <w:sz w:val="32"/>
          <w:szCs w:val="32"/>
          <w:rtl/>
        </w:rPr>
        <w:t>.</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بالعودة إلى الخطّ الزمنيّ لبروز مصطلح القوّة الناعمة ومفهومه، فقد بدأ التداول فيه على مستوى العلاقات الدوليّة كمفردة تحليليّة مركزيّة في فضاء السياسات الخارجيّة والدوليّة لأميركا ودورها في قيادة العالم، فقد نشأت الفكرة في تسعينات القرن 20 بعد سقوط الاتّحاد السوفياتيّ من خلال مقال نشره جوزيف ناي نائب وزير الدفاع الأميركيّ في عهد الرئيس بيل كلينتون نشرته مجلّة «فورن أفيرز </w:t>
      </w:r>
      <w:r w:rsidRPr="007A07FA">
        <w:rPr>
          <w:rFonts w:ascii="Adobe Arabic" w:eastAsia="Times New Roman" w:hAnsi="Adobe Arabic" w:cs="Adobe Arabic"/>
          <w:color w:val="000000"/>
          <w:sz w:val="32"/>
          <w:szCs w:val="32"/>
        </w:rPr>
        <w:t>foreign affairs</w:t>
      </w:r>
      <w:r w:rsidRPr="007A07FA">
        <w:rPr>
          <w:rFonts w:ascii="Adobe Arabic" w:eastAsia="Times New Roman" w:hAnsi="Adobe Arabic" w:cs="Adobe Arabic"/>
          <w:color w:val="000000"/>
          <w:sz w:val="32"/>
          <w:szCs w:val="32"/>
          <w:rtl/>
        </w:rPr>
        <w:t xml:space="preserve">» الأميركيّة استخدم فيه مصطلح «قوّة الاستتباع غير القهريّة </w:t>
      </w:r>
      <w:r w:rsidRPr="007A07FA">
        <w:rPr>
          <w:rFonts w:ascii="Adobe Arabic" w:eastAsia="Times New Roman" w:hAnsi="Adobe Arabic" w:cs="Adobe Arabic"/>
          <w:color w:val="000000"/>
          <w:sz w:val="32"/>
          <w:szCs w:val="32"/>
        </w:rPr>
        <w:t>co-</w:t>
      </w:r>
      <w:proofErr w:type="spellStart"/>
      <w:r w:rsidRPr="007A07FA">
        <w:rPr>
          <w:rFonts w:ascii="Adobe Arabic" w:eastAsia="Times New Roman" w:hAnsi="Adobe Arabic" w:cs="Adobe Arabic"/>
          <w:color w:val="000000"/>
          <w:sz w:val="32"/>
          <w:szCs w:val="32"/>
        </w:rPr>
        <w:t>optive</w:t>
      </w:r>
      <w:proofErr w:type="spellEnd"/>
      <w:r w:rsidRPr="007A07FA">
        <w:rPr>
          <w:rFonts w:ascii="Adobe Arabic" w:eastAsia="Times New Roman" w:hAnsi="Adobe Arabic" w:cs="Adobe Arabic"/>
          <w:color w:val="000000"/>
          <w:sz w:val="32"/>
          <w:szCs w:val="32"/>
        </w:rPr>
        <w:t xml:space="preserve"> power</w:t>
      </w:r>
      <w:r w:rsidRPr="007A07FA">
        <w:rPr>
          <w:rFonts w:ascii="Adobe Arabic" w:eastAsia="Times New Roman" w:hAnsi="Adobe Arabic" w:cs="Adobe Arabic"/>
          <w:color w:val="000000"/>
          <w:sz w:val="32"/>
          <w:szCs w:val="32"/>
          <w:rtl/>
        </w:rPr>
        <w:t>» ثم طُوِّر لاحقًا المصطلح فأصبح القوّة الناعمة كأحد مصادر قوّة الاستتباع.</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عاد المصطلح للظهور بقوّة إلى الواجهة بعد سنة 2004م تاريخ نشر كتاب القوّة الناعمة </w:t>
      </w:r>
      <w:r w:rsidRPr="007A07FA">
        <w:rPr>
          <w:rFonts w:ascii="Adobe Arabic" w:eastAsia="Times New Roman" w:hAnsi="Adobe Arabic" w:cs="Adobe Arabic"/>
          <w:color w:val="000000"/>
          <w:sz w:val="32"/>
          <w:szCs w:val="32"/>
        </w:rPr>
        <w:t>Soft Power</w:t>
      </w:r>
      <w:r w:rsidRPr="007A07FA">
        <w:rPr>
          <w:rFonts w:ascii="Adobe Arabic" w:eastAsia="Times New Roman" w:hAnsi="Adobe Arabic" w:cs="Adobe Arabic"/>
          <w:color w:val="000000"/>
          <w:sz w:val="32"/>
          <w:szCs w:val="32"/>
          <w:rtl/>
        </w:rPr>
        <w:t xml:space="preserve"> وسيلة النجاح في السياسة الدوليّة للبروفيسور جوزيف ناي، وقد ركّز على التأثير بقوّة الجاذبيّة والشرعيّة والمصداقيّة لا بقوّة الإرغام والقهر والإكراه أو بقوّة الرشاوى والمساعدات الماليّة والاقتصاديّة.</w:t>
      </w:r>
    </w:p>
    <w:p w:rsidR="005F6A8B" w:rsidRDefault="005F6A8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65336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بقي هذا الخطّ المنهجيّ ثابتًا في أدبيّات البروفيسور جوزيف ناي وطروحاته ومؤلّفاته- المنظّر الأوّل للفكرة- حتّى عام 2009م عندما جرى بلورة هذه النظريّة من خلال برامج وسياسات تطبيقيّة مدعومة بانتشار منصّات التواصل الاجتماعيّ، بخاصّة في عهد الرئيس الديموقراطيّ باراك أوباما، ووزيرة خارجيّته هيلاري كلينتون، الذي شهد بداية عهده اندلاع الثورة الخضراء في إيران حزيران وتمّوز من عام 2009م، وتفجّر ما سمّي بثورات الربيع العربيّ بداية عام 2011م، التي أُطلق عليها «ثورات القوّة الناعمة»</w:t>
      </w:r>
      <w:r w:rsidR="0065336D">
        <w:rPr>
          <w:rStyle w:val="FootnoteReference"/>
          <w:rFonts w:ascii="Adobe Arabic" w:eastAsia="Times New Roman" w:hAnsi="Adobe Arabic" w:cs="Adobe Arabic"/>
          <w:color w:val="000000"/>
          <w:sz w:val="32"/>
          <w:szCs w:val="32"/>
          <w:rtl/>
        </w:rPr>
        <w:footnoteReference w:id="2"/>
      </w:r>
      <w:r w:rsidRPr="007A07FA">
        <w:rPr>
          <w:rFonts w:ascii="Adobe Arabic" w:eastAsia="Times New Roman" w:hAnsi="Adobe Arabic" w:cs="Adobe Arabic"/>
          <w:color w:val="000000"/>
          <w:sz w:val="32"/>
          <w:szCs w:val="32"/>
          <w:rtl/>
        </w:rPr>
        <w:t>.</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لكنّ التطبيقات الأميركيّة لنظريّة القوّة الناعمة كانت دائمًا مركّبة، وعبارة عن خلطة اندماجيّة بين مجموعة عناصر وسياسات مأخوذة من القوّتين الصلبة والناعمة، تهيمن عليها القوّة الخشنة بسبب قوّة تيّار القوّة الخشنة المتجذّر في الإدارات الأميركيّة بخاصّة لدى كوادر الحزب الجمهوريّ، من جهة، ولحداثة فكرة القوّة الناعمة وحاجتها إلى صياغة كاستراتيجيّة عمليّة تتطلّب عمليّات تخطيط وتدريب وتحضير لعموم النخبة الأميركيّة المنخرطة في المواجهات على مستوى العالم من جهة ثانية.</w:t>
      </w:r>
    </w:p>
    <w:p w:rsidR="005F6A8B" w:rsidRDefault="005F6A8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لذلك، كان يجري هندسة النسب والحصص المخصّصة لكلّ قوّة بين الأذرع التنفيذيّة الأميركيّة سواء في وزارة الدفاع أو في وزارة الخارجيّة أو التابعة للبيت الأبيض ومكتب الأمن القوميّ حسب كلّ حالة وتبعًا لكلّ وضع دوليّ، وفق توجّهات الإدارة المتولّية للبيت الأبيض واستراتيجيّتها للأمن القوميّ التي تصدر في وثيقة فور بدء كلّ ولاية رئاسيّة، فما يخطّط من حرب ناعمة ضدّ الصين العملاقة ديموغرافيًّا والقويّة اقتصاديًّا والمتواجدة في محور آسيا يختلف عن ما يصاغ ضدّ روسيا القويّة عسكريًّا والقريبة جغرافيًّا من بلدان أوروبا وحلف شمال الأطلسيّ، ويختلف عن ما يخطّط لإيران المقتدرة ميدانيًّا في عموم الشرق الأوسط، وبطبيعة الحال تختلف مخطّطات الحرب الناعمة بمواجهة دول عن المواجهة مع منظّمة كـحزب الله تقاتل الكيان الصهيونيّ والنفوذ الأميركيّ والغربيّ، وهي من أقوى المنظّمات تسلّحًا بترسانة من الصواريخ في الشرق الأوسط والعالم حسب وصف قادة العدوّ الصهيونيّ والحلف الأطلسيّ وخبرائهم.</w:t>
      </w:r>
    </w:p>
    <w:p w:rsidR="005F6A8B"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وفي الإطار نفسه، بدأت الدول المنافسة أو المعادية لأميركا بالاهتمام بمفهوم القوّة الناعمة منذ تمّ تداوله عالميًّا عام 2007م، فكان تصريح الأمين العامّ السابق للحزب الشيوعيّ الصينيّ والرئيس الصينيّ هوجينتاو عام 2007م عن حاجة الصين إلى زيادة قوّتها الناعمة، وقد جرى تكثيف جهود بناء القوّة الناعمة الصينيّة في عهد الرئيس الصينيّ </w:t>
      </w:r>
    </w:p>
    <w:p w:rsidR="005F6A8B" w:rsidRDefault="005F6A8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65336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شي جينبينغ، الذي أعلن عام 2014م أنّه «يجب زيادة القوّة الناعمة للصين، ويجب طرح سرديّة صينيّة جيّدة ورسائل تواصل أفضل إلى العالَم»</w:t>
      </w:r>
      <w:r w:rsidR="0065336D">
        <w:rPr>
          <w:rStyle w:val="FootnoteReference"/>
          <w:rFonts w:ascii="Adobe Arabic" w:eastAsia="Times New Roman" w:hAnsi="Adobe Arabic" w:cs="Adobe Arabic"/>
          <w:color w:val="000000"/>
          <w:sz w:val="32"/>
          <w:szCs w:val="32"/>
          <w:rtl/>
        </w:rPr>
        <w:footnoteReference w:id="3"/>
      </w:r>
      <w:r w:rsidRPr="007A07FA">
        <w:rPr>
          <w:rFonts w:ascii="Adobe Arabic" w:eastAsia="Times New Roman" w:hAnsi="Adobe Arabic" w:cs="Adobe Arabic"/>
          <w:color w:val="000000"/>
          <w:sz w:val="32"/>
          <w:szCs w:val="32"/>
          <w:rtl/>
        </w:rPr>
        <w:t>.</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فيما أعلنت إيران خطوات لمواجهة القوّة الناعمة الأميركيّة عام 2009م، فأطلق الإمام الخامنئيّ مصطلح «الحرب الناعمة» بعد حصول احتجاجات مدعومة بحملات إعلاميّة وتواصليّة من خلال شبكات تطبيق تويتر من أميركا وحلفائها فيما سمّي بالثورة الخضراء.</w:t>
      </w:r>
    </w:p>
    <w:p w:rsidR="005F6A8B" w:rsidRDefault="00D05D62" w:rsidP="0065336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وبطبيعة الحال، أخذت روسيا أيضًا بتصنيف القوّة الناعمة وتعزيزها ضمن استراتيجيّاتها، فصرّح وزير الخارجيّة الروسيّ سيرغي لافروف عام 2013م أنّ «روسيا بدأت بالسيطرة على أدوات القوّة الناعمة في وقت متأخّرٍ كثيرًا عن شركائها الذين اخترعوا تلك الأدوات»</w:t>
      </w:r>
      <w:r w:rsidR="0065336D">
        <w:rPr>
          <w:rStyle w:val="FootnoteReference"/>
          <w:rFonts w:ascii="Adobe Arabic" w:eastAsia="Times New Roman" w:hAnsi="Adobe Arabic" w:cs="Adobe Arabic"/>
          <w:color w:val="000000"/>
          <w:sz w:val="32"/>
          <w:szCs w:val="32"/>
          <w:rtl/>
        </w:rPr>
        <w:footnoteReference w:id="4"/>
      </w:r>
      <w:r w:rsidRPr="007A07FA">
        <w:rPr>
          <w:rFonts w:ascii="Adobe Arabic" w:eastAsia="Times New Roman" w:hAnsi="Adobe Arabic" w:cs="Adobe Arabic"/>
          <w:color w:val="000000"/>
          <w:sz w:val="32"/>
          <w:szCs w:val="32"/>
          <w:rtl/>
        </w:rPr>
        <w:t>.</w:t>
      </w:r>
    </w:p>
    <w:p w:rsidR="005F6A8B" w:rsidRDefault="005F6A8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5F6A8B" w:rsidRDefault="005F6A8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p w:rsidR="00D05D62" w:rsidRPr="007A07FA" w:rsidRDefault="00D05D62" w:rsidP="007E18DF">
      <w:pPr>
        <w:pStyle w:val="Heading1"/>
        <w:bidi/>
        <w:jc w:val="center"/>
        <w:rPr>
          <w:rFonts w:ascii="Adobe Arabic" w:eastAsia="Times New Roman" w:hAnsi="Adobe Arabic" w:cs="Adobe Arabic"/>
          <w:b/>
          <w:bCs/>
          <w:color w:val="666699"/>
          <w:sz w:val="40"/>
          <w:szCs w:val="40"/>
          <w:rtl/>
        </w:rPr>
      </w:pPr>
      <w:bookmarkStart w:id="3" w:name="_Toc118717027"/>
      <w:r w:rsidRPr="007A07FA">
        <w:rPr>
          <w:rFonts w:ascii="Adobe Arabic" w:eastAsia="Times New Roman" w:hAnsi="Adobe Arabic" w:cs="Adobe Arabic"/>
          <w:b/>
          <w:bCs/>
          <w:color w:val="666699"/>
          <w:sz w:val="40"/>
          <w:szCs w:val="40"/>
          <w:rtl/>
        </w:rPr>
        <w:lastRenderedPageBreak/>
        <w:t>ثانيًاـ في تعريف القوّة الناعمة ومدى انتشار مصطلح الحرب الناعمة</w:t>
      </w:r>
      <w:bookmarkEnd w:id="3"/>
    </w:p>
    <w:p w:rsidR="00D05D62" w:rsidRPr="007A07FA" w:rsidRDefault="00D05D62" w:rsidP="0065336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عرّف جوزيف ناي القوّة الناعمة، قائلًا إنّها: «القدرة على الجذب لا عن طريق الإرغام والقهر والتهديد العسكريّ والضغط الاقتصاديّ، ولا عن طريق دفع الرشاوى وتقديم الأموال لشراء الموالاة والتأييد، كما كان يحصل في السياسات السابقة، بل عن طريق الجاذبيّة، وجعل الآخرين يريدون ما تريد»</w:t>
      </w:r>
      <w:r w:rsidR="0065336D">
        <w:rPr>
          <w:rStyle w:val="FootnoteReference"/>
          <w:rFonts w:ascii="Adobe Arabic" w:eastAsia="Times New Roman" w:hAnsi="Adobe Arabic" w:cs="Adobe Arabic"/>
          <w:color w:val="000000"/>
          <w:sz w:val="32"/>
          <w:szCs w:val="32"/>
          <w:rtl/>
        </w:rPr>
        <w:footnoteReference w:id="5"/>
      </w:r>
      <w:r w:rsidRPr="007A07FA">
        <w:rPr>
          <w:rFonts w:ascii="Adobe Arabic" w:eastAsia="Times New Roman" w:hAnsi="Adobe Arabic" w:cs="Adobe Arabic"/>
          <w:color w:val="000000"/>
          <w:sz w:val="32"/>
          <w:szCs w:val="32"/>
          <w:rtl/>
        </w:rPr>
        <w:t>، وكان ناي قد استخدم هذا المصطلح لأوّل مرّة في كتابه المنشور عام 1990م تحت عنوان: «وثبة نحو القيادة، الطبيعة المتغيّرة للقوّة الأميركيّة»، وقد تطوّر المفهوم وتوسّع عام 2004م بعد إصداره كتاب جديد بعنوان «القوّة الناعمة؛ وسيلة النجاح في السياسة الدوليّة».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قد صنّف جوزيف ناي مصادر القوّة الناعمة ومواردها إلى ثلاث فئات: ثقافيّة، وأيديولوجيّة، ومؤسّساتيَّة. وهو يرى أنّ العالم يريد أن يكون مثل الولايات المتّحدة في هذه المجالات. وأنّ هذا الانجذاب بدوره، سيساعد الأمّة الأميركيّة على تشكيل العالم.</w:t>
      </w:r>
    </w:p>
    <w:p w:rsidR="005F6A8B" w:rsidRDefault="005F6A8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65336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من وجهة نظر جوزيف ناي، فإذا تمكّنت الدولة من جعل سلطتها تبدو شرعيّة في نظر الآخرين، فستواجه مقاومة أقلّ لرغباتها. وإذا كانت ثقافتها وأيديولوجيّتها جذّابة، فسيتّبعها الآخرون بمحض إرادتهم. وبالنسبة إلى ناي، كان أساس القوّة الناعمة للولايات المتّحدة هو السياسة الديمقراطيّة الليبراليّة، واقتصاديّات السوق الحرّة، والقيم الأساسيّة، مثل حقوق الإنسان وجوهرها الليبراليّة والفرديّة</w:t>
      </w:r>
      <w:r w:rsidR="0065336D">
        <w:rPr>
          <w:rStyle w:val="FootnoteReference"/>
          <w:rFonts w:ascii="Adobe Arabic" w:eastAsia="Times New Roman" w:hAnsi="Adobe Arabic" w:cs="Adobe Arabic"/>
          <w:color w:val="000000"/>
          <w:sz w:val="32"/>
          <w:szCs w:val="32"/>
          <w:rtl/>
        </w:rPr>
        <w:footnoteReference w:id="6"/>
      </w:r>
      <w:r w:rsidRPr="007A07FA">
        <w:rPr>
          <w:rFonts w:ascii="Adobe Arabic" w:eastAsia="Times New Roman" w:hAnsi="Adobe Arabic" w:cs="Adobe Arabic"/>
          <w:color w:val="000000"/>
          <w:sz w:val="32"/>
          <w:szCs w:val="32"/>
          <w:rtl/>
        </w:rPr>
        <w:t>.</w:t>
      </w:r>
    </w:p>
    <w:p w:rsidR="00D05D62" w:rsidRPr="007A07FA" w:rsidRDefault="00D05D62" w:rsidP="0065336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رغم أنّ جوزيف ناي لم ينكر يومًا أنّ القوّة الناعمة يجب أن تقترن بالقوّة الصلبة، وأنّ العمليّة تتطلّب مزجًا بين القوّتين بأسلوب مبتكر وذكيّ، وكان يردّد مقولة العالم الإيطاليّ مكيافيلي مع إضافات تبرز فكرته، بقوله: «الأكثر أمانًا للدولة هو أن تكون محلّ خشية وخوف لا أن تكون محبوبة أو مرغوبة، لكن اليوم في عصر المعلومات العالميّ - بحسب جوزيف ناي- الأفضل أن نُحبّ ونُخشى معًا»</w:t>
      </w:r>
      <w:r w:rsidR="0065336D">
        <w:rPr>
          <w:rStyle w:val="FootnoteReference"/>
          <w:rFonts w:ascii="Adobe Arabic" w:eastAsia="Times New Roman" w:hAnsi="Adobe Arabic" w:cs="Adobe Arabic"/>
          <w:color w:val="000000"/>
          <w:sz w:val="32"/>
          <w:szCs w:val="32"/>
          <w:rtl/>
        </w:rPr>
        <w:footnoteReference w:id="7"/>
      </w:r>
      <w:r w:rsidRPr="007A07FA">
        <w:rPr>
          <w:rFonts w:ascii="Adobe Arabic" w:eastAsia="Times New Roman" w:hAnsi="Adobe Arabic" w:cs="Adobe Arabic"/>
          <w:color w:val="000000"/>
          <w:sz w:val="32"/>
          <w:szCs w:val="32"/>
          <w:rtl/>
        </w:rPr>
        <w:t> ورغم ذلك، تعرّضت فكرته لنقد واسع النطاق من قبل أوساط واسعة من ضبّاط استخدام «القوّة الخشنة والصلبة» ومنظّريهم.</w:t>
      </w:r>
    </w:p>
    <w:p w:rsidR="005F6A8B"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كما عاب عليه بعض ضبّاط البنتاغون بأنّ الفكرة بحدّ ذاتها «مطّاطة وغامضة»، وهي فكرة غير عمليّة، ولا يمكن قياس نتائجها أو الاستناد </w:t>
      </w:r>
    </w:p>
    <w:p w:rsidR="005F6A8B" w:rsidRDefault="005F6A8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إليها في حسابات التخطيط الاستراتيجيّ والميدانيّ، وفي الصراعات الخشنة الضارية مع دول قوميّة شرسة تطوّر ترسانتها التسلّحيّة العسكريّة (الصين، روسيا، كوريا الشماليّة، إيران، الخ)، ومع جماعات ومنظّمات عقائديّة مقاتلة «تستخدم الإرهاب» (طالبان، تنظيم القاعدة، داعش، حزب الله، حماس، الخ).</w:t>
      </w:r>
    </w:p>
    <w:p w:rsidR="00D05D62" w:rsidRPr="007A07FA" w:rsidRDefault="00D05D62" w:rsidP="0065336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على الرغم من أنّ النظريّة تعرّضت لسيل واسع من الانتقادات، لكنّها كانت جذّابة لوزير الدفاع ورئيس الأركان روبرت غايتس (</w:t>
      </w:r>
      <w:r w:rsidRPr="007A07FA">
        <w:rPr>
          <w:rFonts w:ascii="Adobe Arabic" w:eastAsia="Times New Roman" w:hAnsi="Adobe Arabic" w:cs="Adobe Arabic"/>
          <w:color w:val="000000"/>
          <w:sz w:val="32"/>
          <w:szCs w:val="32"/>
        </w:rPr>
        <w:t>Robert M. Gates</w:t>
      </w:r>
      <w:r w:rsidRPr="007A07FA">
        <w:rPr>
          <w:rFonts w:ascii="Adobe Arabic" w:eastAsia="Times New Roman" w:hAnsi="Adobe Arabic" w:cs="Adobe Arabic"/>
          <w:color w:val="000000"/>
          <w:sz w:val="32"/>
          <w:szCs w:val="32"/>
          <w:rtl/>
        </w:rPr>
        <w:t xml:space="preserve">) الذي استلم وزارة الدفاع بين عامي 2006 و2011م بعد استقالة سلفه الجمهوريّ دونالد رامسفيلد عند فوز الديمقراطيّين بانتخابات الكونغرس، فقد قال في شهادة أمام الكونغرس حول قضايا الدفاع «إنّ رسالتي اليوم ليست حول موازنة الدفاع أو القوّة العسكريّة، رسالتي تتعلّق بكيفيّة مواجهة أمريكا للتحدّيات الدوليّة القادمة في العقود المقبلة، وأفترض أنّه على أمريكا أن تبتكر مظاهر أخرى لقوّتها القوميّة بهدف مواجهة التحدّيات الخارجيّة، ووفقًأ لخبرتي التي خدمت من خلالها سبعة رؤساء، وكمدير سابق لوكالة الاستخبارات الأمريكيّة </w:t>
      </w:r>
      <w:r w:rsidRPr="007A07FA">
        <w:rPr>
          <w:rFonts w:ascii="Adobe Arabic" w:eastAsia="Times New Roman" w:hAnsi="Adobe Arabic" w:cs="Adobe Arabic"/>
          <w:color w:val="000000"/>
          <w:sz w:val="32"/>
          <w:szCs w:val="32"/>
        </w:rPr>
        <w:t>CIA</w:t>
      </w:r>
      <w:r w:rsidRPr="007A07FA">
        <w:rPr>
          <w:rFonts w:ascii="Adobe Arabic" w:eastAsia="Times New Roman" w:hAnsi="Adobe Arabic" w:cs="Adobe Arabic"/>
          <w:color w:val="000000"/>
          <w:sz w:val="32"/>
          <w:szCs w:val="32"/>
          <w:rtl/>
        </w:rPr>
        <w:t xml:space="preserve"> ووزير دفاع، أقول لكم إنّني أتيت إلى هنا لأعزّز فكرة استخدام القوّة الناعمة لكي تصبح قوّة فاعلة رديفة للقوّة الصلبة»</w:t>
      </w:r>
      <w:r w:rsidR="0065336D">
        <w:rPr>
          <w:rStyle w:val="FootnoteReference"/>
          <w:rFonts w:ascii="Adobe Arabic" w:eastAsia="Times New Roman" w:hAnsi="Adobe Arabic" w:cs="Adobe Arabic"/>
          <w:color w:val="000000"/>
          <w:sz w:val="32"/>
          <w:szCs w:val="32"/>
          <w:rtl/>
        </w:rPr>
        <w:footnoteReference w:id="8"/>
      </w:r>
      <w:r w:rsidRPr="007A07FA">
        <w:rPr>
          <w:rFonts w:ascii="Adobe Arabic" w:eastAsia="Times New Roman" w:hAnsi="Adobe Arabic" w:cs="Adobe Arabic"/>
          <w:color w:val="000000"/>
          <w:sz w:val="32"/>
          <w:szCs w:val="32"/>
          <w:rtl/>
        </w:rPr>
        <w:t>.</w:t>
      </w:r>
    </w:p>
    <w:p w:rsidR="005F6A8B" w:rsidRDefault="005F6A8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هكذا، بقي هذا الخطّ والتعريف النظريّ لمفهوم القوّة الناعمة قائمًا على قوّة الجاذبيّة لا على الإرغام، وبقي مُعتمدًا من قبل منظّري هذا الاتّجاه، لكنّ تطبيقات القوّة الناعمة خضعت للتعديل والتغيير والتطوير خلال «عمليّة المزج مع القوّة الخشنة»، تبعًا لكلّ جهة (البنتاغون، الخارجيّة، وكالات الأمن القوميّ، الاستخبارت، الخ)، من خلال عمليّات دمج لعناصر الفكرة والمفهوم مع سياسات وموارد قوى خشنة وصلبة غير ناعمة لتوليد قوّة ذكيّة مُركّبة من اندماج وتشابك قوى ناعمة ثقافيّة وإعلاميّة ودبلوماسيّة وقانونيّة دوليّة وتنمويّة ومدنيّة بخاصّة المنظّمات غير الحكوميَّة (</w:t>
      </w:r>
      <w:r w:rsidRPr="007A07FA">
        <w:rPr>
          <w:rFonts w:ascii="Adobe Arabic" w:eastAsia="Times New Roman" w:hAnsi="Adobe Arabic" w:cs="Adobe Arabic"/>
          <w:color w:val="000000"/>
          <w:sz w:val="32"/>
          <w:szCs w:val="32"/>
        </w:rPr>
        <w:t>NGOS</w:t>
      </w:r>
      <w:r w:rsidRPr="007A07FA">
        <w:rPr>
          <w:rFonts w:ascii="Adobe Arabic" w:eastAsia="Times New Roman" w:hAnsi="Adobe Arabic" w:cs="Adobe Arabic"/>
          <w:color w:val="000000"/>
          <w:sz w:val="32"/>
          <w:szCs w:val="32"/>
          <w:rtl/>
        </w:rPr>
        <w:t>) وإجراءات ماليّة واقتصاديّة وعمليّات أمنيّة وعسكريّة محدودة، بعضها بصورة غير مباشرة من خلال وكلاء أو دول إقليميّة حليفة.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أطلق البعض على هذه العمليّة الاندماجيّة تسميات كثيرة بحسب كلّ مرحلة، فتارة سُمّيت استراتيجيّة القوّة الذكيّة، وتارة سُمّيت باستراتيجيّة الحرب الطويلة ضدّ التنظيمات الجهاديّة الإسلاميّة، وطورًا استراتيجيّة مكافحة التمرّد، ومرّة سمّيت بعقيدة القدرة على الإرغام بلا حرب، ومؤخّرًا جرى تداول استراتيجيّة المنطقة الرماديّة، وقد تمّ استثمار هذه التطبيقات ودخلت حيّز التنفيذ لتحقيق الأهداف بوجه الأعداء والخصوم والمنافسين، وقد ظهرت أنماط هذه العمليّات وآثارها في أكثر من حالة في السنوات الأخيرة، بخاصّة بمواجهة إيران والصين وروسيا وحزب الله والحركات الأخرى.</w:t>
      </w:r>
    </w:p>
    <w:p w:rsidR="005F6A8B" w:rsidRDefault="005F6A8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نشير إلى أنّ مصطلح الحرب الناعمة لم يتسخدم في أميركا والغرب إلّا مؤخّرًا وقبل سنوات، وكان الأميركيّون يفضّلون مصطلح القوّة الناعمة، ولاحقًا استخدم البعض مصطلح حرب القوّة الناعمة - ومنهم على سبيل المثال الكاتبان نيثان غردلز ومايك ميدافوي مؤلّفا كتاب «الإعلام الأمريكيّ بعد العراق - حرب القوّة الناعمة» الذي صدر عن المركز القوميّ للترجمة في مصر عام 2016م، وقد قدّم للكتاب في طبعته الإنجليزيّة جوزيف ناي منظّر مفهوم القوّة الناعمة.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كما صدر في بريطانيا عام 2017م كتاب نشرته جامعة كامبريدج، لكاتبين صهيونيّين، هما الدكتور مايكل جروس من جامعة حيفا، وتمار ميسيلز من جامعة تلّ أبيب، تحت عنوان «أخلاقيّات الحرب الناعمة وفق قواعد وقوانين النزاعات غير المسلّحة</w:t>
      </w:r>
      <w:proofErr w:type="spellStart"/>
      <w:r w:rsidRPr="007A07FA">
        <w:rPr>
          <w:rFonts w:ascii="Adobe Arabic" w:eastAsia="Times New Roman" w:hAnsi="Adobe Arabic" w:cs="Adobe Arabic"/>
          <w:color w:val="000000"/>
          <w:sz w:val="32"/>
          <w:szCs w:val="32"/>
        </w:rPr>
        <w:t>SoftWar</w:t>
      </w:r>
      <w:proofErr w:type="spellEnd"/>
      <w:r w:rsidRPr="007A07FA">
        <w:rPr>
          <w:rFonts w:ascii="Adobe Arabic" w:eastAsia="Times New Roman" w:hAnsi="Adobe Arabic" w:cs="Adobe Arabic"/>
          <w:color w:val="000000"/>
          <w:sz w:val="32"/>
          <w:szCs w:val="32"/>
        </w:rPr>
        <w:t>: The Ethics of Unarmed Conflict</w:t>
      </w:r>
      <w:r w:rsidRPr="007A07FA">
        <w:rPr>
          <w:rFonts w:ascii="Adobe Arabic" w:eastAsia="Times New Roman" w:hAnsi="Adobe Arabic" w:cs="Adobe Arabic"/>
          <w:color w:val="000000"/>
          <w:sz w:val="32"/>
          <w:szCs w:val="32"/>
          <w:rtl/>
        </w:rPr>
        <w:t>»، ناقشا فيه ماهيّة الحرب الناعمة من منظور القانون الدوليّ وبالمقارنة مع غيرها، وجوهر فكرة الكتابين تقوم على إشكاليّة قبول تصنيف الحرب الناعمة بأنّها حرب وفق قواعد القانون الدوليّ. وهي دراسة جديدة في هذا المضمار، بصرف النظر عن هويّة الكتابين الصهيونيّة المعادية للقضايا الإنسانيّة وللقانون الدوليّ.</w:t>
      </w:r>
    </w:p>
    <w:p w:rsidR="005F6A8B"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كما عرّف الكاتبان الحرب الناعمة أنّها تشمل «جميع التدابير غير الحركيّة سواء كانت مُقنعة أو قسريّة ويشمل التعريف ممارسات مثل الحرب الإلكترونيّة والعقوبات الاقتصاديّة والحروب التجاريّة والحرب </w:t>
      </w:r>
    </w:p>
    <w:p w:rsidR="005F6A8B" w:rsidRDefault="005F6A8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65336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الإعلاميّة والدعاية والمقاومة اللاعنفيّة والعصيان المدنيّ واستخدام القانون الدوليّ لأغراض استراتيجيّة (تسمّى أحيانًا الحرب القانونيّة)، مع الأخذ في الحسبان أنّ الحرب الناعمة في جوهرها هي حرب غير عنيفة. في حين أنّ تقاليد الحرب العادلة لديها الكثير لتقوله عن الحرب «الصلبة»، حيث الرصاص والقنابل والخراب والسيوف، في مقابل أنّ الحرب الناعمة صامتة تقريبًا»</w:t>
      </w:r>
      <w:r w:rsidR="0065336D">
        <w:rPr>
          <w:rStyle w:val="FootnoteReference"/>
          <w:rFonts w:ascii="Adobe Arabic" w:eastAsia="Times New Roman" w:hAnsi="Adobe Arabic" w:cs="Adobe Arabic"/>
          <w:color w:val="000000"/>
          <w:sz w:val="32"/>
          <w:szCs w:val="32"/>
          <w:rtl/>
        </w:rPr>
        <w:footnoteReference w:id="9"/>
      </w:r>
      <w:r w:rsidRPr="007A07FA">
        <w:rPr>
          <w:rFonts w:ascii="Adobe Arabic" w:eastAsia="Times New Roman" w:hAnsi="Adobe Arabic" w:cs="Adobe Arabic"/>
          <w:color w:val="000000"/>
          <w:sz w:val="32"/>
          <w:szCs w:val="32"/>
          <w:rtl/>
        </w:rPr>
        <w:t>.</w:t>
      </w:r>
    </w:p>
    <w:p w:rsidR="005F6A8B"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إنَّ هذا التعريف هو الأوّل من نوعه لمصطلح الحرب الناعمة -لا القوّة الناعمة- على المستوى الأكاديميّ الدوليّ بحدود اطلاعنا.</w:t>
      </w:r>
    </w:p>
    <w:p w:rsidR="005F6A8B" w:rsidRDefault="005F6A8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E18DF">
      <w:pPr>
        <w:pStyle w:val="Heading1"/>
        <w:bidi/>
        <w:jc w:val="center"/>
        <w:rPr>
          <w:rFonts w:ascii="Adobe Arabic" w:eastAsia="Times New Roman" w:hAnsi="Adobe Arabic" w:cs="Adobe Arabic"/>
          <w:b/>
          <w:bCs/>
          <w:color w:val="666699"/>
          <w:sz w:val="40"/>
          <w:szCs w:val="40"/>
          <w:rtl/>
        </w:rPr>
      </w:pPr>
      <w:bookmarkStart w:id="4" w:name="_Toc118717028"/>
      <w:r w:rsidRPr="007A07FA">
        <w:rPr>
          <w:rFonts w:ascii="Adobe Arabic" w:eastAsia="Times New Roman" w:hAnsi="Adobe Arabic" w:cs="Adobe Arabic"/>
          <w:b/>
          <w:bCs/>
          <w:color w:val="666699"/>
          <w:sz w:val="40"/>
          <w:szCs w:val="40"/>
          <w:rtl/>
        </w:rPr>
        <w:lastRenderedPageBreak/>
        <w:t>ثالثًاـ الثغرات المنهجيّة في نظريّة القوّة الناعمة</w:t>
      </w:r>
      <w:bookmarkEnd w:id="4"/>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من خلال العودة إلى قضيّة الثغرات والنقاط، تعرّض مصطلح القوّة الناعمة كما شرحه جوزيف ناي لنقد شديد من قبل النخب الأكاديميّة وخبراء العلاقات الدوليّة في أميركا من جهة، ومن قبل صنّاع القرار في المجمع العسكريّ والاستخباراتيّ من جهة ثانية، وجاءت الانتقادات من عدّة نقاط وثغرات، نذكر منها:</w:t>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t>1. الغموض في المفهوم:</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النقد الأوّل وجِّه إلى فكرة القوّة الناعمة، أنّها غامضة لا يمكن البناء عليها لرسم سياسات واستراتيجيّات فاعلة في عالمٍ مضطربٍ لا يزال التأثير فيه يقوم على استخدام القوّة المادّيّة الصلبة والخشنة والسياسات الإكراهيّة والإرغاميّة، ولا يقوم على صراع الأفكار والإيديولوجيّات فقط، ولو كان لها تأثير على مستوى الدوافع والحوافز وبناء التصوّرات والخلفيّات، لكنّ جاذبيّة النماذج والقيم لا تجدي نفعًا في الشؤون الدفاعيّة والاستراتيجيّة الدوليّة؛ فهي مجرّد فكرة هلاميّة غامضة لا يمكن عدّها استراتيجيّة.</w:t>
      </w:r>
    </w:p>
    <w:p w:rsidR="005F6A8B" w:rsidRDefault="005F6A8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lastRenderedPageBreak/>
        <w:t>2. عدم الجدوى بمواجهة أعداء أقوياء:</w:t>
      </w:r>
    </w:p>
    <w:p w:rsidR="005F6A8B" w:rsidRDefault="00D05D62" w:rsidP="0065336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انتقد البعض جدوى القوّة الناعمة بمواجهة أعداء لديهم قدرات على مشاغلة أميركا، بخاصّة على أرضهم، ومن هؤلاء: المحلّلة الدفاعية أنا سيمونز </w:t>
      </w:r>
      <w:r w:rsidRPr="007A07FA">
        <w:rPr>
          <w:rFonts w:ascii="Adobe Arabic" w:eastAsia="Times New Roman" w:hAnsi="Adobe Arabic" w:cs="Adobe Arabic"/>
          <w:color w:val="000000"/>
          <w:sz w:val="32"/>
          <w:szCs w:val="32"/>
        </w:rPr>
        <w:t>Anna Simons</w:t>
      </w:r>
      <w:r w:rsidRPr="007A07FA">
        <w:rPr>
          <w:rFonts w:ascii="Adobe Arabic" w:eastAsia="Times New Roman" w:hAnsi="Adobe Arabic" w:cs="Adobe Arabic"/>
          <w:color w:val="000000"/>
          <w:sz w:val="32"/>
          <w:szCs w:val="32"/>
          <w:rtl/>
        </w:rPr>
        <w:t xml:space="preserve"> الباحثة في كلّيّة البحريّة الأميركيّة</w:t>
      </w:r>
      <w:r w:rsidR="0065336D">
        <w:rPr>
          <w:rStyle w:val="FootnoteReference"/>
          <w:rFonts w:ascii="Adobe Arabic" w:eastAsia="Times New Roman" w:hAnsi="Adobe Arabic" w:cs="Adobe Arabic"/>
          <w:color w:val="000000"/>
          <w:sz w:val="32"/>
          <w:szCs w:val="32"/>
          <w:rtl/>
        </w:rPr>
        <w:footnoteReference w:id="10"/>
      </w:r>
      <w:r w:rsidRPr="007A07FA">
        <w:rPr>
          <w:rFonts w:ascii="Adobe Arabic" w:eastAsia="Times New Roman" w:hAnsi="Adobe Arabic" w:cs="Adobe Arabic"/>
          <w:color w:val="000000"/>
          <w:sz w:val="32"/>
          <w:szCs w:val="32"/>
          <w:rtl/>
        </w:rPr>
        <w:t xml:space="preserve"> التي انتقدت بشكل لاذع مفهوم القوّة الناعمة في دراسة لها صدرت بعنوان «حرب ناعمة، حرب ذكية، فكّر مرّتين»، قائلةً: «نحن الأمريكيّين لا نعيش في عالم ما بعد أمريكا، لم نصبح بعد يونانيّين، نحن نحتفظ بقوّة صلبة غير مسبوقة، لدينا قوّة تقليديّة مميتة تحت تصرّفنا أكثر من أيّ بلد في التاريخ. أحد الأشياء التي يجب أن تحيّر دافعي الضرائب بشكل متزايد هو سبب رغبة واشنطن في إعادة تجهيز جيشنا لتقليل هذه القدرات، وبدلًا من ذلك بناء قدرات لن تفيدنا على الإطلاق. وما تصفه هذه المقالة هو العديد من مشاهد عدم التماثل بين مجموعة من البديهيّات التي يتجاهلها المثقّفون وصنّاع القرار الدفاعيّون، من خلال الدعوة إلى المزيد من القوّة الناعمة ومفهوم مكافحة التمرّد الأكثر ذكاءً -من خلال الضغط بشكل أساسيّ على تجهيزنا لحرب ناعمة- فإنّ أولئك الذين سيعيدون توجيه جيشنا يرتكبون مجموعتين من الأخطاء؛ أوّلًا: </w:t>
      </w:r>
    </w:p>
    <w:p w:rsidR="005F6A8B" w:rsidRDefault="005F6A8B">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65336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أخطأوا في قراءة حقائق القرن الحادي والعشرين، وثانيًا: أساءوا قراءة الطبيعة البشريّة</w:t>
      </w:r>
      <w:r w:rsidR="0065336D">
        <w:rPr>
          <w:rStyle w:val="FootnoteReference"/>
          <w:rFonts w:ascii="Adobe Arabic" w:eastAsia="Times New Roman" w:hAnsi="Adobe Arabic" w:cs="Adobe Arabic"/>
          <w:color w:val="000000"/>
          <w:sz w:val="32"/>
          <w:szCs w:val="32"/>
          <w:rtl/>
        </w:rPr>
        <w:footnoteReference w:id="11"/>
      </w:r>
      <w:r w:rsidRPr="007A07FA">
        <w:rPr>
          <w:rFonts w:ascii="Adobe Arabic" w:eastAsia="Times New Roman" w:hAnsi="Adobe Arabic" w:cs="Adobe Arabic"/>
          <w:color w:val="000000"/>
          <w:sz w:val="32"/>
          <w:szCs w:val="32"/>
          <w:rtl/>
        </w:rPr>
        <w:t>.</w:t>
      </w:r>
    </w:p>
    <w:p w:rsidR="00BB5E91"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كما أضافت سيمونز «تمّ استخدام العديد من المصطلحات لوصف الخطوط العريضة المحتملة للحرب المستقبليّة. ووفقًا لمعظم الذين يكتبون عن هذا الموضوع، يعرف الخصوم أنّهم لن يكونوا قادرين أبدًا على مواجهة استخدامنا للقوّة العسكريّة التقليديّة، لذا فإنّ الافتراض هو أنّهم سيستمرّون في اللجوء إلى الإرهاب وغيره من الوسائل غير التقليديّة وغير المتكافئة. بالإضافة إلى المزيد من حرب المدن، فإنّ المستقبل سوف يتّسم بالحرب بين الناس، أو حرب الجيل الرابع، والحرب المختلطة، والحرب غير النظاميّة، والتمرّد. وسيحاول الأعداء مواجهتنا بالطرق التي تناسبهم، وإغرائنا مباشرة عندما يستطيعون ذلك، وإيقاعنا بالأفخاخ بشكل غير مباشر عندما لا يستطيعون ذلك. وبالتالي، كان من الأفضل لواشنطن أن تقلق بشأن الجهات والمنظّمات الفاعلة غير الحكوميّة -بلاء عصرنا- وكذلك المنافسين القريبين من الأقران الذين، إذا كانوا أذكياء، سيسعون إلى إلحاق الأذى بنا باستخدام وكلاء غير حكوميّين (مثلما فعلت إيران في مواجهتها لإسرائيل من خلال حزب الله)، ومن خلال اصطحابنا إلى العوالم، لا يمكننا حتّى الآن وقد </w:t>
      </w:r>
    </w:p>
    <w:p w:rsidR="00BB5E91" w:rsidRDefault="00BB5E9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65336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لا نكون قادرين على التحكّم بشكل فعّال -مثل الفضاء الإلكترونيّ- أو عن طريق الالتفاف علينا اقتصاديًّا، وربّما حتّى أيديولوجيًّا، وبالتأكيد سياسيًّا من خلال محكمة الجمهور والرأي العامّ العالميّ»</w:t>
      </w:r>
      <w:r w:rsidR="0065336D">
        <w:rPr>
          <w:rStyle w:val="FootnoteReference"/>
          <w:rFonts w:ascii="Adobe Arabic" w:eastAsia="Times New Roman" w:hAnsi="Adobe Arabic" w:cs="Adobe Arabic"/>
          <w:color w:val="000000"/>
          <w:sz w:val="32"/>
          <w:szCs w:val="32"/>
          <w:rtl/>
        </w:rPr>
        <w:footnoteReference w:id="12"/>
      </w:r>
      <w:r w:rsidRPr="007A07FA">
        <w:rPr>
          <w:rFonts w:ascii="Adobe Arabic" w:eastAsia="Times New Roman" w:hAnsi="Adobe Arabic" w:cs="Adobe Arabic"/>
          <w:color w:val="000000"/>
          <w:sz w:val="32"/>
          <w:szCs w:val="32"/>
          <w:rtl/>
        </w:rPr>
        <w:t>.</w:t>
      </w:r>
    </w:p>
    <w:p w:rsidR="00BB5E91"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لاحظت سيمونز نقطة تعدّ الأكثر جوهريّة في تحليل القوّة الناعمة، فقالت: «على الرغم من أنّنا في الغرب يبدو أنّنا وصلنا إلى النقطة التي نفضّل فيها أخيرًا التأثير بالقوّة الناعمة والبراعة على تهديد القوّة التي تغيّر قواعد اللعبة كوسائل يمكن من خلالها تشكيل البيئة الدوليّة لصالحنا، لكن لسنا وحدنا من تطوّر بشكل متزايد في معرفة حساسيّات الآخرين ونقاط ضعفهم، ولكنّ الآخرين أصبحوا أكثر تعقيدًا وعقلانيّة اتجاهنا. والأهمّ من ذلك، أنّهم أصبحوا أيضًا أكثر تشكّكًا، لا سيّما عندما يشكّون أنّنا ربّما نتلاعب بهم. وفي الوقت نفسه، أصبحوا أكثر قدرة بشكل متزايد على التلاعب بنا، بخاصّة عندما نكون على أرضهم، ويمكن القول: إنّ الفضل في جنوح البعض نحو الحرب الناعمة كامن في حقيقة أنّ جيشنا -الأميركيّ- كان دائمًا تحت السيطرة المدنيّة بصورة مشدّدة. ولعلّ هذا من بين الأسباب التي أكسبت الحرب الناعمة والعمليّات الإعلاميّة والتواصل الاستراتيجيّ وحملات التأثير مثل هذا الزخم على مدى العقد الماضي. ويبدو أنّ العديد من الأشخاص الأذكياء في واشنطن والأكاديميّين يرون أنّ أولئك الذين نحتاجهم بشدّة للتأثير في </w:t>
      </w:r>
    </w:p>
    <w:p w:rsidR="00BB5E91" w:rsidRDefault="00BB5E9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65336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الخارج سوف يسمعون أنّنا نخطّط للاستمالة من خلال القوّة الناعمة وسيسعدهم ذلك. نظرًا لكونها تبدو كأنّها أعمال خيريّة، لكنّ الخطير، هو إنّ أولئك الذين يرَون أنّ هذا المنهج قد ينجح إمّا أنّهم لم يقضوا وقتًا كافيًا بين أفراد وأشخاص غير الغربيّين، أو أنّهم أمضوا وقتًا طويلًا للغاية بين أشخاص ماهرون في إخبارهم بأنواع من الأشياء التي يرغبون في سماعها»</w:t>
      </w:r>
      <w:r w:rsidR="0065336D">
        <w:rPr>
          <w:rStyle w:val="FootnoteReference"/>
          <w:rFonts w:ascii="Adobe Arabic" w:eastAsia="Times New Roman" w:hAnsi="Adobe Arabic" w:cs="Adobe Arabic"/>
          <w:color w:val="000000"/>
          <w:sz w:val="32"/>
          <w:szCs w:val="32"/>
          <w:rtl/>
        </w:rPr>
        <w:footnoteReference w:id="13"/>
      </w:r>
      <w:r w:rsidRPr="007A07FA">
        <w:rPr>
          <w:rFonts w:ascii="Adobe Arabic" w:eastAsia="Times New Roman" w:hAnsi="Adobe Arabic" w:cs="Adobe Arabic"/>
          <w:color w:val="000000"/>
          <w:sz w:val="32"/>
          <w:szCs w:val="32"/>
          <w:rtl/>
        </w:rPr>
        <w:t>.</w:t>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t>3 . صلة القوّة الناعمة بالدول وعدم صلتها بالمنظّمات من غير الدول:</w:t>
      </w:r>
    </w:p>
    <w:p w:rsidR="00D05D62" w:rsidRPr="007A07FA" w:rsidRDefault="00D05D62" w:rsidP="0065336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كما وُجّهت انتقادات إلى نطاق القوّة الناعمة وأطرافها، لناحية تركيزه على الصراعات والمنافسات بين الدول، وفي سياق العلاقات الدوليّة، ولم تلحظ العلاقة التي يكون فيها الطرف الأوّل دولة (أميركا مثلًا)، في حين أنّ الطرف الثاني منظّمة عقائديّة أو حركة تمرّد أو منظّمة غير حكوميّة (حالة حزب الله/ طالبان/ حماس/ الخ). تحدّث جوزيف ناي في مؤلّفاته ومقالاته عن قدرة التنظيمات الجهاديّة على إنتاج قوّة ناعمة، لكنّه لم يشرح السياق العلائقيّ لمعركة ناعمة بين طرفين، طرف دوليّ وطرف آخر غير دوليّ</w:t>
      </w:r>
      <w:r w:rsidR="0065336D">
        <w:rPr>
          <w:rStyle w:val="FootnoteReference"/>
          <w:rFonts w:ascii="Adobe Arabic" w:eastAsia="Times New Roman" w:hAnsi="Adobe Arabic" w:cs="Adobe Arabic"/>
          <w:color w:val="000000"/>
          <w:sz w:val="32"/>
          <w:szCs w:val="32"/>
          <w:rtl/>
        </w:rPr>
        <w:footnoteReference w:id="14"/>
      </w:r>
      <w:r w:rsidRPr="007A07FA">
        <w:rPr>
          <w:rFonts w:ascii="Adobe Arabic" w:eastAsia="Times New Roman" w:hAnsi="Adobe Arabic" w:cs="Adobe Arabic"/>
          <w:color w:val="000000"/>
          <w:sz w:val="32"/>
          <w:szCs w:val="32"/>
          <w:rtl/>
        </w:rPr>
        <w:t>.</w:t>
      </w:r>
    </w:p>
    <w:p w:rsidR="00BB5E91" w:rsidRDefault="00BB5E9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بناء عليه، شكّك ضبّاط البنتاغون بمدى قدرة القوّة الناعمة على التأثير في ميادين الصراع مع قوى عقائديّة مدجّجة بالسلاح، ولديها عقيدة قتال غير ناعمة وتملك الصبر الاستراتيجيّ لمواصلة المعركة حتّى النهاية، وهي مستعدّة لبذل الدماء والأرواح إلى ما لا نهاية، ولديها رؤية تقوم على ضرورة تدمير الحضارة الغربيّة على حدّ وصف هؤلاء.</w:t>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t>4. الإفراط في الثقة بجاذبيّة أميركا دون النظر إلى قدرات الخصم واستجاباته</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هناك من عاب على نظريّة القوّة الناعمة إغفالها سلبيّات النموذج الأميركيّ، واعتماده على الترويج والإعلان والتسويق، في حين أنّه مليء بالعيوب الداخليّة من العنصريّة إلى فجوة الطبقيّة بين الفقراء والأغنياء والمعايير المزدوجة في السياسات والمواقف.</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فيما رأى بعض النقّاد أنّ أميركا تتعامل مع قيمها ونماذجها على أنّها ذات جاذبيّة عالميّة - دوليّة، وهذا الأمر غير محسوم خارج أميركا، فها هي أميركا تتعرّض لسلسلة هزائم وأزمات داخليّة وخارجيّة، وتتراجع قوّتها، وهناك شعوب ودول ترفض هذه النماذج وهذه القيم وترى أنّ هناك بدائل أجدى وأنسب.</w:t>
      </w:r>
    </w:p>
    <w:p w:rsidR="00BB5E91"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على هذا الأساس، وجّه البعض إشكالات منهجيّة لنظريّة القوّة الناعمة، لجهة تركيزها على سياسات الفاعل وموارده وقدراته ورغباته </w:t>
      </w:r>
    </w:p>
    <w:p w:rsidR="00BB5E91" w:rsidRDefault="00BB5E9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65336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بخاصّة أميركا، وعلى عالميّة وأبديّة وتاريخيّة القوّة الأميركيّة وهيمنتها، مع الاستخفاف بمدى استجابة المتلقّي وتفاعله أي موضوع القوّة الناعمة والطرف المستهدف «حزب الله مثلًا» الذي باستطاعته أن يضع قيودًا على حركة الفاعل -الأميركيّ- تُعيق قوّته الناعمة أو تُحجّمها</w:t>
      </w:r>
      <w:r w:rsidR="0065336D">
        <w:rPr>
          <w:rStyle w:val="FootnoteReference"/>
          <w:rFonts w:ascii="Adobe Arabic" w:eastAsia="Times New Roman" w:hAnsi="Adobe Arabic" w:cs="Adobe Arabic"/>
          <w:color w:val="000000"/>
          <w:sz w:val="32"/>
          <w:szCs w:val="32"/>
          <w:rtl/>
        </w:rPr>
        <w:footnoteReference w:id="15"/>
      </w:r>
      <w:r w:rsidRPr="007A07FA">
        <w:rPr>
          <w:rFonts w:ascii="Adobe Arabic" w:eastAsia="Times New Roman" w:hAnsi="Adobe Arabic" w:cs="Adobe Arabic"/>
          <w:color w:val="000000"/>
          <w:sz w:val="32"/>
          <w:szCs w:val="32"/>
          <w:rtl/>
        </w:rPr>
        <w:t>.</w:t>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t>5. ثغرة صعوبة قياس القوّة الناعمة:</w:t>
      </w:r>
    </w:p>
    <w:p w:rsidR="00D05D62" w:rsidRPr="007A07FA" w:rsidRDefault="00D05D62" w:rsidP="0065336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من الانتقدات العميقة أيضًا، أنّ القوّة الناعمة عصيّة على القياس، ولا يمكن تقصّي بياناتها بدقّة. وقد برزت إشكاليّة القياس في عدد كبير من الكتابات، بما وضع المفهوم على المحكّ. من السهل احتساب تدمير منشأة أو احتساب عدد القتلى من خلال تتبّع البيانات. لكن من الصعب قياس المشاعر في قرية أو مدينة. جزء من هذه المشكلة هو الإحساس بالوقت -ردود الفعل من قصف أو تجميد أصول مجموعة أو جهة معادية- في حين أنّ مقاربات القوّة الصلبة تقترب من الوقت الفعليّ. وترى الباحثة مارغريت سيمور </w:t>
      </w:r>
      <w:r w:rsidR="00A527D5">
        <w:fldChar w:fldCharType="begin"/>
      </w:r>
      <w:r w:rsidR="00A527D5">
        <w:instrText xml:space="preserve"> HYPERLINK "https://www.fpri.org/contributor/margaret-seymour/" </w:instrText>
      </w:r>
      <w:r w:rsidR="00A527D5">
        <w:fldChar w:fldCharType="separate"/>
      </w:r>
      <w:r w:rsidRPr="007A07FA">
        <w:rPr>
          <w:rFonts w:ascii="Adobe Arabic" w:eastAsia="Times New Roman" w:hAnsi="Adobe Arabic" w:cs="Adobe Arabic"/>
          <w:color w:val="0000FF"/>
          <w:sz w:val="32"/>
          <w:szCs w:val="32"/>
          <w:u w:val="single"/>
        </w:rPr>
        <w:t>Margaret Seymour</w:t>
      </w:r>
      <w:r w:rsidR="00A527D5">
        <w:rPr>
          <w:rFonts w:ascii="Adobe Arabic" w:eastAsia="Times New Roman" w:hAnsi="Adobe Arabic" w:cs="Adobe Arabic"/>
          <w:color w:val="0000FF"/>
          <w:sz w:val="32"/>
          <w:szCs w:val="32"/>
          <w:u w:val="single"/>
        </w:rPr>
        <w:fldChar w:fldCharType="end"/>
      </w:r>
      <w:r w:rsidRPr="007A07FA">
        <w:rPr>
          <w:rFonts w:ascii="Adobe Arabic" w:eastAsia="Times New Roman" w:hAnsi="Adobe Arabic" w:cs="Adobe Arabic"/>
          <w:color w:val="000000"/>
          <w:sz w:val="32"/>
          <w:szCs w:val="32"/>
          <w:rtl/>
        </w:rPr>
        <w:t> أنّ هذا التفاوت يمكن أن يُعزى إلى فارق التكلفة المتأصّل بين النهجين -تكلّف حملة العلاقات العامّة أقلّ من تكلفة حملة القوّة الجوّيّة- فإنّ الاختلاف الكبير المتزايد بين الحسابين يشير إلى اعتماد الولايات المتّحدة المفرط على القوّة الصلبة</w:t>
      </w:r>
      <w:r w:rsidR="0065336D">
        <w:rPr>
          <w:rStyle w:val="FootnoteReference"/>
          <w:rFonts w:ascii="Adobe Arabic" w:eastAsia="Times New Roman" w:hAnsi="Adobe Arabic" w:cs="Adobe Arabic"/>
          <w:color w:val="000000"/>
          <w:sz w:val="32"/>
          <w:szCs w:val="32"/>
          <w:rtl/>
        </w:rPr>
        <w:footnoteReference w:id="16"/>
      </w:r>
      <w:r w:rsidRPr="007A07FA">
        <w:rPr>
          <w:rFonts w:ascii="Adobe Arabic" w:eastAsia="Times New Roman" w:hAnsi="Adobe Arabic" w:cs="Adobe Arabic"/>
          <w:color w:val="000000"/>
          <w:sz w:val="32"/>
          <w:szCs w:val="32"/>
          <w:rtl/>
        </w:rPr>
        <w:t>.</w:t>
      </w:r>
    </w:p>
    <w:p w:rsidR="00BB5E91" w:rsidRDefault="00BB5E9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على سبيل المثال، كيف يمكن احتساب درجة الكراهية أو الانجذاب للولايات المتّحدة من خلال قياس المشاعر (كمدخل لتأثير القوّة الناعمة) في جميع أنحاء المنطقة والعالم، يختلف عن ذلك، وهذه التغذية الراجعة للقوّة الناعمة يعيقها الوقت بطريقتين غير متزامنتين:</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أوّلًا: يحتاج المحلّلون إلى وقت لتقصّي تغيير التفضيلات والخيارات.</w:t>
      </w:r>
    </w:p>
    <w:p w:rsidR="007E18DF"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ثانيًا: يحتاج الأمر إلى وقت وجهد لجمع البيانات وتحديثها.</w:t>
      </w:r>
    </w:p>
    <w:p w:rsidR="007E18DF" w:rsidRDefault="007E18D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E18DF">
      <w:pPr>
        <w:pStyle w:val="Heading1"/>
        <w:bidi/>
        <w:jc w:val="center"/>
        <w:rPr>
          <w:rFonts w:ascii="Adobe Arabic" w:eastAsia="Times New Roman" w:hAnsi="Adobe Arabic" w:cs="Adobe Arabic"/>
          <w:b/>
          <w:bCs/>
          <w:color w:val="666699"/>
          <w:sz w:val="40"/>
          <w:szCs w:val="40"/>
          <w:rtl/>
        </w:rPr>
      </w:pPr>
      <w:bookmarkStart w:id="5" w:name="_Toc118717029"/>
      <w:r w:rsidRPr="007A07FA">
        <w:rPr>
          <w:rFonts w:ascii="Adobe Arabic" w:eastAsia="Times New Roman" w:hAnsi="Adobe Arabic" w:cs="Adobe Arabic"/>
          <w:b/>
          <w:bCs/>
          <w:color w:val="666699"/>
          <w:sz w:val="40"/>
          <w:szCs w:val="40"/>
          <w:rtl/>
        </w:rPr>
        <w:lastRenderedPageBreak/>
        <w:t>رابعًاـ تأصيل مفهوم الحرب الناعمة بالتناسب مع الجيل الجديد من أنواع الحروب</w:t>
      </w:r>
      <w:bookmarkEnd w:id="5"/>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بدأ التأصيل لهذا المفهوم مع ظهور عدد من النسخ المطوّرة لنماذج من الحروب غير العسكريّة تتقاطع في مجالات ونقاط مع الحرب الناعمة. وقد خلط البعض بين مفهوم الحرب الناعمة كما يُستخدم في أدبيّات قادة محور المقاومة، أو حرب القوّة الناعمة كما يستخدمها بعض الخبراء الأميركان، وبين حروب الجيل الخامس وفق استخدام بعض الأوساط الأكاديميّة والعسكريّة واصطلاحهم في بعض الدول الشرقيّة والعربيّة (خاصّة في مصر).</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افتتحت حروب الجيل الجديد </w:t>
      </w:r>
      <w:r w:rsidRPr="007A07FA">
        <w:rPr>
          <w:rFonts w:ascii="Adobe Arabic" w:eastAsia="Times New Roman" w:hAnsi="Adobe Arabic" w:cs="Adobe Arabic"/>
          <w:color w:val="000000"/>
          <w:sz w:val="32"/>
          <w:szCs w:val="32"/>
        </w:rPr>
        <w:t>New doctrine Warfare Generation</w:t>
      </w:r>
      <w:r w:rsidRPr="007A07FA">
        <w:rPr>
          <w:rFonts w:ascii="Adobe Arabic" w:eastAsia="Times New Roman" w:hAnsi="Adobe Arabic" w:cs="Adobe Arabic"/>
          <w:color w:val="000000"/>
          <w:sz w:val="32"/>
          <w:szCs w:val="32"/>
          <w:rtl/>
        </w:rPr>
        <w:t xml:space="preserve"> وما يسمّى بحروب الجيل الخامس -تمييزًا لها عن حروب الجيل الرابع والثالث- عهدًا جديدًا من التفكير في طرائق استخدام الأدوات الناعمة والشبكات الإلكترونيّة وحرب المعلومات وأشكال الأسلحة غير الصلبة القابلة للإنكار، فظهر لدينا أشكال كثيرة وتسميات ومفاهيم ومصطلحات عديدة أثارت الالتباس والغموض والتداخل. وللتمييز بين هذه المصطلحات المتقاربة والمتشابهة والمتقاطعة، نستعرض التعريفات، لبيان الفوارق بين خصائصها:</w:t>
      </w:r>
    </w:p>
    <w:p w:rsidR="00BB5E91" w:rsidRDefault="00BB5E91">
      <w:pPr>
        <w:rPr>
          <w:rFonts w:ascii="Adobe Arabic" w:eastAsia="Times New Roman" w:hAnsi="Adobe Arabic" w:cs="Adobe Arabic"/>
          <w:b/>
          <w:bCs/>
          <w:color w:val="000066"/>
          <w:sz w:val="32"/>
          <w:szCs w:val="32"/>
          <w:rtl/>
        </w:rPr>
      </w:pPr>
      <w:r>
        <w:rPr>
          <w:rFonts w:ascii="Adobe Arabic" w:eastAsia="Times New Roman" w:hAnsi="Adobe Arabic" w:cs="Adobe Arabic"/>
          <w:b/>
          <w:bCs/>
          <w:color w:val="000066"/>
          <w:sz w:val="32"/>
          <w:szCs w:val="32"/>
          <w:rtl/>
        </w:rPr>
        <w:br w:type="page"/>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lastRenderedPageBreak/>
        <w:t xml:space="preserve">1. حروب الجيل الخامس / الحرب المعرفيّة </w:t>
      </w:r>
      <w:r w:rsidRPr="006955F7">
        <w:rPr>
          <w:rFonts w:ascii="Adobe Arabic" w:eastAsia="Times New Roman" w:hAnsi="Adobe Arabic" w:cs="Adobe Arabic"/>
          <w:b/>
          <w:bCs/>
          <w:color w:val="000066"/>
          <w:sz w:val="32"/>
          <w:szCs w:val="32"/>
        </w:rPr>
        <w:t>Cognitive Warfare</w:t>
      </w:r>
      <w:r w:rsidRPr="006955F7">
        <w:rPr>
          <w:rFonts w:ascii="Adobe Arabic" w:eastAsia="Times New Roman" w:hAnsi="Adobe Arabic" w:cs="Adobe Arabic"/>
          <w:b/>
          <w:bCs/>
          <w:color w:val="000066"/>
          <w:sz w:val="32"/>
          <w:szCs w:val="32"/>
          <w:rtl/>
        </w:rPr>
        <w:t>:</w:t>
      </w:r>
    </w:p>
    <w:p w:rsidR="00D05D62" w:rsidRPr="007A07FA" w:rsidRDefault="00D05D62" w:rsidP="0065336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تُعرَّف حرب الجيل الخامس </w:t>
      </w:r>
      <w:r w:rsidRPr="007A07FA">
        <w:rPr>
          <w:rFonts w:ascii="Adobe Arabic" w:eastAsia="Times New Roman" w:hAnsi="Adobe Arabic" w:cs="Adobe Arabic"/>
          <w:color w:val="000000"/>
          <w:sz w:val="32"/>
          <w:szCs w:val="32"/>
        </w:rPr>
        <w:t>fifth-generation warfare</w:t>
      </w:r>
      <w:r w:rsidRPr="007A07FA">
        <w:rPr>
          <w:rFonts w:ascii="Adobe Arabic" w:eastAsia="Times New Roman" w:hAnsi="Adobe Arabic" w:cs="Adobe Arabic"/>
          <w:color w:val="000000"/>
          <w:sz w:val="32"/>
          <w:szCs w:val="32"/>
          <w:rtl/>
        </w:rPr>
        <w:t xml:space="preserve"> أنّها «حرب يتمّ إجراؤها بشكل أساسيّ من خلال عمل عسكريّ غير حركيّ، مثل الهندسة الاجتماعية</w:t>
      </w:r>
      <w:r w:rsidR="0065336D">
        <w:rPr>
          <w:rStyle w:val="FootnoteReference"/>
          <w:rFonts w:ascii="Adobe Arabic" w:eastAsia="Times New Roman" w:hAnsi="Adobe Arabic" w:cs="Adobe Arabic"/>
          <w:color w:val="000000"/>
          <w:sz w:val="32"/>
          <w:szCs w:val="32"/>
          <w:rtl/>
        </w:rPr>
        <w:footnoteReference w:id="17"/>
      </w:r>
      <w:r w:rsidRPr="007A07FA">
        <w:rPr>
          <w:rFonts w:ascii="Adobe Arabic" w:eastAsia="Times New Roman" w:hAnsi="Adobe Arabic" w:cs="Adobe Arabic"/>
          <w:color w:val="000000"/>
          <w:sz w:val="32"/>
          <w:szCs w:val="32"/>
          <w:rtl/>
        </w:rPr>
        <w:t> والمعلومات المضلّلة والهجمات السيبرانيّة إلى جانب التقنيّات الناشئة مثل الذكاء الاصطناعيّ والأنظمة المستقلّة تمامًا. وقد وصفها الباحث في الشؤون السيبرانيّة دانيال أبوت بأنّها حرب «المعلومات والإدراك»</w:t>
      </w:r>
      <w:r w:rsidR="0065336D">
        <w:rPr>
          <w:rStyle w:val="FootnoteReference"/>
          <w:rFonts w:ascii="Adobe Arabic" w:eastAsia="Times New Roman" w:hAnsi="Adobe Arabic" w:cs="Adobe Arabic"/>
          <w:color w:val="000000"/>
          <w:sz w:val="32"/>
          <w:szCs w:val="32"/>
          <w:rtl/>
        </w:rPr>
        <w:footnoteReference w:id="18"/>
      </w:r>
      <w:r w:rsidRPr="007A07FA">
        <w:rPr>
          <w:rFonts w:ascii="Adobe Arabic" w:eastAsia="Times New Roman" w:hAnsi="Adobe Arabic" w:cs="Adobe Arabic"/>
          <w:color w:val="000000"/>
          <w:sz w:val="32"/>
          <w:szCs w:val="32"/>
          <w:rtl/>
        </w:rPr>
        <w:t>.</w:t>
      </w:r>
    </w:p>
    <w:p w:rsidR="00A46EB8"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بين 13 و16 آب/ من العام 2017 عقد في مدينة سان لويس- ميتسوري مؤتمر دوليّ مهمّ تحت رعاية وكالة استخبارات الدفاع الأميركيّة (</w:t>
      </w:r>
      <w:r w:rsidRPr="007A07FA">
        <w:rPr>
          <w:rFonts w:ascii="Adobe Arabic" w:eastAsia="Times New Roman" w:hAnsi="Adobe Arabic" w:cs="Adobe Arabic"/>
          <w:color w:val="000000"/>
          <w:sz w:val="32"/>
          <w:szCs w:val="32"/>
        </w:rPr>
        <w:t>DIA</w:t>
      </w:r>
      <w:r w:rsidRPr="007A07FA">
        <w:rPr>
          <w:rFonts w:ascii="Adobe Arabic" w:eastAsia="Times New Roman" w:hAnsi="Adobe Arabic" w:cs="Adobe Arabic"/>
          <w:color w:val="000000"/>
          <w:sz w:val="32"/>
          <w:szCs w:val="32"/>
          <w:rtl/>
        </w:rPr>
        <w:t>) في إطار المؤتمر العالميّ السنويّ لنظام معلومات استخبارات وزارة الدفاع، وذلك تحت عنوان: «نظام ذكاء الكومبيوتر في جميع أنحاء العالم» (الاتصالات اللاسلكيّة -مؤتمرات الفيديو- إدارة تطوير تقنيّات الكومبيوتر)، وأعلن مدير وكالة (</w:t>
      </w:r>
      <w:r w:rsidRPr="007A07FA">
        <w:rPr>
          <w:rFonts w:ascii="Adobe Arabic" w:eastAsia="Times New Roman" w:hAnsi="Adobe Arabic" w:cs="Adobe Arabic"/>
          <w:color w:val="000000"/>
          <w:sz w:val="32"/>
          <w:szCs w:val="32"/>
        </w:rPr>
        <w:t>DIA</w:t>
      </w:r>
      <w:r w:rsidRPr="007A07FA">
        <w:rPr>
          <w:rFonts w:ascii="Adobe Arabic" w:eastAsia="Times New Roman" w:hAnsi="Adobe Arabic" w:cs="Adobe Arabic"/>
          <w:color w:val="000000"/>
          <w:sz w:val="32"/>
          <w:szCs w:val="32"/>
          <w:rtl/>
        </w:rPr>
        <w:t xml:space="preserve">) التابعة للبنتاغون الجنرال ستيورات في ختامه، أنَّ أميركا تدخل جيلًا جديدًا من الحرب هو «الجيل الخامس». وقال: «في كثيرٍ من الأحيان، نجد أنفسنا </w:t>
      </w:r>
    </w:p>
    <w:p w:rsidR="00A46EB8" w:rsidRDefault="00A46EB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65336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طرفاً في الحرب من دون الاستخدام المباشر للسلاح الحركيّ ضدّ العدوّ، إنَّ حروب الجيل الخامس لم تعد معركة استخدام المعدّات العسكريّة مثل (</w:t>
      </w:r>
      <w:r w:rsidRPr="007A07FA">
        <w:rPr>
          <w:rFonts w:ascii="Adobe Arabic" w:eastAsia="Times New Roman" w:hAnsi="Adobe Arabic" w:cs="Adobe Arabic"/>
          <w:color w:val="000000"/>
          <w:sz w:val="32"/>
          <w:szCs w:val="32"/>
        </w:rPr>
        <w:t>F-35</w:t>
      </w:r>
      <w:r w:rsidRPr="007A07FA">
        <w:rPr>
          <w:rFonts w:ascii="Adobe Arabic" w:eastAsia="Times New Roman" w:hAnsi="Adobe Arabic" w:cs="Adobe Arabic"/>
          <w:color w:val="000000"/>
          <w:sz w:val="32"/>
          <w:szCs w:val="32"/>
          <w:rtl/>
        </w:rPr>
        <w:t>)، بل قتالًا لأجل المعلومات»</w:t>
      </w:r>
      <w:r w:rsidR="0065336D">
        <w:rPr>
          <w:rStyle w:val="FootnoteReference"/>
          <w:rFonts w:ascii="Adobe Arabic" w:eastAsia="Times New Roman" w:hAnsi="Adobe Arabic" w:cs="Adobe Arabic"/>
          <w:color w:val="000000"/>
          <w:sz w:val="32"/>
          <w:szCs w:val="32"/>
          <w:rtl/>
        </w:rPr>
        <w:footnoteReference w:id="19"/>
      </w:r>
      <w:r w:rsidRPr="007A07FA">
        <w:rPr>
          <w:rFonts w:ascii="Adobe Arabic" w:eastAsia="Times New Roman" w:hAnsi="Adobe Arabic" w:cs="Adobe Arabic"/>
          <w:color w:val="000000"/>
          <w:sz w:val="32"/>
          <w:szCs w:val="32"/>
          <w:rtl/>
        </w:rPr>
        <w:t>.</w:t>
      </w:r>
    </w:p>
    <w:p w:rsidR="00D05D62" w:rsidRPr="007A07FA" w:rsidRDefault="00D05D62" w:rsidP="0065336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قال الجنرال ستيوارت مدير وكالة (</w:t>
      </w:r>
      <w:r w:rsidRPr="007A07FA">
        <w:rPr>
          <w:rFonts w:ascii="Adobe Arabic" w:eastAsia="Times New Roman" w:hAnsi="Adobe Arabic" w:cs="Adobe Arabic"/>
          <w:color w:val="000000"/>
          <w:sz w:val="32"/>
          <w:szCs w:val="32"/>
        </w:rPr>
        <w:t>DIA</w:t>
      </w:r>
      <w:r w:rsidRPr="007A07FA">
        <w:rPr>
          <w:rFonts w:ascii="Adobe Arabic" w:eastAsia="Times New Roman" w:hAnsi="Adobe Arabic" w:cs="Adobe Arabic"/>
          <w:color w:val="000000"/>
          <w:sz w:val="32"/>
          <w:szCs w:val="32"/>
          <w:rtl/>
        </w:rPr>
        <w:t xml:space="preserve">) في المؤتمر العالميّ لنظام معلومات استخبارات وزارة الدفاع إنّ «الحرب المعرفيّة </w:t>
      </w:r>
      <w:r w:rsidRPr="007A07FA">
        <w:rPr>
          <w:rFonts w:ascii="Adobe Arabic" w:eastAsia="Times New Roman" w:hAnsi="Adobe Arabic" w:cs="Adobe Arabic"/>
          <w:color w:val="000000"/>
          <w:sz w:val="32"/>
          <w:szCs w:val="32"/>
        </w:rPr>
        <w:t>Cognitive Warfare</w:t>
      </w:r>
      <w:r w:rsidRPr="007A07FA">
        <w:rPr>
          <w:rFonts w:ascii="Adobe Arabic" w:eastAsia="Times New Roman" w:hAnsi="Adobe Arabic" w:cs="Adobe Arabic"/>
          <w:color w:val="000000"/>
          <w:sz w:val="32"/>
          <w:szCs w:val="32"/>
          <w:rtl/>
        </w:rPr>
        <w:t xml:space="preserve"> هي العامل الحاسم في المعركة جنبًا إلى جنب مع </w:t>
      </w:r>
      <w:r w:rsidRPr="007A07FA">
        <w:rPr>
          <w:rFonts w:ascii="Adobe Arabic" w:eastAsia="Times New Roman" w:hAnsi="Adobe Arabic" w:cs="Adobe Arabic"/>
          <w:color w:val="000000"/>
          <w:sz w:val="32"/>
          <w:szCs w:val="32"/>
        </w:rPr>
        <w:t>F-35</w:t>
      </w:r>
      <w:r w:rsidRPr="007A07FA">
        <w:rPr>
          <w:rFonts w:ascii="Adobe Arabic" w:eastAsia="Times New Roman" w:hAnsi="Adobe Arabic" w:cs="Adobe Arabic"/>
          <w:color w:val="000000"/>
          <w:sz w:val="32"/>
          <w:szCs w:val="32"/>
          <w:rtl/>
        </w:rPr>
        <w:t xml:space="preserve"> وغيرها من منصّات الحرب الحديثة، فإنّ حرب الجيل الخامس تدور حول القتال من أجل المعلومات، وأضاف الجنرال فنسنت آر ستيوارت أنّ الحرب الحديثة هي معركة معرفيّة. لكي تكون الحرب ناجحة، يجب أن نسعى جاهدين للسيطرة على المعلومات</w:t>
      </w:r>
      <w:r w:rsidR="0065336D">
        <w:rPr>
          <w:rStyle w:val="FootnoteReference"/>
          <w:rFonts w:ascii="Adobe Arabic" w:eastAsia="Times New Roman" w:hAnsi="Adobe Arabic" w:cs="Adobe Arabic"/>
          <w:color w:val="000000"/>
          <w:sz w:val="32"/>
          <w:szCs w:val="32"/>
          <w:rtl/>
        </w:rPr>
        <w:footnoteReference w:id="20"/>
      </w:r>
      <w:r w:rsidRPr="007A07FA">
        <w:rPr>
          <w:rFonts w:ascii="Adobe Arabic" w:eastAsia="Times New Roman" w:hAnsi="Adobe Arabic" w:cs="Adobe Arabic"/>
          <w:color w:val="000000"/>
          <w:sz w:val="32"/>
          <w:szCs w:val="32"/>
          <w:rtl/>
        </w:rPr>
        <w:t>.</w:t>
      </w:r>
    </w:p>
    <w:p w:rsidR="00A46EB8"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تابع الجنرال ستيورت «إنّ الحرب لا تزال، جزئيًّا، صدامًا عنيفًا بين القوى المعادية، حيث تحاول كلّ قوّة فرض إرادتها على الأخرى. وقد يبدو القتال الحربيّ كأنّ جيشين يصطدمان ببعضهما البعض في ساحة المعركة. لكنّ هذه هي طبيعة الحرب ولم تتغيّر. وستبقى الحرب قوّة نشطة لإجبار الخصم، لا أقلّ من ذلك. ولكن في هذه الأيّام، ومع ذلك، فإنّ ساحة المعركة ليست دائمًا صراعاً وقتالاً مادّيًّا. فكثيرًا ما نجد أنفسنا </w:t>
      </w:r>
    </w:p>
    <w:p w:rsidR="00A46EB8" w:rsidRDefault="00A46EB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65336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نخوض الحروب بطرق ليست حركيّة بحتة. فنحن نواجه تغييرًا آخر في طبيعة الحرب. وببساطة، يجب أن تعرف ماذا تفعل ومتى تفعل ذلك. وإذا كنت لا تتحكّم في المعلومات أو إذا تعطّلت دورة صنع القرار لديك، أو تدهورت قدرتك المعرفيّة، فلن تكون قادرًا على الفوز أو القتال بشكل فعّال»</w:t>
      </w:r>
      <w:r w:rsidR="0065336D">
        <w:rPr>
          <w:rStyle w:val="FootnoteReference"/>
          <w:rFonts w:ascii="Adobe Arabic" w:eastAsia="Times New Roman" w:hAnsi="Adobe Arabic" w:cs="Adobe Arabic"/>
          <w:color w:val="000000"/>
          <w:sz w:val="32"/>
          <w:szCs w:val="32"/>
          <w:rtl/>
        </w:rPr>
        <w:footnoteReference w:id="21"/>
      </w:r>
      <w:r w:rsidRPr="007A07FA">
        <w:rPr>
          <w:rFonts w:ascii="Adobe Arabic" w:eastAsia="Times New Roman" w:hAnsi="Adobe Arabic" w:cs="Adobe Arabic"/>
          <w:color w:val="000000"/>
          <w:sz w:val="32"/>
          <w:szCs w:val="32"/>
          <w:rtl/>
        </w:rPr>
        <w:t>.</w:t>
      </w:r>
    </w:p>
    <w:p w:rsidR="00D05D62" w:rsidRPr="007A07FA" w:rsidRDefault="00D05D62" w:rsidP="0065336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تابع الجنرال ستيوارت «هناك شعور زائف بالأمن في الحرب. وأحذر من أن يرى البعض أنّ الحرب التي أعددنا لها هي الحرب التي ستواجهنا، لكنّها لن تكون الجولة أو الحرب الأخيرة. «فالحرب الماضية -أو ما يسمّى بحرب الجيل الرابع- كانت تتصف بالحرب اللامركزيّة، ومحاربة الإرهاب، وإنهاء احتكار الدول القوميّة للسلطة. واليوم، تدور حرب القرن الحادي والعشرين حول كسب المعلومات حول ساحة اتخاذ القرار </w:t>
      </w:r>
      <w:r w:rsidRPr="007A07FA">
        <w:rPr>
          <w:rFonts w:ascii="Adobe Arabic" w:eastAsia="Times New Roman" w:hAnsi="Adobe Arabic" w:cs="Adobe Arabic"/>
          <w:color w:val="000000"/>
          <w:sz w:val="32"/>
          <w:szCs w:val="32"/>
        </w:rPr>
        <w:t>decision space</w:t>
      </w:r>
      <w:r w:rsidRPr="007A07FA">
        <w:rPr>
          <w:rFonts w:ascii="Adobe Arabic" w:eastAsia="Times New Roman" w:hAnsi="Adobe Arabic" w:cs="Adobe Arabic"/>
          <w:color w:val="000000"/>
          <w:sz w:val="32"/>
          <w:szCs w:val="32"/>
          <w:rtl/>
        </w:rPr>
        <w:t xml:space="preserve"> إمّا قبل الصراع أو أثناءه، وهذا ما يميّز حرب الجيل الخامس</w:t>
      </w:r>
      <w:r w:rsidR="0065336D">
        <w:rPr>
          <w:rStyle w:val="FootnoteReference"/>
          <w:rFonts w:ascii="Adobe Arabic" w:eastAsia="Times New Roman" w:hAnsi="Adobe Arabic" w:cs="Adobe Arabic"/>
          <w:color w:val="000000"/>
          <w:sz w:val="32"/>
          <w:szCs w:val="32"/>
          <w:rtl/>
        </w:rPr>
        <w:footnoteReference w:id="22"/>
      </w:r>
      <w:r w:rsidRPr="007A07FA">
        <w:rPr>
          <w:rFonts w:ascii="Adobe Arabic" w:eastAsia="Times New Roman" w:hAnsi="Adobe Arabic" w:cs="Adobe Arabic"/>
          <w:color w:val="000000"/>
          <w:sz w:val="32"/>
          <w:szCs w:val="32"/>
          <w:rtl/>
        </w:rPr>
        <w:t>.</w:t>
      </w:r>
    </w:p>
    <w:p w:rsidR="00A46EB8"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أعلن الجنرال ستيوارت أنّ «الأمر يتعلّق بالقتال من أجل المعلومات». ولأجل دعم الحرب المعرفيّة وجمع المعلومات، ونشرها وتوزيعها وحمايتها، يحتاج الجيش إلى شبكة لا يمكن اختراقها. وحاليًّا، الشبكات وأنظمة المعلومات ليست مرنة بما يكفي للنجاة من الحروب </w:t>
      </w:r>
    </w:p>
    <w:p w:rsidR="00A46EB8" w:rsidRDefault="00A46EB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65336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السبرانيّة المستمرّة، فالخصوم المحتملون يستخدمون فضاء المعلومات لشنّ الحرب على المستوى المعرفيّ، والتهديدات لن تختفي؛ لأنّهم يزدادون خطورة. وكي نعمل في مثل هذه البيئة العدائيّة، يجب أن يكون دفاع الشبكة في المستقبل مرنًا وموثوقًا به وزائدًا عن الحاجة، فوظائف الشبكة إذا كانت مثل جدران الحماية التي تعلن عن الهجوم بعد حدوث الضرر ليست فعّالة، ويفوت الأوان بعد تلقّي الإشعار بالهجوم. نحن بحاجة إلى رؤية الخصوم قبل انضمامهم إلى الشبكة، وهذا يتعلّق بحماية كلّ شيء، وأنّ أولئك الذين يربحون المعركة من أجل المعلومات سيفوزون بكلّ شيء»</w:t>
      </w:r>
      <w:r w:rsidR="0065336D">
        <w:rPr>
          <w:rStyle w:val="FootnoteReference"/>
          <w:rFonts w:ascii="Adobe Arabic" w:eastAsia="Times New Roman" w:hAnsi="Adobe Arabic" w:cs="Adobe Arabic"/>
          <w:color w:val="000000"/>
          <w:sz w:val="32"/>
          <w:szCs w:val="32"/>
          <w:rtl/>
        </w:rPr>
        <w:footnoteReference w:id="23"/>
      </w:r>
      <w:r w:rsidRPr="007A07FA">
        <w:rPr>
          <w:rFonts w:ascii="Adobe Arabic" w:eastAsia="Times New Roman" w:hAnsi="Adobe Arabic" w:cs="Adobe Arabic"/>
          <w:color w:val="000000"/>
          <w:sz w:val="32"/>
          <w:szCs w:val="32"/>
          <w:rtl/>
        </w:rPr>
        <w:t>.</w:t>
      </w:r>
    </w:p>
    <w:p w:rsidR="00D05D62" w:rsidRPr="007A07FA" w:rsidRDefault="00D05D62" w:rsidP="0065336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قبل الجنرال ستيورات نشر خبراء كثيرون أبحاثًا مهمّة ضمن أنشطة البنتاغون الأميركيّ حول مفهوم حرب الجيل الخامس، مثل: المُحلّل العسكريّ راي البرمان، الَذي بنى أبحاثه على «خطط التلاعب الزمانيّ والمكانيّ وإرساء حسّ اللاجدوى لدى المقاومين»، والمحقّق توماس برنت الذي ركّز في العام 2003م على نقطة «تعطيل الوعي»، وذهب إلى «استعمال الأسلحة البيولوجيّة»</w:t>
      </w:r>
      <w:r w:rsidR="0065336D">
        <w:rPr>
          <w:rStyle w:val="FootnoteReference"/>
          <w:rFonts w:ascii="Adobe Arabic" w:eastAsia="Times New Roman" w:hAnsi="Adobe Arabic" w:cs="Adobe Arabic"/>
          <w:color w:val="000000"/>
          <w:sz w:val="32"/>
          <w:szCs w:val="32"/>
          <w:rtl/>
        </w:rPr>
        <w:footnoteReference w:id="24"/>
      </w:r>
      <w:r w:rsidRPr="007A07FA">
        <w:rPr>
          <w:rFonts w:ascii="Adobe Arabic" w:eastAsia="Times New Roman" w:hAnsi="Adobe Arabic" w:cs="Adobe Arabic"/>
          <w:color w:val="000000"/>
          <w:sz w:val="32"/>
          <w:szCs w:val="32"/>
          <w:rtl/>
        </w:rPr>
        <w:t>.</w:t>
      </w:r>
    </w:p>
    <w:p w:rsidR="00A46EB8" w:rsidRDefault="00A46EB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65336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إذا كانت أميركا قد احتاجت لحروب عسكريَّة لإرساء النظام الدوليّ الذي تريده، ولكنّها غير قادرة على مكافحة جميع الأخطار بالعنف العسكريّ. وهنا، برزت الحاجة إلى أجيال جديدة من الحروب لإضعاف الجميع أو إخضاعهم، فكانت حروب الجيل الرابع، ومن ثمّ تمَّ تطويرها إلى حروب الجيل الخامس، وبخاصّة بعد أن أثبتت حربا أفغانستان والعراق أنّ التدخّل العسكريّ سجّل فشلًا لا تتحمَّله الولايات المتّحدة مرّة ثالثة. فاستعانت بسلاح جديد هو تكنولوجيا الاتصال وامتلاك المعلومات وهي تتميّز به بتقدّم هائل؛ هذا السلاح يجعل العولمة مسرحًا لما يديره ويوزّعه الأميركيّ من تكنولوجيا ومعلومات، بحيث أصبحت وسائل الاتصال، كما قال المنظّر الأكبر بريجنسكي. «الوسيلة الأولى للهيمنة على العالم»</w:t>
      </w:r>
      <w:r w:rsidR="0065336D">
        <w:rPr>
          <w:rStyle w:val="FootnoteReference"/>
          <w:rFonts w:ascii="Adobe Arabic" w:eastAsia="Times New Roman" w:hAnsi="Adobe Arabic" w:cs="Adobe Arabic"/>
          <w:color w:val="000000"/>
          <w:sz w:val="32"/>
          <w:szCs w:val="32"/>
          <w:rtl/>
        </w:rPr>
        <w:footnoteReference w:id="25"/>
      </w:r>
      <w:r w:rsidRPr="007A07FA">
        <w:rPr>
          <w:rFonts w:ascii="Adobe Arabic" w:eastAsia="Times New Roman" w:hAnsi="Adobe Arabic" w:cs="Adobe Arabic"/>
          <w:color w:val="000000"/>
          <w:sz w:val="32"/>
          <w:szCs w:val="32"/>
          <w:rtl/>
        </w:rPr>
        <w:t>.</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هكذا تشكَّلت محطّات ارتبطت بتطوّر المفهومين، المحطَّة الأولى هي» حرب يوغوسلافيا»، حيث جرى تطبيق استراتيجيّة تزاوج خطير بين حرب الجيل الرابع والحروب التقليديّة عبر مجريات الاحتجاج الشعبيّ من جهة، وقصف حلف الأطلسيّ للبلاد بعد أن أنهكتها الاحتجاجات من جهة ثانية.</w:t>
      </w:r>
    </w:p>
    <w:p w:rsidR="00A46EB8"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في هذه الحالة، برز بوضوح دور ما سُمّي بـ»بمنظّمات المجتمع المدنيّ غير الحكوميّة» والثورات اللاعنفيّة الملوّنة، التي بدأت على يد </w:t>
      </w:r>
    </w:p>
    <w:p w:rsidR="00A46EB8" w:rsidRDefault="00A46EB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طلّاب في جامعة بلغراد، ليظهر بعد انتهاء الأحداث ارتباط هؤلاء الوثيق بوكالة الاستخبارات المركزيّة الأميركيّة، ولتصبح المنظّمة التي تم إنشأوها باسم «أوتبور» وشعارها قبضة اليد، دليلًا عالميًّا على الثورات الملوّنة اللاعُنفيّة التي انتقلت كالنار في الهشيم من قارّة إلى أخرى، وهي لا تشتعل إلا لتصبّ في صالح الاستراتيجيّات الأميركيّة، بل وتصرّح أنّ هدفها النهائيّ بعد الدول المُتناثرة هو روسيا والصين.</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في خطٍ موازٍ، جاء توظيف الإرهاب وجمعه ودعمه، وإن بشكل غير عَلنيّ، من خلال عدد من المنظّمات التخريبيّة الإرهابيّة، نموذجها الأوضح «داعش» الذي كان تحت الرعاية الأميركيّة.</w:t>
      </w:r>
    </w:p>
    <w:p w:rsidR="00D05D62" w:rsidRPr="007A07FA" w:rsidRDefault="00D05D62" w:rsidP="0065336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تمثّلت المحطّة الثانية في حرب أفغانستان. وعلى الرغم من أنَّ وسائل الاتصال الأميركيّة والأجهزة السرّيّة قامت بدورها، فإنّ مفاجأةً واجهت الأميركيّين، ولا سيّما في تورا بورا، وعبَّر عنها وليام ليند الذي كان يرافق الجيش بما أسماه: «مفاجأة القصور المعرفيّ حول طبيعة البلاد»، إضافةً إلى عدم التركيز الكافي على «أهمّيّة الغزو الثقافيّ - النفسيّ» للبلد المستهدف، وتوظيف هذا الغزو في عمليّة «كَسْر الإرادة» </w:t>
      </w:r>
      <w:r w:rsidR="0065336D">
        <w:rPr>
          <w:rStyle w:val="FootnoteReference"/>
          <w:rFonts w:ascii="Adobe Arabic" w:eastAsia="Times New Roman" w:hAnsi="Adobe Arabic" w:cs="Adobe Arabic"/>
          <w:color w:val="000000"/>
          <w:sz w:val="32"/>
          <w:szCs w:val="32"/>
          <w:rtl/>
        </w:rPr>
        <w:footnoteReference w:id="26"/>
      </w:r>
      <w:r w:rsidRPr="007A07FA">
        <w:rPr>
          <w:rFonts w:ascii="Adobe Arabic" w:eastAsia="Times New Roman" w:hAnsi="Adobe Arabic" w:cs="Adobe Arabic"/>
          <w:color w:val="000000"/>
          <w:sz w:val="32"/>
          <w:szCs w:val="32"/>
          <w:rtl/>
        </w:rPr>
        <w:t>.</w:t>
      </w:r>
    </w:p>
    <w:p w:rsidR="00A46EB8"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هذا المُعطى تمثّل أكثر في حرب العراق العام 2003م. وهنا كانت الحاجة إلى القوّة العسكريّة الساحِقة ضروريّة (ولكن بعد إنهاء </w:t>
      </w:r>
    </w:p>
    <w:p w:rsidR="00A46EB8" w:rsidRDefault="00A46EB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الحصار)، فضلاً عن إيجاد المتعاونين. وهناك تمّ التركيز خلال الحصار وبعد الاحتلال على الغزو الثقافيّ والنفسيّ والتعرّف إلى البلد جغرافيّاً وديموغرافيّاً.</w:t>
      </w:r>
    </w:p>
    <w:p w:rsidR="00D05D62" w:rsidRPr="007A07FA" w:rsidRDefault="00D05D62" w:rsidP="0065336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عام 2006م، سُجّلت محطّة أخرى جعلت الباحث الأميركيّ جون روب، الطيّار السابق في وحدة العمليّات الخاصَّة في الجيش الأميركيّ، يحلّل الحال ويركّز أكثر على الغزو الثقافيّ والاتصاليّ، بعدما كُلِّف بدراسة المقارنة بين حرب العصابات وحروب الجيل الرابع، ليصل إلى الاختلاف الجذريّ بينهما، وليبني عليه ضرورة «التركيز على العامل الثقافيّ والمعرفيّ في نقاط قوّة العدوّ، لتحويلها إلى نقاط ضعف يسهل مهاجمتها وإصابتها بخسائر فادحة» </w:t>
      </w:r>
      <w:r w:rsidR="0065336D">
        <w:rPr>
          <w:rStyle w:val="FootnoteReference"/>
          <w:rFonts w:ascii="Adobe Arabic" w:eastAsia="Times New Roman" w:hAnsi="Adobe Arabic" w:cs="Adobe Arabic"/>
          <w:color w:val="000000"/>
          <w:sz w:val="32"/>
          <w:szCs w:val="32"/>
          <w:rtl/>
        </w:rPr>
        <w:footnoteReference w:id="27"/>
      </w:r>
      <w:r w:rsidRPr="007A07FA">
        <w:rPr>
          <w:rFonts w:ascii="Adobe Arabic" w:eastAsia="Times New Roman" w:hAnsi="Adobe Arabic" w:cs="Adobe Arabic"/>
          <w:color w:val="000000"/>
          <w:sz w:val="32"/>
          <w:szCs w:val="32"/>
          <w:rtl/>
        </w:rPr>
        <w:t>.</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تجدر الإشارة هنا إلى ملاحظتين، تعود الأولى إلى تاريخ عُلماء الاتصال في الولايات المتّحدة الأميركيّة ودورهم الدائم في خدمة البنتاغون، منذ أن كُلِّف المؤسّس الأوّل هارولد لازويل بإدارة قسم إعلام الحرب العالميّة، وإلى مرحلة حروب العصابات العقائديّة التي شنّها اليسار في الخمسينات والستّينات في وجه الإمبرياليّة الأميركيّة في عدّة مناطق من العالم، وبخاصّة أميركا اللاتينيّة وآسيا (بخاصة فيتنام).</w:t>
      </w:r>
    </w:p>
    <w:p w:rsidR="00A46EB8" w:rsidRDefault="00A46EB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 xml:space="preserve">يومها، كلّف البنتاغون إيثيل دو سولا بوضع أوَّل استراتيجيّة اتصاليّة لمُكافحة الثورات، فصدرت بعنوان «مُكافحة التمرّد </w:t>
      </w:r>
      <w:proofErr w:type="spellStart"/>
      <w:r w:rsidRPr="007A07FA">
        <w:rPr>
          <w:rFonts w:ascii="Adobe Arabic" w:eastAsia="Times New Roman" w:hAnsi="Adobe Arabic" w:cs="Adobe Arabic"/>
          <w:color w:val="000000"/>
          <w:sz w:val="32"/>
          <w:szCs w:val="32"/>
        </w:rPr>
        <w:t>Conter-insurgincy</w:t>
      </w:r>
      <w:proofErr w:type="spellEnd"/>
      <w:r w:rsidRPr="007A07FA">
        <w:rPr>
          <w:rFonts w:ascii="Adobe Arabic" w:eastAsia="Times New Roman" w:hAnsi="Adobe Arabic" w:cs="Adobe Arabic"/>
          <w:color w:val="000000"/>
          <w:sz w:val="32"/>
          <w:szCs w:val="32"/>
          <w:rtl/>
        </w:rPr>
        <w:t>»«، تجنّبًا لاستعمال كلمة الثورات بما تحمله من معنى إيجابيّ ولإحالتها إلى مُجرّد حركات تمرّد. وباختلاف المرحلة، صار لا بدّ للمؤسّسة العسكريّة من إيجاد خطَّة جديدة تمثّلت بحروب الجيل الرابع، ثمّ تمّ تطويرها إلى حروب الجيل الخامس القائمة على المعلوماتيّة والدعاية والإعلام. والتي حدَّد الجنرال ستيوارت بعض خصائصها، وأهمّها:</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قمع الأعداء وحرمانهم من القُدرة على المقاومة، وهي طُرُق تتجاوز الأشكال التقليديّة للنشاط العسكريّ.</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العديد من الدول المستهدفة لا تشكّ حتّى في أنّها تعيش فعلًا حربًا شُنّت ضدّها، حيث يبذل معسكر المهاجمين كلّ ما في وسعه لإنشاء السياق الضروريّ لتدمير النظام المُستهدَف من دون بصمات واضحة.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أن تكون أنظمة الإنترنت وشبكاتها مُستعدّة للمناورات المناسبة للردّ على تصرّفات أعداء الولايات المتّحدة. وعندها سيكون قطاع التكنولوجيا مساويًا في عمله لدور الدولة.</w:t>
      </w:r>
    </w:p>
    <w:p w:rsidR="00A46EB8"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عام 2009م، أدخل حلف شمالي الأطلسيّ مفهوم حروب الجيلين الرابع والخامس كمفهوم استراتيجيّ في عمليّات الأطلسيّ، وذلك ما </w:t>
      </w:r>
    </w:p>
    <w:p w:rsidR="00A46EB8" w:rsidRDefault="00A46EB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65336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تنبَّه إليه الروس، فأعلنوه عبر «سبوتنيك»، وعقدوا مؤتمرًا خاصًّا حوله في وزارة الدفاع تحت عنوان «الجوانب السياسيّة والعسكريّة للأمن الأوروبيّ»، ركَّزوا فيه على ما حصل في أوكرانيا وجورجيا، وما حصل في بلدان الربيع العربيّ</w:t>
      </w:r>
      <w:r w:rsidR="0065336D">
        <w:rPr>
          <w:rStyle w:val="FootnoteReference"/>
          <w:rFonts w:ascii="Adobe Arabic" w:eastAsia="Times New Roman" w:hAnsi="Adobe Arabic" w:cs="Adobe Arabic"/>
          <w:color w:val="000000"/>
          <w:sz w:val="32"/>
          <w:szCs w:val="32"/>
          <w:rtl/>
        </w:rPr>
        <w:footnoteReference w:id="28"/>
      </w:r>
      <w:r w:rsidRPr="007A07FA">
        <w:rPr>
          <w:rFonts w:ascii="Adobe Arabic" w:eastAsia="Times New Roman" w:hAnsi="Adobe Arabic" w:cs="Adobe Arabic"/>
          <w:color w:val="000000"/>
          <w:sz w:val="32"/>
          <w:szCs w:val="32"/>
          <w:rtl/>
        </w:rPr>
        <w:t>.</w:t>
      </w:r>
    </w:p>
    <w:p w:rsidR="00D05D62" w:rsidRPr="007A07FA" w:rsidRDefault="00D05D62" w:rsidP="0065336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عام 2012م، عقد ماكس مانورينغ، الأستاذ الباحِث في الاستراتيجيّة العسكريّة الأميركيّة، ندوةً في معهد دراسات الأمن القوميّ الإسرائيليّ، قال فيها: «الحرب تحصل بالإكراه والقتال كما اعتدنا، ولكنّها قد تحصل بشكل غير قاتل، كما هو الجيل الجديد من الحرب. حيث تُستخدم كلّ الوسائل لجعل دولة مستهدفة ضعيفة ومنهكة تستجيب للنفوذ الخارجيّ. فإذا حصل ذلك بطريقة جيّدة وببطء كافٍ، واستخدمت مواطني الدولة العدوّ، فسيستيقظ عدوّك ميتًا</w:t>
      </w:r>
      <w:r w:rsidR="0065336D">
        <w:rPr>
          <w:rStyle w:val="FootnoteReference"/>
          <w:rFonts w:ascii="Adobe Arabic" w:eastAsia="Times New Roman" w:hAnsi="Adobe Arabic" w:cs="Adobe Arabic"/>
          <w:color w:val="000000"/>
          <w:sz w:val="32"/>
          <w:szCs w:val="32"/>
          <w:rtl/>
        </w:rPr>
        <w:footnoteReference w:id="29"/>
      </w:r>
      <w:r w:rsidRPr="007A07FA">
        <w:rPr>
          <w:rFonts w:ascii="Adobe Arabic" w:eastAsia="Times New Roman" w:hAnsi="Adobe Arabic" w:cs="Adobe Arabic"/>
          <w:color w:val="000000"/>
          <w:sz w:val="32"/>
          <w:szCs w:val="32"/>
          <w:rtl/>
        </w:rPr>
        <w:t>.</w:t>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t>2. عقيدة مكافحة التمرّد:</w:t>
      </w:r>
    </w:p>
    <w:p w:rsidR="00A46EB8"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يُعرّف الجيش الأميركيّ منذ العام 2006م عقيدة مكافحة التمرّد </w:t>
      </w:r>
      <w:r w:rsidRPr="007A07FA">
        <w:rPr>
          <w:rFonts w:ascii="Adobe Arabic" w:eastAsia="Times New Roman" w:hAnsi="Adobe Arabic" w:cs="Adobe Arabic"/>
          <w:color w:val="000000"/>
          <w:sz w:val="32"/>
          <w:szCs w:val="32"/>
        </w:rPr>
        <w:t>(COIN) Counterinsurgency</w:t>
      </w:r>
      <w:r w:rsidRPr="007A07FA">
        <w:rPr>
          <w:rFonts w:ascii="Adobe Arabic" w:eastAsia="Times New Roman" w:hAnsi="Adobe Arabic" w:cs="Adobe Arabic"/>
          <w:color w:val="000000"/>
          <w:sz w:val="32"/>
          <w:szCs w:val="32"/>
          <w:rtl/>
        </w:rPr>
        <w:t xml:space="preserve"> بأنّها مجموعة إجراءاتٍ عسكريّة ومدنيّة تستهدف هزيمة القوى غير النظاميّة. فيما ُتعرّفها وزارة الخارجية الأميركيّة بأنّها مكافحة الشغب، وهي جهود مدنيّة وعسكريّة شموليّة تُتخذ لمواجهة التمرّد ومكافحته ومعالجة أسبابه الجذريّة في </w:t>
      </w:r>
    </w:p>
    <w:p w:rsidR="00A46EB8" w:rsidRDefault="00A46EB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65336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وقت واحد. والشغب هو حركة تمرّد ضدّ السلطة عندما لا يُعترف بالمشاركين في الشغب على أنّهم مقاتلون»</w:t>
      </w:r>
      <w:r w:rsidR="0065336D">
        <w:rPr>
          <w:rStyle w:val="FootnoteReference"/>
          <w:rFonts w:ascii="Adobe Arabic" w:eastAsia="Times New Roman" w:hAnsi="Adobe Arabic" w:cs="Adobe Arabic"/>
          <w:color w:val="000000"/>
          <w:sz w:val="32"/>
          <w:szCs w:val="32"/>
          <w:rtl/>
        </w:rPr>
        <w:footnoteReference w:id="30"/>
      </w:r>
      <w:r w:rsidRPr="007A07FA">
        <w:rPr>
          <w:rFonts w:ascii="Adobe Arabic" w:eastAsia="Times New Roman" w:hAnsi="Adobe Arabic" w:cs="Adobe Arabic"/>
          <w:color w:val="000000"/>
          <w:sz w:val="32"/>
          <w:szCs w:val="32"/>
          <w:rtl/>
        </w:rPr>
        <w:t>.</w:t>
      </w:r>
    </w:p>
    <w:p w:rsidR="00D05D62" w:rsidRPr="007A07FA" w:rsidRDefault="00D05D62" w:rsidP="0065336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تُعرِّف عقيدة حلف الناتو </w:t>
      </w:r>
      <w:r w:rsidRPr="007A07FA">
        <w:rPr>
          <w:rFonts w:ascii="Adobe Arabic" w:eastAsia="Times New Roman" w:hAnsi="Adobe Arabic" w:cs="Adobe Arabic"/>
          <w:color w:val="000000"/>
          <w:sz w:val="32"/>
          <w:szCs w:val="32"/>
        </w:rPr>
        <w:t>NATO</w:t>
      </w:r>
      <w:r w:rsidRPr="007A07FA">
        <w:rPr>
          <w:rFonts w:ascii="Adobe Arabic" w:eastAsia="Times New Roman" w:hAnsi="Adobe Arabic" w:cs="Adobe Arabic"/>
          <w:color w:val="000000"/>
          <w:sz w:val="32"/>
          <w:szCs w:val="32"/>
          <w:rtl/>
        </w:rPr>
        <w:t xml:space="preserve"> مكافحة التمرّد بأنّها «جهود مدنيّة وعسكريّة شاملة تُبذل لهزيمة جيش التمرّد ومعالجة المظالم الأساسيّة. حيث يسعى المتمرّدون إلى إجبار من هم في السلطة على التغيير السياسيّ، غالبًا من خلال استخدام القوّة أو التهديد باستخدام القوّات أو الجماعات أو الأفراد غير النظاميّين. لا يجب على مناهضي التمرّد تطوير حلول قصيرة المدى فقط لتوفير الأمن للسكّان المستهدفين وتغيير السلوكيّات التخريبيّة، بل يجب عليهم أيضًا تحديد مصادر الاضطرابات وعدم الرضا الذي يغذّي التمرّد. يقوم مكافحو التمرّد بعمليّات طويلة الأمد للقضاء على مصادر الاضطرابات هذه، قد يتطلّب هذا الأمر تحسين الحوكمة والتطوير في الاقتصاد، أو استعادة الخدمات الأساسيّة، هذه المهام تتطلّب مشاركة الوكالات المدنيّة ذات الصلة، على حدّ سواء المحلّيّة والدوليّة</w:t>
      </w:r>
      <w:r w:rsidR="0065336D">
        <w:rPr>
          <w:rStyle w:val="FootnoteReference"/>
          <w:rFonts w:ascii="Adobe Arabic" w:eastAsia="Times New Roman" w:hAnsi="Adobe Arabic" w:cs="Adobe Arabic"/>
          <w:color w:val="000000"/>
          <w:sz w:val="32"/>
          <w:szCs w:val="32"/>
          <w:rtl/>
        </w:rPr>
        <w:footnoteReference w:id="31"/>
      </w:r>
      <w:r w:rsidRPr="007A07FA">
        <w:rPr>
          <w:rFonts w:ascii="Adobe Arabic" w:eastAsia="Times New Roman" w:hAnsi="Adobe Arabic" w:cs="Adobe Arabic"/>
          <w:color w:val="000000"/>
          <w:sz w:val="32"/>
          <w:szCs w:val="32"/>
          <w:rtl/>
        </w:rPr>
        <w:t>.</w:t>
      </w:r>
    </w:p>
    <w:p w:rsidR="00A46EB8"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وفق هذه العقيدة، التي كان قد عمل على تطويرها مبتكرون عسكريّون في خمسينيّات القرن الماضي، كالماريشال البريطانيّ السير </w:t>
      </w:r>
    </w:p>
    <w:p w:rsidR="00A46EB8" w:rsidRDefault="00A46EB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65336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 xml:space="preserve">جيرالد تمبلر في مالايا، والعميل السرّيّ الأميركيّ إدوارد لانسديل في الفيليبين، فإنّ القوى العسكريّة لا يمكنها إلحاق الهزيمة بحالات التمرّد، بمجرّد القضاء على المتمرّدين. وقد يفضي القتل العشوائيّ في واقع الأمر إلى زيادة الأعداء بدلًا عن تقليص عددهم. أمّا الطريق إلى تحقيق الهدف، بحسب «عقيدة مكافحة التمرّد </w:t>
      </w:r>
      <w:r w:rsidRPr="007A07FA">
        <w:rPr>
          <w:rFonts w:ascii="Adobe Arabic" w:eastAsia="Times New Roman" w:hAnsi="Adobe Arabic" w:cs="Adobe Arabic"/>
          <w:color w:val="000000"/>
          <w:sz w:val="32"/>
          <w:szCs w:val="32"/>
        </w:rPr>
        <w:t>COIN</w:t>
      </w:r>
      <w:r w:rsidRPr="007A07FA">
        <w:rPr>
          <w:rFonts w:ascii="Adobe Arabic" w:eastAsia="Times New Roman" w:hAnsi="Adobe Arabic" w:cs="Adobe Arabic"/>
          <w:color w:val="000000"/>
          <w:sz w:val="32"/>
          <w:szCs w:val="32"/>
          <w:rtl/>
        </w:rPr>
        <w:t xml:space="preserve"> فيتمثّل في إرساء الأمن وتقديم الخدمات الأساسيّة للناس العاديّين. ومن شأن هذا النهج أن يساعد عمليّات مكافحة التمرّد على كسب ثقة الناس، وأن يضاعف احتمالات جمع معلوماتٍ استخباريّة حيويّة ضروريّة للقضاء على المتمرّدين المتشدّدين أو اعتقالهم من دون إلحاق ضررٍ بمدنيّين أبرياء</w:t>
      </w:r>
      <w:r w:rsidR="0065336D">
        <w:rPr>
          <w:rStyle w:val="FootnoteReference"/>
          <w:rFonts w:ascii="Adobe Arabic" w:eastAsia="Times New Roman" w:hAnsi="Adobe Arabic" w:cs="Adobe Arabic"/>
          <w:color w:val="000000"/>
          <w:sz w:val="32"/>
          <w:szCs w:val="32"/>
          <w:rtl/>
        </w:rPr>
        <w:footnoteReference w:id="32"/>
      </w:r>
      <w:r w:rsidRPr="007A07FA">
        <w:rPr>
          <w:rFonts w:ascii="Adobe Arabic" w:eastAsia="Times New Roman" w:hAnsi="Adobe Arabic" w:cs="Adobe Arabic"/>
          <w:color w:val="000000"/>
          <w:sz w:val="32"/>
          <w:szCs w:val="32"/>
          <w:rtl/>
        </w:rPr>
        <w:t>.</w:t>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t>3. حرب الأفكار:</w:t>
      </w:r>
    </w:p>
    <w:p w:rsidR="00D05D62" w:rsidRPr="007A07FA" w:rsidRDefault="00D05D62" w:rsidP="0065336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وهي التسمية الأكثر قربًا من مفهوم الحرب الناعمة، رغم أنّها مصطلح قديم، أعاد استخدامه معهد راند البحثيّ الدفاعيّ الأميركيّ في دراسته فائقة الأهمّيّة «مستقبل الحرب الطويلة- الدوافع والتوقّعات وآثارها على الجيش الأميركيّ»، متحدّثًا عن الانتقال إلى الحملات القائمة على المعلومات؛ بهدف عزل الجهاديّين وبنيتهم التحتيّة عن الشريحة العريضة من سكّان العالم المسلمين، مؤكدًا أنّ استراتيجيّة الاحتواء ستكون الاختيار الأفضل لمسار حرب الأفكار، حيث إنّ الحملة الفكريّة ستكون مثاليّة ومنخفضة التكلفة وأداة غير مرئيّة</w:t>
      </w:r>
      <w:r w:rsidR="0065336D">
        <w:rPr>
          <w:rStyle w:val="FootnoteReference"/>
          <w:rFonts w:ascii="Adobe Arabic" w:eastAsia="Times New Roman" w:hAnsi="Adobe Arabic" w:cs="Adobe Arabic"/>
          <w:color w:val="000000"/>
          <w:sz w:val="32"/>
          <w:szCs w:val="32"/>
          <w:rtl/>
        </w:rPr>
        <w:footnoteReference w:id="33"/>
      </w:r>
      <w:r w:rsidRPr="007A07FA">
        <w:rPr>
          <w:rFonts w:ascii="Adobe Arabic" w:eastAsia="Times New Roman" w:hAnsi="Adobe Arabic" w:cs="Adobe Arabic"/>
          <w:color w:val="000000"/>
          <w:sz w:val="32"/>
          <w:szCs w:val="32"/>
          <w:rtl/>
        </w:rPr>
        <w:t>.</w:t>
      </w:r>
    </w:p>
    <w:p w:rsidR="00A46EB8" w:rsidRDefault="00A46EB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65336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تتابع الوثيقة «إنّ رؤية» حرب الأفكار تفترض أنّ استراتيجيّة الولايات المتّحدة للحرب الطويلة، ستتحوّل بشكل كبير نحو توظيف وسائل غير حركيّة، ويرى قادة الولايات المتّحدة أنّ الحرب الطويلة يجب أن تكون مجهودًا معلوماتيًّا في الأساس؛ بهدف عزل الجهاديّين وبنيتهم التحتيّة بشكل متزايد عن عموم الشعوب المسلمة في العالم، نتيجة لذلك، يعمل قادة الولايات المتّحدة على تجنّب الأعمال العسكريّة المباشرة في منطقة الشرق الأوسط والخليج الفارسيّ والتي قد تُغضِب المسلمين المعتدلين في المنطقة، ويتمّ تأجيل خطط مواجهة إيران عسكريًّا في موضوع برنامجها النوويّ في الوقت الراهن، وتكون الدبلوماسيّة الشعبيّة، وعمليّات المساعدات الإنسانيّة، والمساعدات الخارجيّة الموجّهة، والاتصالات الاستراتيجيّة هي الأدوات الرئيسة المستخدمة</w:t>
      </w:r>
      <w:r w:rsidR="0065336D">
        <w:rPr>
          <w:rStyle w:val="FootnoteReference"/>
          <w:rFonts w:ascii="Adobe Arabic" w:eastAsia="Times New Roman" w:hAnsi="Adobe Arabic" w:cs="Adobe Arabic"/>
          <w:color w:val="000000"/>
          <w:sz w:val="32"/>
          <w:szCs w:val="32"/>
          <w:rtl/>
        </w:rPr>
        <w:footnoteReference w:id="34"/>
      </w:r>
      <w:r w:rsidRPr="007A07FA">
        <w:rPr>
          <w:rFonts w:ascii="Adobe Arabic" w:eastAsia="Times New Roman" w:hAnsi="Adobe Arabic" w:cs="Adobe Arabic"/>
          <w:color w:val="000000"/>
          <w:sz w:val="32"/>
          <w:szCs w:val="32"/>
          <w:rtl/>
        </w:rPr>
        <w:t>.</w:t>
      </w:r>
    </w:p>
    <w:p w:rsidR="00D05D62" w:rsidRPr="007A07FA" w:rsidRDefault="00D05D62" w:rsidP="0065336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في مستقبل «حرب الأفكار»، تُشكّل الأيديولوجيّة ساحة القتال الرئيسة، وفي هذا المستقبل لن تنخرط الولايات المتّحدة في معارك عسكريّة كبيرة الحجم، ولكن بدلًا عن ذلك ستركّز على الحدّ من نشر الفكر المتطرّف وانتشاره. وعلى الرغم من أنّ معظم أجزاء «حرب الأفكار» ستنفّذ من خلال الوكلاء، إلا أنّه لا يمكن للولايات المتّحدة أن تخفي مشاركتها فيها. وبالتالي -ومن أجل إحراز تقدّم في المنهج الفكريّ- يجب أن يرى العالم الإسلاميّ أنّ الولايات المتّحدة تتمتّع بمستوى مرتفع نسبيًّا من الشرعيّة الدوليّة</w:t>
      </w:r>
      <w:r w:rsidR="0065336D">
        <w:rPr>
          <w:rStyle w:val="FootnoteReference"/>
          <w:rFonts w:ascii="Adobe Arabic" w:eastAsia="Times New Roman" w:hAnsi="Adobe Arabic" w:cs="Adobe Arabic"/>
          <w:color w:val="000000"/>
          <w:sz w:val="32"/>
          <w:szCs w:val="32"/>
          <w:rtl/>
        </w:rPr>
        <w:footnoteReference w:id="35"/>
      </w:r>
      <w:r w:rsidRPr="007A07FA">
        <w:rPr>
          <w:rFonts w:ascii="Adobe Arabic" w:eastAsia="Times New Roman" w:hAnsi="Adobe Arabic" w:cs="Adobe Arabic"/>
          <w:color w:val="000000"/>
          <w:sz w:val="32"/>
          <w:szCs w:val="32"/>
          <w:rtl/>
        </w:rPr>
        <w:t>.</w:t>
      </w:r>
    </w:p>
    <w:p w:rsidR="00A46EB8" w:rsidRDefault="00A46EB8">
      <w:pPr>
        <w:rPr>
          <w:rFonts w:ascii="Adobe Arabic" w:eastAsia="Times New Roman" w:hAnsi="Adobe Arabic" w:cs="Adobe Arabic"/>
          <w:b/>
          <w:bCs/>
          <w:color w:val="000066"/>
          <w:sz w:val="32"/>
          <w:szCs w:val="32"/>
          <w:rtl/>
        </w:rPr>
      </w:pPr>
      <w:r>
        <w:rPr>
          <w:rFonts w:ascii="Adobe Arabic" w:eastAsia="Times New Roman" w:hAnsi="Adobe Arabic" w:cs="Adobe Arabic"/>
          <w:b/>
          <w:bCs/>
          <w:color w:val="000066"/>
          <w:sz w:val="32"/>
          <w:szCs w:val="32"/>
          <w:rtl/>
        </w:rPr>
        <w:br w:type="page"/>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lastRenderedPageBreak/>
        <w:t>4. الحرب الهجينة:</w:t>
      </w:r>
    </w:p>
    <w:p w:rsidR="00D05D62" w:rsidRPr="007A07FA" w:rsidRDefault="00D05D62" w:rsidP="006D07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الحرب الهجينة هي عبارةٌ عن نشاطاتٍ خفيّةٍ أو قابلةٍ للإنكار، تدعمها قوّاتٌ تقليديّةٌ أو غير تقليديّة (نوويّة)، بغرض التأثير على السياسة الداخليّة في البلدان المستهدَفة</w:t>
      </w:r>
      <w:r w:rsidR="006D07A8">
        <w:rPr>
          <w:rStyle w:val="FootnoteReference"/>
          <w:rFonts w:ascii="Adobe Arabic" w:eastAsia="Times New Roman" w:hAnsi="Adobe Arabic" w:cs="Adobe Arabic"/>
          <w:color w:val="000000"/>
          <w:sz w:val="32"/>
          <w:szCs w:val="32"/>
          <w:rtl/>
        </w:rPr>
        <w:footnoteReference w:id="36"/>
      </w:r>
      <w:r w:rsidRPr="007A07FA">
        <w:rPr>
          <w:rFonts w:ascii="Adobe Arabic" w:eastAsia="Times New Roman" w:hAnsi="Adobe Arabic" w:cs="Adobe Arabic"/>
          <w:color w:val="000000"/>
          <w:sz w:val="32"/>
          <w:szCs w:val="32"/>
          <w:rtl/>
        </w:rPr>
        <w:t>.</w:t>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t>5. الحرب الإلكترونيّة والسيبرانيّة:</w:t>
      </w:r>
    </w:p>
    <w:p w:rsidR="00D05D62" w:rsidRPr="007A07FA" w:rsidRDefault="00D05D62" w:rsidP="006D07A8">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الحرب السيبرانيّة أو </w:t>
      </w:r>
      <w:r w:rsidRPr="007A07FA">
        <w:rPr>
          <w:rFonts w:ascii="Adobe Arabic" w:eastAsia="Times New Roman" w:hAnsi="Adobe Arabic" w:cs="Adobe Arabic"/>
          <w:color w:val="000000"/>
          <w:sz w:val="32"/>
          <w:szCs w:val="32"/>
        </w:rPr>
        <w:t>Cyber Warfare</w:t>
      </w:r>
      <w:r w:rsidRPr="007A07FA">
        <w:rPr>
          <w:rFonts w:ascii="Adobe Arabic" w:eastAsia="Times New Roman" w:hAnsi="Adobe Arabic" w:cs="Adobe Arabic"/>
          <w:color w:val="000000"/>
          <w:sz w:val="32"/>
          <w:szCs w:val="32"/>
          <w:rtl/>
        </w:rPr>
        <w:t xml:space="preserve"> هي حرب غير معلنة، وهي من أبرز معالم الصراعات السياسيّة والتجاريّة بين الدول. فقد بات من الصعب تخيّل صراع عسكريّ اليوم من دون أن يكون لهذا الصراع أبعاد إلكترونيّة سيبرانيّة، وأصبحت في صلب اهتمامات الأنظمة الدفاعيّة لأيّ صراع يمكن أن يطرأ في المستقبل</w:t>
      </w:r>
      <w:r w:rsidR="006D07A8">
        <w:rPr>
          <w:rStyle w:val="FootnoteReference"/>
          <w:rFonts w:ascii="Adobe Arabic" w:eastAsia="Times New Roman" w:hAnsi="Adobe Arabic" w:cs="Adobe Arabic"/>
          <w:color w:val="000000"/>
          <w:sz w:val="32"/>
          <w:szCs w:val="32"/>
          <w:rtl/>
        </w:rPr>
        <w:footnoteReference w:id="37"/>
      </w:r>
      <w:r w:rsidRPr="007A07FA">
        <w:rPr>
          <w:rFonts w:ascii="Adobe Arabic" w:eastAsia="Times New Roman" w:hAnsi="Adobe Arabic" w:cs="Adobe Arabic"/>
          <w:color w:val="000000"/>
          <w:sz w:val="32"/>
          <w:szCs w:val="32"/>
          <w:rtl/>
        </w:rPr>
        <w:t>.</w:t>
      </w:r>
    </w:p>
    <w:p w:rsidR="00A46EB8"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من الناحية النظريّة، فإنّ فعل الحرب الإلكترونيّة يعني الأنشطة الخبيثة من خلال شبكة الإنترنت المدعومة من دولة ما، والتي تستهدف البنى التحتيّة أو المنشآت والمؤسّسات الحكوميّة والشبكات الصناعيّة والبحوث، وهي قادرة على تعطيل البنية التحتيّة الحيويّة مع الحدّ من خطر اندلاع صراع أو حرب جيوسياسيّة. إلاَّ أنّ أجهزة الاستخبارات </w:t>
      </w:r>
    </w:p>
    <w:p w:rsidR="00A46EB8" w:rsidRDefault="00A46EB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الحكوميّة لا تقف دائمًا وراء الهجمات التي تقوم بها مجموعات تُعرف باسم التهديد المستمرّ المتقدّم (</w:t>
      </w:r>
      <w:r w:rsidRPr="007A07FA">
        <w:rPr>
          <w:rFonts w:ascii="Adobe Arabic" w:eastAsia="Times New Roman" w:hAnsi="Adobe Arabic" w:cs="Adobe Arabic"/>
          <w:color w:val="000000"/>
          <w:sz w:val="32"/>
          <w:szCs w:val="32"/>
        </w:rPr>
        <w:t>Advanced Persistent Threat</w:t>
      </w:r>
      <w:r w:rsidRPr="007A07FA">
        <w:rPr>
          <w:rFonts w:ascii="Adobe Arabic" w:eastAsia="Times New Roman" w:hAnsi="Adobe Arabic" w:cs="Adobe Arabic"/>
          <w:color w:val="000000"/>
          <w:sz w:val="32"/>
          <w:szCs w:val="32"/>
          <w:rtl/>
        </w:rPr>
        <w:t>)؛ وبسبب العلاقة الهشّة بين هذه المجموعات وبعض الحكومات، فإنّ الحدود بين التجسّس الدوليّ والجرائم الإلكترونيّة التقليديّة، باتت مبهمة وغير واضحة، وبالتالي لا يمكن لخبراء الأمن التأكّد بشكل حاسم من دعم دولة ما للهجمات. ويصعب تحديدها بـ»درجة اليقين» (نموذج الهجمات الصينيّة والروسيّة على الشبكات والمواقع الأميركيّة والعكس يصحّ).</w:t>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t>6. الحرب البيولوجيّة: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الحرب البيولوجيّة أو الجرثوميّة أو الميكروبيّة هي الاستخدام المتعمد للجراثيم أو الميكروبات أو الفيروسات بهدف نشر الأمراض والأوبئة الفتّاكة، بما ينجم عنه في المحصّلة حصد أعداد كبيرة من البشر وإبادتهم وإفناء الكائنات وتدمير الحياة في نطاق معيّن، وهي بذلك تعدّ أحد أنواع أسلحة الدمار الشامل، فالسلاح البيولوجيّ يقصد به جميع الوسائل والمسبّبات التي تستخدم لنشر الأمراض والأوبئة في صفوف القوّات المعادية للقضاء عليها أو على الأقلّ التأثير سلبًا على كفاءتها القتاليّة.</w:t>
      </w:r>
    </w:p>
    <w:p w:rsidR="00A46EB8"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بهذا المعنى، الحرب البيولوجيّة هي الحرب الصامتة الباردة دون سلاح مادّيّ، ولا انفجارات ولا شظايا ولا دخان، حرب لا تخلف وراءها آثار تدمير مادّيّ في المباني والمنشآت، بل المعنيّ بها هو الإنسان </w:t>
      </w:r>
    </w:p>
    <w:p w:rsidR="00A46EB8" w:rsidRDefault="00A46EB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1748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والجماعات البشريّة بإفنائها وإبادتها؛ إذ يمكن هزيمة إرادة دول وكسرها أو التحكّم فيها أو تهديدها أو ابتزازها سياسيًّا أو اقتصاديًّا بالتهديد به أو استخدامه جزئيًّا أو كلّيًّا، وهي أبشع أنواع الحروب</w:t>
      </w:r>
      <w:r w:rsidR="001748BC">
        <w:rPr>
          <w:rStyle w:val="FootnoteReference"/>
          <w:rFonts w:ascii="Adobe Arabic" w:eastAsia="Times New Roman" w:hAnsi="Adobe Arabic" w:cs="Adobe Arabic"/>
          <w:color w:val="000000"/>
          <w:sz w:val="32"/>
          <w:szCs w:val="32"/>
          <w:rtl/>
        </w:rPr>
        <w:footnoteReference w:id="38"/>
      </w:r>
      <w:r w:rsidRPr="007A07FA">
        <w:rPr>
          <w:rFonts w:ascii="Adobe Arabic" w:eastAsia="Times New Roman" w:hAnsi="Adobe Arabic" w:cs="Adobe Arabic"/>
          <w:color w:val="000000"/>
          <w:sz w:val="32"/>
          <w:szCs w:val="32"/>
          <w:rtl/>
        </w:rPr>
        <w:t>.</w:t>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t xml:space="preserve">7. الحرب الصامتة </w:t>
      </w:r>
      <w:r w:rsidRPr="006955F7">
        <w:rPr>
          <w:rFonts w:ascii="Adobe Arabic" w:eastAsia="Times New Roman" w:hAnsi="Adobe Arabic" w:cs="Adobe Arabic"/>
          <w:b/>
          <w:bCs/>
          <w:color w:val="000066"/>
          <w:sz w:val="32"/>
          <w:szCs w:val="32"/>
        </w:rPr>
        <w:t>silent war</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من المهمّ فهم الفلسفة الكامنة في طبيعة القدرات المعلوماتيّة والإلكترونيّة؛ نظرًا لأنّ الجهات الفاعلة في البلدان الشرقيّة والغربيّة لها نظرة مختلفة. فالعمليّات السيبرانيّة التي يتمّ إجراؤها من الغرب تابعة للحكومات والجيوش، بينما في الشرق هم في الغالب لاعبون غير حكوميّين وقراصنة. النقطة المهمّة هي عدم وجود صلة مثبتة بكيان حكوميّ، ممّا يسمح بالإنكار المعقول. ولفهم طبيعة هذا الصراع، يجب البدء بالأساسيّات لفهم دور الأمن السيبرانيّ في بيئة الأمن العالميّة اليوم. كانت الجماعات المتطرّفة والإرهابيّون والمنظّمات الإجراميّة ووكالات الاستخبارات والأنظمة العسكريّة لعقود من الزمن أكثر التهديدات ضررًا في العالم، أمّا اليوم تراجعت هذه الأسلحة والموارد لصالح حروب أكثر صمتًا وأكثر فتكًا بشبكات الاتصالات وأنظمة المعلوماتيّة التي تشغل البنية التحتيّة للاقتصاد والمجتمعات، والطاقة، والمنشآت الحكوميّة، والخاصّة.</w:t>
      </w:r>
    </w:p>
    <w:p w:rsidR="00A46EB8" w:rsidRDefault="00A46EB8">
      <w:pPr>
        <w:rPr>
          <w:rFonts w:ascii="Adobe Arabic" w:eastAsia="Times New Roman" w:hAnsi="Adobe Arabic" w:cs="Adobe Arabic"/>
          <w:b/>
          <w:bCs/>
          <w:color w:val="000066"/>
          <w:sz w:val="32"/>
          <w:szCs w:val="32"/>
          <w:rtl/>
        </w:rPr>
      </w:pPr>
      <w:r>
        <w:rPr>
          <w:rFonts w:ascii="Adobe Arabic" w:eastAsia="Times New Roman" w:hAnsi="Adobe Arabic" w:cs="Adobe Arabic"/>
          <w:b/>
          <w:bCs/>
          <w:color w:val="000066"/>
          <w:sz w:val="32"/>
          <w:szCs w:val="32"/>
          <w:rtl/>
        </w:rPr>
        <w:br w:type="page"/>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lastRenderedPageBreak/>
        <w:t xml:space="preserve">8. الحروب بالوكالة </w:t>
      </w:r>
      <w:r w:rsidRPr="006955F7">
        <w:rPr>
          <w:rFonts w:ascii="Adobe Arabic" w:eastAsia="Times New Roman" w:hAnsi="Adobe Arabic" w:cs="Adobe Arabic"/>
          <w:b/>
          <w:bCs/>
          <w:color w:val="000066"/>
          <w:sz w:val="32"/>
          <w:szCs w:val="32"/>
        </w:rPr>
        <w:t>The proxy War</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يشير مفهوم الحرب بالوكالة إلى تنافس قوى كبرى (إقليميّة أو دوليّة) على النفوذ في منطقة ما أو في العالم وتحاول هذه القوى أن تتجنّب حروبًا مباشرة بينها، فتبدأ في زيادة نفوذها من خلال التدخّل في بعض الدول الأصغر والتي تمثّل لها قيمة استراتيجيّة أو جغرافيّة أو اقتصاديّة، أو تقوم بدعم بعض الجماعات أو الأحزاب السياسيّة لإسقاط أنظمة معادية لها، أو موالية لأعدائها. بحيث تتولّى الدول المعنيّة بهذا الصراع تأمين الرواتب وتمويل الإنفاق العسكريّ للأطراف المتنازعة وتقديم الأسلحة وربّما الإسناد اللوجستيّ والمعلوماتيّ.</w:t>
      </w:r>
    </w:p>
    <w:p w:rsidR="00D05D62" w:rsidRPr="007A07FA" w:rsidRDefault="00D05D62" w:rsidP="001748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تبدو الاستراتيجيّات العسكريّة القائمة على المشاركة في الحروب بالوكالة، جذّابة نوعاً ما بالنسبة «للدول التي تحاول تجنّب التكاليف العالية من الناحية البشريّة والاقتصاديّة التي تترتّب عن المشاركة المباشرة في النزاعات المسلّحة»، وهناك الكثير من الحروب التي خاضتها دول صغيرة ولا زالت تخوضها كانت حروبًا بالوكالة عن الأطراف الكبرى، منذ الحرب الكوريّة - الكوريّة ثمّ حرب فيتنام والحرب في أفغانستان والعديد من صراعات أفريقيا وأمريكا اللاتينيّة </w:t>
      </w:r>
      <w:r w:rsidR="001748BC">
        <w:rPr>
          <w:rStyle w:val="FootnoteReference"/>
          <w:rFonts w:ascii="Adobe Arabic" w:eastAsia="Times New Roman" w:hAnsi="Adobe Arabic" w:cs="Adobe Arabic"/>
          <w:color w:val="000000"/>
          <w:sz w:val="32"/>
          <w:szCs w:val="32"/>
          <w:rtl/>
        </w:rPr>
        <w:footnoteReference w:id="39"/>
      </w:r>
      <w:r w:rsidRPr="007A07FA">
        <w:rPr>
          <w:rFonts w:ascii="Adobe Arabic" w:eastAsia="Times New Roman" w:hAnsi="Adobe Arabic" w:cs="Adobe Arabic"/>
          <w:color w:val="000000"/>
          <w:sz w:val="32"/>
          <w:szCs w:val="32"/>
          <w:rtl/>
        </w:rPr>
        <w:t>.</w:t>
      </w:r>
    </w:p>
    <w:p w:rsidR="00A46EB8"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يرى الباحثون أنّ بروز أعراض «الدولة الفاشلة» في مناطق عدّة من العالم في السنوات الأخيرة قد ارتبط بتأثير عامل الحرب بالوكالة. وهناك </w:t>
      </w:r>
    </w:p>
    <w:p w:rsidR="00A46EB8" w:rsidRDefault="00A46EB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1748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تفسيرات عدّة لانتشار حالات الحرب بالوكالة في منطقة الشرق الأوسط تحديدًا، فيرى بعض المتخصّصين أن تفشّي هذه الحالة يعكس رغبة القوى الإقليميّة والدوليّة في إعادة «هندسة» جيوبوليتيك السياسيّة الإقليميّة وفقًا لمتغيّرات المشهد الاستراتيجيّ الراهن</w:t>
      </w:r>
      <w:r w:rsidR="001748BC">
        <w:rPr>
          <w:rStyle w:val="FootnoteReference"/>
          <w:rFonts w:ascii="Adobe Arabic" w:eastAsia="Times New Roman" w:hAnsi="Adobe Arabic" w:cs="Adobe Arabic"/>
          <w:color w:val="000000"/>
          <w:sz w:val="32"/>
          <w:szCs w:val="32"/>
          <w:rtl/>
        </w:rPr>
        <w:footnoteReference w:id="40"/>
      </w:r>
      <w:r w:rsidRPr="007A07FA">
        <w:rPr>
          <w:rFonts w:ascii="Adobe Arabic" w:eastAsia="Times New Roman" w:hAnsi="Adobe Arabic" w:cs="Adobe Arabic"/>
          <w:color w:val="000000"/>
          <w:sz w:val="32"/>
          <w:szCs w:val="32"/>
          <w:rtl/>
        </w:rPr>
        <w:t>.</w:t>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t>9. حرب اللاعنف أو التحرّكات غير العنفيّة/ الثورات الملوّنة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تطلق أميركا في معاهدها وخاصّة معهد السلام </w:t>
      </w:r>
      <w:r w:rsidRPr="007A07FA">
        <w:rPr>
          <w:rFonts w:ascii="Adobe Arabic" w:eastAsia="Times New Roman" w:hAnsi="Adobe Arabic" w:cs="Adobe Arabic"/>
          <w:color w:val="000000"/>
          <w:sz w:val="32"/>
          <w:szCs w:val="32"/>
        </w:rPr>
        <w:t>USIP</w:t>
      </w:r>
      <w:r w:rsidRPr="007A07FA">
        <w:rPr>
          <w:rFonts w:ascii="Adobe Arabic" w:eastAsia="Times New Roman" w:hAnsi="Adobe Arabic" w:cs="Adobe Arabic"/>
          <w:color w:val="000000"/>
          <w:sz w:val="32"/>
          <w:szCs w:val="32"/>
          <w:rtl/>
        </w:rPr>
        <w:t xml:space="preserve"> ومن خلال منشوراتها ووثائقها مصطلح «التحرّكات اللاعنيفة أو اللاعنف» على التحرّكات الاحتجاجيّة التي تستهدف التغيير السياسيّ لنظام سياسيّ ما، وهي قد أسّست معاهد لهذه الغاية تعمل تحت رعايتها، مثل معهد العمل والاستراتيجيّات التطبيقيّة اللاعنفيّة في صربيا </w:t>
      </w:r>
      <w:r w:rsidRPr="007A07FA">
        <w:rPr>
          <w:rFonts w:ascii="Adobe Arabic" w:eastAsia="Times New Roman" w:hAnsi="Adobe Arabic" w:cs="Adobe Arabic"/>
          <w:color w:val="000000"/>
          <w:sz w:val="32"/>
          <w:szCs w:val="32"/>
        </w:rPr>
        <w:t>CANVAS</w:t>
      </w:r>
      <w:r w:rsidRPr="007A07FA">
        <w:rPr>
          <w:rFonts w:ascii="Adobe Arabic" w:eastAsia="Times New Roman" w:hAnsi="Adobe Arabic" w:cs="Adobe Arabic"/>
          <w:color w:val="000000"/>
          <w:sz w:val="32"/>
          <w:szCs w:val="32"/>
          <w:rtl/>
        </w:rPr>
        <w:t>، في حين يطلق خصوم أميركا على هذه التحرّكات مصطلح «الثورات الملوّنة»؛ نظرًا لاتخاذها شعارات وأعلامٍ ورموزٍ متشابهة وموحّدة في كلّ دولة.</w:t>
      </w:r>
    </w:p>
    <w:p w:rsidR="00A46EB8"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ينصّ معهد السلام الأميركيّ </w:t>
      </w:r>
      <w:r w:rsidRPr="007A07FA">
        <w:rPr>
          <w:rFonts w:ascii="Adobe Arabic" w:eastAsia="Times New Roman" w:hAnsi="Adobe Arabic" w:cs="Adobe Arabic"/>
          <w:color w:val="000000"/>
          <w:sz w:val="32"/>
          <w:szCs w:val="32"/>
        </w:rPr>
        <w:t>USIP</w:t>
      </w:r>
      <w:r w:rsidRPr="007A07FA">
        <w:rPr>
          <w:rFonts w:ascii="Adobe Arabic" w:eastAsia="Times New Roman" w:hAnsi="Adobe Arabic" w:cs="Adobe Arabic"/>
          <w:color w:val="000000"/>
          <w:sz w:val="32"/>
          <w:szCs w:val="32"/>
          <w:rtl/>
        </w:rPr>
        <w:t xml:space="preserve"> الصادر عام 2018م، تحت عنوان: «تحقيق التظافر بين التحرّك غير العنيف وبناء السلام» على أنّ «االتحرّك غير العنيف كناية عن أسلوب يقوم على إحداث التغييرات الاجتماعيّة والسياسيّة والاقتصاديّة التي تتضمّن تكتيكات المعارضة، واللاتعاون، </w:t>
      </w:r>
    </w:p>
    <w:p w:rsidR="00A46EB8" w:rsidRDefault="00A46EB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1748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والتدخّل، المصمّمة في سبيل تغيير موازين القوى في نزاع محدّد من دون التهديد باللّجوء إلى العنف أو اللجوء إليه فعليّاً. وتصنّف هذه الأساليب على أنّها غير عنيفة؛ لكونها لا تشمل التهديد ولا تُبنى على استخدام التهديد أو القوّة المؤذية للغير. كما يعرّف التحرّك غير العنيف أيضًا «بسلطة الشعب» و»المقاومة المدنيّة» والعمل المباشر غير العنيف»</w:t>
      </w:r>
      <w:r w:rsidR="001748BC">
        <w:rPr>
          <w:rStyle w:val="FootnoteReference"/>
          <w:rFonts w:ascii="Adobe Arabic" w:eastAsia="Times New Roman" w:hAnsi="Adobe Arabic" w:cs="Adobe Arabic"/>
          <w:color w:val="000000"/>
          <w:sz w:val="32"/>
          <w:szCs w:val="32"/>
          <w:rtl/>
        </w:rPr>
        <w:footnoteReference w:id="41"/>
      </w:r>
      <w:r w:rsidRPr="007A07FA">
        <w:rPr>
          <w:rFonts w:ascii="Adobe Arabic" w:eastAsia="Times New Roman" w:hAnsi="Adobe Arabic" w:cs="Adobe Arabic"/>
          <w:color w:val="000000"/>
          <w:sz w:val="32"/>
          <w:szCs w:val="32"/>
          <w:rtl/>
        </w:rPr>
        <w:t>.</w:t>
      </w:r>
    </w:p>
    <w:p w:rsidR="00D05D62" w:rsidRPr="007A07FA" w:rsidRDefault="00D05D62" w:rsidP="001748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عن أساليب التحرّك غير العنيف تنصّ الوثيقة على الآتي «تقوم بعض الأساليب على معارضة هيكليّة السلطة الحاليّة أو الإخلال بها أو تعطيل عملها، في حين تقوم أساليب أخرى على مكافأة هذه الهيكليّة أو إقامة بديل عنها يستند على بعض أساليب معارضة النظام من خلال التظاهرات الرمزيّة أو مقاطعة الاستهلاك في حين يستند بعضها الآخر على بناء السلطة من خلال توفير الخدمات والحوكمة. وفي عام 1972م رصد جين شارب </w:t>
      </w:r>
      <w:r w:rsidRPr="007A07FA">
        <w:rPr>
          <w:rFonts w:ascii="Adobe Arabic" w:eastAsia="Times New Roman" w:hAnsi="Adobe Arabic" w:cs="Adobe Arabic"/>
          <w:color w:val="000000"/>
          <w:sz w:val="32"/>
          <w:szCs w:val="32"/>
        </w:rPr>
        <w:t>Gene Sharp</w:t>
      </w:r>
      <w:r w:rsidRPr="007A07FA">
        <w:rPr>
          <w:rFonts w:ascii="Adobe Arabic" w:eastAsia="Times New Roman" w:hAnsi="Adobe Arabic" w:cs="Adobe Arabic"/>
          <w:color w:val="000000"/>
          <w:sz w:val="32"/>
          <w:szCs w:val="32"/>
          <w:rtl/>
        </w:rPr>
        <w:t xml:space="preserve"> ما يصل إلى 198 أسلوبًا للتحرّك غير العنيف على المستوى الاجتماعيّ والاقتصاديّ والسياسيّ </w:t>
      </w:r>
      <w:r w:rsidR="001748BC">
        <w:rPr>
          <w:rStyle w:val="FootnoteReference"/>
          <w:rFonts w:ascii="Adobe Arabic" w:eastAsia="Times New Roman" w:hAnsi="Adobe Arabic" w:cs="Adobe Arabic"/>
          <w:color w:val="000000"/>
          <w:sz w:val="32"/>
          <w:szCs w:val="32"/>
          <w:rtl/>
        </w:rPr>
        <w:footnoteReference w:id="42"/>
      </w:r>
      <w:r w:rsidRPr="007A07FA">
        <w:rPr>
          <w:rFonts w:ascii="Adobe Arabic" w:eastAsia="Times New Roman" w:hAnsi="Adobe Arabic" w:cs="Adobe Arabic"/>
          <w:color w:val="000000"/>
          <w:sz w:val="32"/>
          <w:szCs w:val="32"/>
          <w:rtl/>
        </w:rPr>
        <w:t>.</w:t>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t>10. القدرة على الإرغام</w:t>
      </w:r>
    </w:p>
    <w:p w:rsidR="00A46EB8"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يُعّرف مركز راند لأبحاث الدفاع، التابع لوزارة الدفاع والجيش </w:t>
      </w:r>
    </w:p>
    <w:p w:rsidR="00A46EB8" w:rsidRDefault="00A46EB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1748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الأميركيّ، القدرة على الإرغام بالآتي: «قد تجد الولايات المتّحدة أنّ استخدام القوّة العسكريّة لمواجهة التهديدات العديدة والمتنوّعة للأمن الدوليّ، والتي ستظهر خلال السنوات القادمة، بات يتّصف بصعوبةٍ وكلفةٍ وخطورةٍ متزايدة. وربّما لا يكون هناك بديلٌ عن القوّة العسكريّة في بعض الظروف، ولكنّ المشرّعين الأمريكيّين يحتاجون إلى خياراتٍ غير عسكريّةٍ أفضلَ ينتقون من بينها إجراءاتٍ مثل الدبلوماسيّة الحاذقة، والمساعدة الاقتصاديّة الفعّالة، ونشر الأفكار والمُثُل الأمريكيّة، كلُّها جيّدةٌ بالفعل، ولكن لا يمكن الاعتماد عليها لهزيمة العدو، بل ولا حتّى لردع المعتدين العازمين على العدوان. إنّ هدف هذه الاستراتجيّة دراسة الفسحة الواقعة بين حدَّي القوّة العسكريّة الصلبة والقوّة الناعمة واستكشافها، وهي الوسائل غير العسكريّة لإرغام أولئك الذين يهدّدون السلام والأمن والمصالح الأمريكيّة وإضعافهم ومعاقبتهم»</w:t>
      </w:r>
      <w:r w:rsidR="001748BC">
        <w:rPr>
          <w:rStyle w:val="FootnoteReference"/>
          <w:rFonts w:ascii="Adobe Arabic" w:eastAsia="Times New Roman" w:hAnsi="Adobe Arabic" w:cs="Adobe Arabic"/>
          <w:color w:val="000000"/>
          <w:sz w:val="32"/>
          <w:szCs w:val="32"/>
          <w:rtl/>
        </w:rPr>
        <w:footnoteReference w:id="43"/>
      </w:r>
      <w:r w:rsidRPr="007A07FA">
        <w:rPr>
          <w:rFonts w:ascii="Adobe Arabic" w:eastAsia="Times New Roman" w:hAnsi="Adobe Arabic" w:cs="Adobe Arabic"/>
          <w:color w:val="000000"/>
          <w:sz w:val="32"/>
          <w:szCs w:val="32"/>
          <w:rtl/>
        </w:rPr>
        <w:t>.</w:t>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t>11. استراتيجيّة المنطقة الرماديّة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هي استراتيجيّة خصوم أميركا وأعدائها بالأصل، وهي حرب تزعم الإدراة الأميركيّة أنّ خصومها ومنافسيها يستخدمونها ضدّها لتقويض زعامتها الدوليّة، وأنّها تتعامل معها باستراتيجيّة مضادّة لإفشالها ومنعها من تحقيق أهدافها.</w:t>
      </w:r>
    </w:p>
    <w:p w:rsidR="00A46EB8" w:rsidRDefault="00A46EB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تقول دراسة صادرة عن معهد واشنطن لشؤون الشرق الأدنى «إنّ دول مثل إيران وروسيا والصين، غالبًا ما تعمل في المنطقة الرماديّة التي تكمن ما بين الحرب والسلام من أجل تحدّي الوضع الراهن وإدارة المخاطر في الوقت نفسه. أنَّ هذه الدول تحيط أهدافها بالضبابيّة من خلال ممارسة أفعال تدريجيّة والإسناد من خلال استغلال أنشطة وكيلة أو سرّيّة قابلة للإنكار، ممّا يخلق حالة من عدم اليقين حول كيفيّة الردّ.</w:t>
      </w:r>
    </w:p>
    <w:p w:rsidR="00D05D62" w:rsidRPr="007A07FA" w:rsidRDefault="00D05D62" w:rsidP="001748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يُعزى جزئيًّا سبب انتشار صراعات المنطقة الرماديّة في جميع أنحاء العالم، إلى التزام الولايات المتّحدة بمفهومٍ ثنائيّ للحرب والسلام. وإذ تتجذّر هذه الازدواجيّة في التقاليد الثقافيّة والقانونيّة الغربيّة، فهي تتيح لجهات فاعلة، مثل إيران، العمل بينما تكون محصّنةً نسبيًّا من العقاب «ما بين حالتي الحرب والسلام».</w:t>
      </w:r>
      <w:r w:rsidR="001748BC">
        <w:rPr>
          <w:rStyle w:val="FootnoteReference"/>
          <w:rFonts w:ascii="Adobe Arabic" w:eastAsia="Times New Roman" w:hAnsi="Adobe Arabic" w:cs="Adobe Arabic"/>
          <w:color w:val="000000"/>
          <w:sz w:val="32"/>
          <w:szCs w:val="32"/>
          <w:rtl/>
        </w:rPr>
        <w:footnoteReference w:id="44"/>
      </w:r>
      <w:r w:rsidRPr="007A07FA">
        <w:rPr>
          <w:rFonts w:ascii="Adobe Arabic" w:eastAsia="Times New Roman" w:hAnsi="Adobe Arabic" w:cs="Adobe Arabic"/>
          <w:color w:val="000000"/>
          <w:sz w:val="32"/>
          <w:szCs w:val="32"/>
          <w:rtl/>
        </w:rPr>
        <w:t>.</w:t>
      </w:r>
    </w:p>
    <w:p w:rsidR="00A46EB8"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يعرّف مركز الدراسات الاستراتيجيّة والدوليّة (</w:t>
      </w:r>
      <w:r w:rsidRPr="007A07FA">
        <w:rPr>
          <w:rFonts w:ascii="Adobe Arabic" w:eastAsia="Times New Roman" w:hAnsi="Adobe Arabic" w:cs="Adobe Arabic"/>
          <w:color w:val="000000"/>
          <w:sz w:val="32"/>
          <w:szCs w:val="32"/>
        </w:rPr>
        <w:t>CSIS</w:t>
      </w:r>
      <w:r w:rsidRPr="007A07FA">
        <w:rPr>
          <w:rFonts w:ascii="Adobe Arabic" w:eastAsia="Times New Roman" w:hAnsi="Adobe Arabic" w:cs="Adobe Arabic"/>
          <w:color w:val="000000"/>
          <w:sz w:val="32"/>
          <w:szCs w:val="32"/>
          <w:rtl/>
        </w:rPr>
        <w:t xml:space="preserve">) استراتيجيّة المنطقة الرماديّة بأنّها «تقييم ومواجهة الأساليب البديلة التي يعتمدها من أسمتهم أميركا بـ «المنافسين» والتي تقول إنّهم يتحدُّون قيادتها إضافة لقواعد النظام الدوليّ، والتي يهدفون من خلالها إلى تهديد المصالح الأمريكيّة لكن دون تصعيد، مستخدمين أدوات غير عسكريّة </w:t>
      </w:r>
    </w:p>
    <w:p w:rsidR="00A46EB8" w:rsidRDefault="00A46EB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1748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نظرًا للتكاليف العالية للعمليّات القتاليّة. ويشير بعض العلماء إلى اسم هذه الساحة المتنازع عليها بين السلام والحرب بالمنطقة الرماديّة»</w:t>
      </w:r>
      <w:r w:rsidR="001748BC">
        <w:rPr>
          <w:rStyle w:val="FootnoteReference"/>
          <w:rFonts w:ascii="Adobe Arabic" w:eastAsia="Times New Roman" w:hAnsi="Adobe Arabic" w:cs="Adobe Arabic"/>
          <w:color w:val="000000"/>
          <w:sz w:val="32"/>
          <w:szCs w:val="32"/>
          <w:rtl/>
        </w:rPr>
        <w:footnoteReference w:id="45"/>
      </w:r>
      <w:r w:rsidRPr="007A07FA">
        <w:rPr>
          <w:rFonts w:ascii="Adobe Arabic" w:eastAsia="Times New Roman" w:hAnsi="Adobe Arabic" w:cs="Adobe Arabic"/>
          <w:color w:val="000000"/>
          <w:sz w:val="32"/>
          <w:szCs w:val="32"/>
          <w:rtl/>
        </w:rPr>
        <w:t>.</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ابتداءً من العام 2016م، أعدّ أكاديميّون من مركز الدراسات الاستراتيجيّة والدوليّة (</w:t>
      </w:r>
      <w:r w:rsidRPr="007A07FA">
        <w:rPr>
          <w:rFonts w:ascii="Adobe Arabic" w:eastAsia="Times New Roman" w:hAnsi="Adobe Arabic" w:cs="Adobe Arabic"/>
          <w:color w:val="000000"/>
          <w:sz w:val="32"/>
          <w:szCs w:val="32"/>
        </w:rPr>
        <w:t>CSIS</w:t>
      </w:r>
      <w:r w:rsidRPr="007A07FA">
        <w:rPr>
          <w:rFonts w:ascii="Adobe Arabic" w:eastAsia="Times New Roman" w:hAnsi="Adobe Arabic" w:cs="Adobe Arabic"/>
          <w:color w:val="000000"/>
          <w:sz w:val="32"/>
          <w:szCs w:val="32"/>
          <w:rtl/>
        </w:rPr>
        <w:t>) دراسة حول «المنطقة الرماديّة» في إطار برنامج بحثيّ مركَّز لتحسين قدرة الولايات المتّحدة على ردع هذه التهديدات ومكافحتها والردّ عليها، وذلك من خلال سلسلة من الدراسات لتقييم التحدّيات الراهنة المتعلّقة بالمصالح الأمنيّة الأمريكيّة من الصين وإيران وروسيا.</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ـ أدوات المنطقة الرماديّة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1. عمليّات المعلومات والتضليل.</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2. الإكراه السياسيّ.</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3. الإكراه الاقتصاديّ.</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4. العمليّات السيبرانيّة.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5. العمليّات الفضائيّة.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6. القوّات الوكيلة.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7. الاستفزازات من قبل القوّات التي تسيطر عليها الدولة.</w:t>
      </w:r>
    </w:p>
    <w:p w:rsidR="00A46EB8" w:rsidRDefault="00A46EB8">
      <w:pPr>
        <w:rPr>
          <w:rFonts w:ascii="Adobe Arabic" w:eastAsia="Times New Roman" w:hAnsi="Adobe Arabic" w:cs="Adobe Arabic"/>
          <w:b/>
          <w:bCs/>
          <w:color w:val="000066"/>
          <w:sz w:val="32"/>
          <w:szCs w:val="32"/>
          <w:rtl/>
        </w:rPr>
      </w:pPr>
      <w:r>
        <w:rPr>
          <w:rFonts w:ascii="Adobe Arabic" w:eastAsia="Times New Roman" w:hAnsi="Adobe Arabic" w:cs="Adobe Arabic"/>
          <w:b/>
          <w:bCs/>
          <w:color w:val="000066"/>
          <w:sz w:val="32"/>
          <w:szCs w:val="32"/>
          <w:rtl/>
        </w:rPr>
        <w:br w:type="page"/>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lastRenderedPageBreak/>
        <w:t>12. الحرب الطويلة:</w:t>
      </w:r>
    </w:p>
    <w:p w:rsidR="00D05D62" w:rsidRPr="007A07FA" w:rsidRDefault="00D05D62" w:rsidP="001748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في وثيقة نشرها معهد راند البحثيّ وصف الحرب الطويلة بأنّها «حرب ضدّ أعداء ليسوا دولًا قوميّة، ولكنّهم شبكات غير نظاميّة متفرّقة وحركات عابرة للحدود -عالميّة- تتكوّن من المنظّمات والشبكات المتطرّفة، ومموّليهم الحكوميّين وغير الحكوميّين، ويشتركون جميعًا في استغلال الإسلام واستخدام الإرهاب لتحقيق أهداف أيديولوجيّة»</w:t>
      </w:r>
      <w:r w:rsidR="001748BC">
        <w:rPr>
          <w:rStyle w:val="FootnoteReference"/>
          <w:rFonts w:ascii="Adobe Arabic" w:eastAsia="Times New Roman" w:hAnsi="Adobe Arabic" w:cs="Adobe Arabic"/>
          <w:color w:val="000000"/>
          <w:sz w:val="32"/>
          <w:szCs w:val="32"/>
          <w:rtl/>
        </w:rPr>
        <w:footnoteReference w:id="46"/>
      </w:r>
      <w:r w:rsidRPr="007A07FA">
        <w:rPr>
          <w:rFonts w:ascii="Adobe Arabic" w:eastAsia="Times New Roman" w:hAnsi="Adobe Arabic" w:cs="Adobe Arabic"/>
          <w:color w:val="000000"/>
          <w:sz w:val="32"/>
          <w:szCs w:val="32"/>
          <w:rtl/>
        </w:rPr>
        <w:t>.</w:t>
      </w:r>
    </w:p>
    <w:p w:rsidR="00D05D62" w:rsidRPr="007A07FA" w:rsidRDefault="00D05D62" w:rsidP="001748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وحدّدت الدراسة عدّة فئات، وما يهمّنا منها الفئة الثالثة، وهم حسب الدراسة «الأعداء القوميّون الدينيّون، مثل حزب الله وحماس، وهم على استعداد لاستخدام العنف -ضدّ قومهم أحيانًا- للسيطرة على مجتمع أو منطقة أو دولة معيّنة»</w:t>
      </w:r>
      <w:r w:rsidR="001748BC">
        <w:rPr>
          <w:rStyle w:val="FootnoteReference"/>
          <w:rFonts w:ascii="Adobe Arabic" w:eastAsia="Times New Roman" w:hAnsi="Adobe Arabic" w:cs="Adobe Arabic"/>
          <w:color w:val="000000"/>
          <w:sz w:val="32"/>
          <w:szCs w:val="32"/>
          <w:rtl/>
        </w:rPr>
        <w:footnoteReference w:id="47"/>
      </w:r>
      <w:r w:rsidRPr="007A07FA">
        <w:rPr>
          <w:rFonts w:ascii="Adobe Arabic" w:eastAsia="Times New Roman" w:hAnsi="Adobe Arabic" w:cs="Adobe Arabic"/>
          <w:color w:val="000000"/>
          <w:sz w:val="32"/>
          <w:szCs w:val="32"/>
          <w:rtl/>
        </w:rPr>
        <w:t>.</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تحدّثت الدراسة عن ثمانية مسارات واستراتيجيّات للحرب الطويلة، من أهمّها: حرب الأفكار، وفرّق تسد، واستغلال الانقسامات بين الشيعة والسنّة وبين التنظيمات الجهاديّة العالميّة والمحلّيّة، وحرب المعلومات، ودعم الحوكمة والرشادة في الحكومات الإسلاميّة.</w:t>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t>13. حرب الوعي</w:t>
      </w:r>
    </w:p>
    <w:p w:rsidR="00A46EB8"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مصطلح حرب الوعي صناعة صهيونيّة، استخدم في الآونة الأخيرة، </w:t>
      </w:r>
    </w:p>
    <w:p w:rsidR="00A46EB8" w:rsidRDefault="00A46EB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وسبقه استخدام مصطلح كيّ الوعي، وكان يقوم على تدمير البيوت والسحق المادّيّ للمنشآت والردّ السريع بهدف كيّ وعي الفلسطينيّين وغيرهم.</w:t>
      </w:r>
    </w:p>
    <w:p w:rsidR="00D05D62" w:rsidRPr="007A07FA" w:rsidRDefault="00D05D62" w:rsidP="001748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أمّا مصطلح حرب الوعي، فقد انتشر قبل سنوات، وفي دراسة له حول الحرب النفسيّة والتأثير على وعي الخصم في الحروب المعاصرة، خلص اللواء غابي سيبوني (خبير عسكريّ في معهد أبحاث الأمن القوميّ التابع لجامعة تل أبيب، والقائد السابق في لواء غولاني)، إلى القول: «إنّ إسرائيل تريد من معركة الوعي «توجيه الخطاب المباشر للجماهير في الدول والكيانات المعادية، بما في ذلك استهدافها من خلال شبكات التواصل الاجتماعيّ، إلى جانب الأنشطة العسكريّة التقليديّة»</w:t>
      </w:r>
      <w:r w:rsidR="001748BC">
        <w:rPr>
          <w:rStyle w:val="FootnoteReference"/>
          <w:rFonts w:ascii="Adobe Arabic" w:eastAsia="Times New Roman" w:hAnsi="Adobe Arabic" w:cs="Adobe Arabic"/>
          <w:color w:val="000000"/>
          <w:sz w:val="32"/>
          <w:szCs w:val="32"/>
          <w:rtl/>
        </w:rPr>
        <w:footnoteReference w:id="48"/>
      </w:r>
      <w:r w:rsidRPr="007A07FA">
        <w:rPr>
          <w:rFonts w:ascii="Adobe Arabic" w:eastAsia="Times New Roman" w:hAnsi="Adobe Arabic" w:cs="Adobe Arabic"/>
          <w:color w:val="000000"/>
          <w:sz w:val="32"/>
          <w:szCs w:val="32"/>
          <w:rtl/>
        </w:rPr>
        <w:t>.</w:t>
      </w:r>
    </w:p>
    <w:p w:rsidR="00A46EB8"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تتمّ هذه المعركة -وفق سيبوني- من خلال مجموعة متنوّعة من العمليّات العلنيّة والسرّيّة التي يقوم بها الجيش الإسرائيليّ للتحريض وإثارة النعرات، في أثناء مخاطبة الجماهير المستهدفة في المنطقة والعالم؛ لتبرير أيّ خطوات عسكريّة قد تنفّذها إسرائيل ضدّهم في المستقبل. وهو يثني على «الدور الكبير الذي يقوم به المتحدّثون باسم الجيش الإسرائيليّ، من خلال أنشطتهم على شبكات التواصل الاجتماعيّ الناطقة باللغة العربيّة، للوصول إلى مختلف الفئات المستهدفة في </w:t>
      </w:r>
    </w:p>
    <w:p w:rsidR="00A46EB8" w:rsidRDefault="00A46EB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1748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الدول المعادية»، مشيرًا إلى أنّ الحرب على الوعي ليست جديدة، بل هي جزء من حروب العصور القديمة. فضرب الوعي والروح المعنويّة، إنّما هو مقدّمة استباقيّة للضربة القتاليّة العسكريّة ضدّ الخصم، ما يعني أنّ المعركة الميدانيّة يجب أن تتداخل وتتكامل مع عمليّات الحرب النفسيّة الرامية إلى التأثير على عقل العدوّ وعزيمته</w:t>
      </w:r>
      <w:r w:rsidR="001748BC">
        <w:rPr>
          <w:rStyle w:val="FootnoteReference"/>
          <w:rFonts w:ascii="Adobe Arabic" w:eastAsia="Times New Roman" w:hAnsi="Adobe Arabic" w:cs="Adobe Arabic"/>
          <w:color w:val="000000"/>
          <w:sz w:val="32"/>
          <w:szCs w:val="32"/>
          <w:rtl/>
        </w:rPr>
        <w:footnoteReference w:id="49"/>
      </w:r>
      <w:r w:rsidRPr="007A07FA">
        <w:rPr>
          <w:rFonts w:ascii="Adobe Arabic" w:eastAsia="Times New Roman" w:hAnsi="Adobe Arabic" w:cs="Adobe Arabic"/>
          <w:color w:val="000000"/>
          <w:sz w:val="32"/>
          <w:szCs w:val="32"/>
          <w:rtl/>
        </w:rPr>
        <w:t>.</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الدراسة التي شارك في إعدادها غال فينكل (خبير إسرائيليّ في حروب السايبر، وباحث في مجال العلوم الأمنيّة، وضابط سابق في سلاح المظلّيّين)، قسّمت معارك الوعي إلى ثلاث فئات:</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أوّلها: عمليّات سرّيّة، وتعني شنّ إسرائيل الحرب على عدوّها من دون علمه.</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ثانيها: الدعاية الكاذبة.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ثالثها: شنّ الحرب المباشرة على وعي العدوّ، كاستخدام الإعلانات والدعايات والإشاعات المفبركة والرسائل النصّيّة المدروسة.</w:t>
      </w:r>
    </w:p>
    <w:p w:rsidR="00A46EB8"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يقول فينكل: إنّ شنّ إسرائيل لهذه الحروب يتطلّب توفير كمّ متراكم من المعلومات الاستخباريّة، وإجراء البحوث الأمنيّة والاجتماعيّة حول الجماهير المستهدفة، كي لا تشكّل خطرًا مستقبليًّا عليها، كما يتطلّب توافر مهارات متقدّمة في علم النفس وتحليل ثقافة الجماهير </w:t>
      </w:r>
    </w:p>
    <w:p w:rsidR="00A46EB8" w:rsidRDefault="00A46EB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ونفسيّتها في الدول المعادية، حتّى يصبح من المجدي شنّ حملات تؤثّر على مجموعة واسعة من الجمهور المعادي. وهذا ما يدفع الجيش الإسرائيليّ إلى الاستعانة بمتخصّصين وخبراء، علمًا أنّ معارك الوعي التي تشنّها إسرائيل في المنطقة تشمل ثلاث مراحل، قبل الحرب، وخلالها، وبعدها، وهذه المراحل جميعها ترفد المعركة وتدعمها في ميدان القتال.</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تستند فلسفة هذه الحرب، من ضمن عناصر متعدّدة، إلى أنّه بعد فشل الخيارات والرهانات على التخلّص من تهديد حزب الله، وجدت قيادة العدوّ نفسها أمام خيارات ضيّقة ومحدودة. فلا هي قادرة على التسليم بواقع تعاظم قوّة حزب الله على جميع المستويات العسكريّة والتكنولوجيّة والسياسيّة... وليست مستعدّة للمبادرة إلى مغامرات عسكريّة، أصبحت أكثر إدراكاً أنّ تداعياتها على الأمن القوميّ الإسرائيليّ، ستكون أكبر من أن تطاق، وأبعد ما ستكون عن تحقيق الجدوى المؤمّلة منها.</w:t>
      </w:r>
    </w:p>
    <w:p w:rsidR="00A46EB8"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في ضوء هذه القيود، اختارت قيادة العدوّ الحرب على الوعي، كخيار بديل ومواز للحرب العسكريّة، وفي الوقت نفسه كجزء من «المعركة بين الحروب» التي تهدف إلى محاولة تجريد المقاومة من جمهورها، وتحويلها إلى كيان غريب في بيئتها وتقديمها على أنّها المسؤولة عن المعاناة التي يشهدها لبنان. وممّا يميّز الحرب على الوعي التي يشنّها كيان العدوّ، أنّها حركة متواصلة ومتعدّدة المسارات والتكتيكات والأساليب، وتحاول </w:t>
      </w:r>
    </w:p>
    <w:p w:rsidR="00A46EB8" w:rsidRDefault="00A46EB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1748BC">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الاستفادة من أيّ مستجدّ تنتجه ديناميّات الواقع، أو أن يكون لها دور في إنتاجه. وهي موجّهة إلى المستويات كافّةً، بدءًا من الجمهور مرورًا بالنخب، وصولًا إلى قيادات الصفّ الأوّل. مع ذلك، لا يستطيع كيان العدوّ تجاهل حقيقة أنّ هذه الحرب واجهت العديد من الإخفاقات في التأثير على جمهور المقاومة. ولم يكن إعلان نتنياهو من على منبر الأمم المتّحدة، عن مخزن صواريخ لحزب الله في منطقة سكنيّة في منطقة الجناح، سوى جولة فاشلة في سياق هذه الحرب، طالت تداعياتها صدقيّة المؤسّستين الاستخباريّة والسياسيّة في كيان العدوّ. وتحوّلت في المقابل إلى إنجاز نوعيّ لحزب الله في هذه المعركة المتواصلة</w:t>
      </w:r>
      <w:r w:rsidR="001748BC">
        <w:rPr>
          <w:rStyle w:val="FootnoteReference"/>
          <w:rFonts w:ascii="Adobe Arabic" w:eastAsia="Times New Roman" w:hAnsi="Adobe Arabic" w:cs="Adobe Arabic"/>
          <w:color w:val="000000"/>
          <w:sz w:val="32"/>
          <w:szCs w:val="32"/>
          <w:rtl/>
        </w:rPr>
        <w:footnoteReference w:id="50"/>
      </w:r>
      <w:r w:rsidRPr="007A07FA">
        <w:rPr>
          <w:rFonts w:ascii="Adobe Arabic" w:eastAsia="Times New Roman" w:hAnsi="Adobe Arabic" w:cs="Adobe Arabic"/>
          <w:color w:val="000000"/>
          <w:sz w:val="32"/>
          <w:szCs w:val="32"/>
          <w:rtl/>
        </w:rPr>
        <w:t>.</w:t>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t>14. حرب الظلّ</w:t>
      </w:r>
    </w:p>
    <w:p w:rsidR="00D05D62" w:rsidRPr="007A07FA"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يعرّفها الباحث الأميركيّ مارك مازيتي في كتابه «حروب الظلّ- الحروب السرّيّة الأميركيّة الجديدة» بأنّها لجوء الأجهزة الأميركيّة بعد عمليّة 11 أيلول إلى نوع جديد من الحروب لمواجهة التطرّف الإسلاميّ، وهي حرب خفيّة تحدث في الظلّ وعن بعد، وبدلًا من الحروب التي تكلّف الكثير من المال والأرواح، فقد اختارت الأجهزة الأميركيّة عناصر مدُربّة لتنفيذ عمليّات عن بُعد، من خلال طائرات بدون طيّار، وعمليّات خاصّة</w:t>
      </w:r>
      <w:r w:rsidR="00AE6D52">
        <w:rPr>
          <w:rStyle w:val="FootnoteReference"/>
          <w:rFonts w:ascii="Adobe Arabic" w:eastAsia="Times New Roman" w:hAnsi="Adobe Arabic" w:cs="Adobe Arabic"/>
          <w:color w:val="000000"/>
          <w:sz w:val="32"/>
          <w:szCs w:val="32"/>
          <w:rtl/>
        </w:rPr>
        <w:footnoteReference w:id="51"/>
      </w:r>
      <w:r w:rsidRPr="007A07FA">
        <w:rPr>
          <w:rFonts w:ascii="Adobe Arabic" w:eastAsia="Times New Roman" w:hAnsi="Adobe Arabic" w:cs="Adobe Arabic"/>
          <w:color w:val="000000"/>
          <w:sz w:val="32"/>
          <w:szCs w:val="32"/>
          <w:rtl/>
        </w:rPr>
        <w:t>.</w:t>
      </w:r>
    </w:p>
    <w:p w:rsidR="00A46EB8" w:rsidRDefault="00A46EB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حروب الظلّ.. تعبير يُطلق عادة على تلك النوعيّة من استخدامات القوّة التي تجريها أجهزة المخابرات من أجل تحقيق أهداف سياسيّة منها أحيانًا تأجيل لحظة المواجهة الشاملة أو منعها تمامًا من ناحية أخرى. إلاّ أنَّ المفهوم يستخدم وبشكل متزايد عند الحديث عن حالات من الصدام العسكريّ التى تركّز على إعلان المصداقيّة فى التهديد أو إرسال الرسائل التي تفيد بأنّ المواجهة الشاملة ستكون مؤلمة لجميع الأطراف أو لخدمة عمليّات تفاوضيّة جارية بالفعل. الأمثلة الجارية حاليًّا فى منطقتنا تتجلّى في ثلاثة حروب للظلّ:</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1. إسرائيل وإيران فى سوريا.</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2. الولايات المتّحدة وإيران فى العراق.</w:t>
      </w:r>
    </w:p>
    <w:p w:rsidR="00A46EB8"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3. إسرائيل والقوى الفلسطينيّة فى القدس وغزّة</w:t>
      </w:r>
      <w:r w:rsidR="00AE6D52">
        <w:rPr>
          <w:rStyle w:val="FootnoteReference"/>
          <w:rFonts w:ascii="Adobe Arabic" w:eastAsia="Times New Roman" w:hAnsi="Adobe Arabic" w:cs="Adobe Arabic"/>
          <w:color w:val="000000"/>
          <w:sz w:val="32"/>
          <w:szCs w:val="32"/>
          <w:rtl/>
        </w:rPr>
        <w:footnoteReference w:id="52"/>
      </w:r>
      <w:r w:rsidRPr="007A07FA">
        <w:rPr>
          <w:rFonts w:ascii="Adobe Arabic" w:eastAsia="Times New Roman" w:hAnsi="Adobe Arabic" w:cs="Adobe Arabic"/>
          <w:color w:val="000000"/>
          <w:sz w:val="32"/>
          <w:szCs w:val="32"/>
          <w:rtl/>
        </w:rPr>
        <w:t>.</w:t>
      </w:r>
    </w:p>
    <w:p w:rsidR="00A46EB8" w:rsidRDefault="00A46EB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lastRenderedPageBreak/>
        <w:t>خلاصة المطلب ومناقشته:</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من خلال دراسة المصطلحات والمفاهيم السابقة، يظهر لدينا أنّها ليست على نظام وشكل واحد من الحروب، فهناك أصناف وأشكال مختلطة، تأخذ جانبًا من القوّة الصلبة، وجانبًا من القوّة الناعمة.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ويُستنتج من خلال استقصاء العناصر المشتركة لهذه النماذج الآتي:</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1. تشترك هذه الحروب جميعها بأنّها تحاول تجنّب الحروب العسكريّة؛ نظرًا لارتفاع كلّفتها البشريّة والمادّيّة والمعنويّة.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2. تشترك هذه الحروب بخاصّيّة السرّيّة، فالأصل هو عدم كشف هذه العمليّات إلا للضرورة؛ تجنّبًا للتبعات القانونيّة والسياسيّة وسرّيّة المصادر المعلوماتيّة.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3. تشترك هذه الحروب باستخدام أدوات غير عسكريّة سواء كانت أدوات إعلاميّة أو ثقافيّة أو دبلوماسيّة أو أمنيّة أو سيبرانيّة أو نصف صلبة لكن غير مرئيّة (بيولوجيّة).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4. تشترك أغلب هذه الحروب بدمج القوّة الاقتصاديّة لخدمة الأهداف السياسيّة والعسكريّة.</w:t>
      </w:r>
    </w:p>
    <w:p w:rsidR="00A46EB8" w:rsidRDefault="00A46EB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5. تلعب المعلومات دورًا مركزيًّا في جميع هذه الحروب، يضاف إليها استخدام شبكات السايبر.</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6. الوعي البشريّ هو العنصر المركزيّ الذي تعمل عليه هذه الحروب.</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7. المجتمعات والبيئة عناصر مهمّة لتقويض المنظّمة أو النظام المستهدف وشرط لنجاح هذه الحروب وفشلها.</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8. تلعب المنظّمات غير الحكوميّة </w:t>
      </w:r>
      <w:r w:rsidRPr="007A07FA">
        <w:rPr>
          <w:rFonts w:ascii="Adobe Arabic" w:eastAsia="Times New Roman" w:hAnsi="Adobe Arabic" w:cs="Adobe Arabic"/>
          <w:color w:val="000000"/>
          <w:sz w:val="32"/>
          <w:szCs w:val="32"/>
        </w:rPr>
        <w:t>NGOS</w:t>
      </w:r>
      <w:r w:rsidRPr="007A07FA">
        <w:rPr>
          <w:rFonts w:ascii="Adobe Arabic" w:eastAsia="Times New Roman" w:hAnsi="Adobe Arabic" w:cs="Adobe Arabic"/>
          <w:color w:val="000000"/>
          <w:sz w:val="32"/>
          <w:szCs w:val="32"/>
          <w:rtl/>
        </w:rPr>
        <w:t xml:space="preserve"> والأطراف المحلّيّة دورًا مهمًّا في هذه الحروب.</w:t>
      </w:r>
    </w:p>
    <w:p w:rsidR="007E18DF"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بناءً عليه، تعكس هذه العناصر حقيقة أنّ الحرب الناعمة وفق التطبيق الأميركيّ هي عمليّة تجميع لعدد من العناصر والنماذج بما يتناسب مع كلّ حالة وبصورة تختلف من دولة إلى دولة، ومن منظّمة وجهة إلى أخرى، وهذا الأمر منطقيّ وطبيعيّ، وهي تعتمد على دراسة موارد الخصم والعدوّ المستهدف وإمكاناتهما، والأرض التي ينتشر عليها جغرافيًّا وبشريًّا، والمهارة في اختيار الأساليب الفاعلة ضدّه، سواء كانت ناعمة أو صلبة، أو مختلطة سمّيت بالحرب الذكيّة، وحساب الجدوى والكلفة من الخسائر والأرباح وفق ميزان المخاطر، والبرمجة الزمنيّة المتوقّعة والأضرار الجانبيّة.</w:t>
      </w:r>
    </w:p>
    <w:p w:rsidR="007E18DF" w:rsidRDefault="007E18D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E18DF">
      <w:pPr>
        <w:pStyle w:val="Heading1"/>
        <w:bidi/>
        <w:jc w:val="center"/>
        <w:rPr>
          <w:rFonts w:ascii="Adobe Arabic" w:eastAsia="Times New Roman" w:hAnsi="Adobe Arabic" w:cs="Adobe Arabic"/>
          <w:b/>
          <w:bCs/>
          <w:color w:val="666699"/>
          <w:sz w:val="40"/>
          <w:szCs w:val="40"/>
          <w:rtl/>
        </w:rPr>
      </w:pPr>
      <w:bookmarkStart w:id="6" w:name="_Toc118717030"/>
      <w:r w:rsidRPr="007A07FA">
        <w:rPr>
          <w:rFonts w:ascii="Adobe Arabic" w:eastAsia="Times New Roman" w:hAnsi="Adobe Arabic" w:cs="Adobe Arabic"/>
          <w:b/>
          <w:bCs/>
          <w:color w:val="666699"/>
          <w:sz w:val="40"/>
          <w:szCs w:val="40"/>
          <w:rtl/>
        </w:rPr>
        <w:lastRenderedPageBreak/>
        <w:t>خامسًا. تأصيل مفهوم الحرب الناعمة وفق أدبيّات الإمام</w:t>
      </w:r>
      <w:r w:rsidR="006955F7">
        <w:rPr>
          <w:rFonts w:ascii="Adobe Arabic" w:eastAsia="Times New Roman" w:hAnsi="Adobe Arabic" w:cs="Adobe Arabic"/>
          <w:b/>
          <w:bCs/>
          <w:color w:val="666699"/>
          <w:sz w:val="40"/>
          <w:szCs w:val="40"/>
          <w:rtl/>
        </w:rPr>
        <w:t xml:space="preserve"> الخامنئيّ (دام ظله)</w:t>
      </w:r>
      <w:bookmarkEnd w:id="6"/>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بعد عرض أشكال الحروب المتشابهة أو المتقاطعة ونماذجها مع مفهوم الحرب الناعمة، خاصّة أنّ أميركا لم تتبنّ أو تعلن عن مفهوم أو استراتيجيّة متكاملة تحت اسم الحرب الناعمة وعنوانها، فهي لا تزال تسمّيها القوّة الناعمة، ويطلق خبراؤها على الحروب تسميات أخرى كما ذكرنا في الفقرة السابقة.</w:t>
      </w:r>
    </w:p>
    <w:p w:rsidR="00A46EB8"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إنّ استقصاء مجموعة المفاهيم والمصطلحات والإجراءات والدراسات والممارسات والتطبيقات الميدانيّة منذ دخول أميركا إلى العالم الإسلاميّ تحت ذريعة مكافحة الإرهاب منذ العام 2001م إلى العام 2021م، تمكّننا من استنباط ما يوافق مفهوم الحرب الناعمة ويؤكّدها كما وصفها وحدّد أصولها وخصائصها وأهدافها الإمام</w:t>
      </w:r>
      <w:r w:rsidR="006955F7">
        <w:rPr>
          <w:rFonts w:ascii="Adobe Arabic" w:eastAsia="Times New Roman" w:hAnsi="Adobe Arabic" w:cs="Adobe Arabic"/>
          <w:color w:val="000000"/>
          <w:sz w:val="32"/>
          <w:szCs w:val="32"/>
          <w:rtl/>
        </w:rPr>
        <w:t xml:space="preserve"> الخامنئيّ (دام ظله)</w:t>
      </w:r>
      <w:r w:rsidRPr="007A07FA">
        <w:rPr>
          <w:rFonts w:ascii="Adobe Arabic" w:eastAsia="Times New Roman" w:hAnsi="Adobe Arabic" w:cs="Adobe Arabic"/>
          <w:color w:val="000000"/>
          <w:sz w:val="32"/>
          <w:szCs w:val="32"/>
          <w:rtl/>
        </w:rPr>
        <w:t> منذ عام 2009م</w:t>
      </w:r>
      <w:r w:rsidR="00AE6D52">
        <w:rPr>
          <w:rStyle w:val="FootnoteReference"/>
          <w:rFonts w:ascii="Adobe Arabic" w:eastAsia="Times New Roman" w:hAnsi="Adobe Arabic" w:cs="Adobe Arabic"/>
          <w:color w:val="000000"/>
          <w:sz w:val="32"/>
          <w:szCs w:val="32"/>
          <w:rtl/>
        </w:rPr>
        <w:footnoteReference w:id="53"/>
      </w:r>
      <w:r w:rsidRPr="007A07FA">
        <w:rPr>
          <w:rFonts w:ascii="Adobe Arabic" w:eastAsia="Times New Roman" w:hAnsi="Adobe Arabic" w:cs="Adobe Arabic"/>
          <w:color w:val="000000"/>
          <w:sz w:val="32"/>
          <w:szCs w:val="32"/>
          <w:rtl/>
        </w:rPr>
        <w:t xml:space="preserve">، ولذك لا يعنينا التوقّف كثيرًا عند التسميات الأميركيّة، بل ما يعنينا هو فهم أصول هذه الحرب وخصائصها والتهديدات الناجمة عنها التي تمسّ جبهتنا ومجتمعنا وأمننا، والسبل التي تمكّننا </w:t>
      </w:r>
    </w:p>
    <w:p w:rsidR="00A46EB8" w:rsidRDefault="00A46EB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من المواجهة وتحقيق الانتصار. وقد تحدّث الإمام</w:t>
      </w:r>
      <w:r w:rsidR="006955F7">
        <w:rPr>
          <w:rFonts w:ascii="Adobe Arabic" w:eastAsia="Times New Roman" w:hAnsi="Adobe Arabic" w:cs="Adobe Arabic"/>
          <w:color w:val="000000"/>
          <w:sz w:val="32"/>
          <w:szCs w:val="32"/>
          <w:rtl/>
        </w:rPr>
        <w:t xml:space="preserve"> الخامنئيّ (دام ظله)</w:t>
      </w:r>
      <w:r w:rsidRPr="007A07FA">
        <w:rPr>
          <w:rFonts w:ascii="Adobe Arabic" w:eastAsia="Times New Roman" w:hAnsi="Adobe Arabic" w:cs="Adobe Arabic"/>
          <w:color w:val="000000"/>
          <w:sz w:val="32"/>
          <w:szCs w:val="32"/>
          <w:rtl/>
        </w:rPr>
        <w:t> في عشرات الخطابات عن هذه الحرب، نلخّصها بما يلي:</w:t>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t>1. أصل السرّيّة والإنكار:</w:t>
      </w:r>
    </w:p>
    <w:p w:rsidR="00D05D62" w:rsidRPr="007A07FA"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من أولى الخصائص وفق أدبيّات الإمام</w:t>
      </w:r>
      <w:r w:rsidR="006955F7">
        <w:rPr>
          <w:rFonts w:ascii="Adobe Arabic" w:eastAsia="Times New Roman" w:hAnsi="Adobe Arabic" w:cs="Adobe Arabic"/>
          <w:color w:val="000000"/>
          <w:sz w:val="32"/>
          <w:szCs w:val="32"/>
          <w:rtl/>
        </w:rPr>
        <w:t xml:space="preserve"> الخامنئيّ (دام ظله)</w:t>
      </w:r>
      <w:r w:rsidRPr="007A07FA">
        <w:rPr>
          <w:rFonts w:ascii="Adobe Arabic" w:eastAsia="Times New Roman" w:hAnsi="Adobe Arabic" w:cs="Adobe Arabic"/>
          <w:color w:val="000000"/>
          <w:sz w:val="32"/>
          <w:szCs w:val="32"/>
          <w:rtl/>
        </w:rPr>
        <w:t> وخطاباته هو خاصّيّة الغموض والسرّيّة، وتسرّب عنصر الإنكار أو التشكيك لدى البعض حول ماهيّة وجود هذه الحرب وحقيقتها، خاصّة أنّ الدولة التي تشنّ هذه الحرب تعتمد على السرّيّة، فهي من أصول هذه الحرب، ولذلك بيّن سماحته أنّها «حرب حقيقيّة في عالمنا المعاصر، على الرغم من أنّ البعض قد لا يراها»، وربّما ما يبرّر لهؤلاء سلوكهم في الإنكار اتصاف هذه الحرب بسمات «السرّيّة والتعقيد والتدريج»</w:t>
      </w:r>
      <w:r w:rsidR="00AE6D52">
        <w:rPr>
          <w:rStyle w:val="FootnoteReference"/>
          <w:rFonts w:ascii="Adobe Arabic" w:eastAsia="Times New Roman" w:hAnsi="Adobe Arabic" w:cs="Adobe Arabic"/>
          <w:color w:val="000000"/>
          <w:sz w:val="32"/>
          <w:szCs w:val="32"/>
          <w:rtl/>
        </w:rPr>
        <w:footnoteReference w:id="54"/>
      </w:r>
      <w:r w:rsidRPr="007A07FA">
        <w:rPr>
          <w:rFonts w:ascii="Adobe Arabic" w:eastAsia="Times New Roman" w:hAnsi="Adobe Arabic" w:cs="Adobe Arabic"/>
          <w:color w:val="000000"/>
          <w:sz w:val="32"/>
          <w:szCs w:val="32"/>
          <w:rtl/>
        </w:rPr>
        <w:t>؛ لأنّ العدوّ تارة يظهر بلباس الذئاب وتارة بلباس الثعالب وتارة بمظهر عدائيّ عدوانيّ وتارة بمظهر مخادع</w:t>
      </w:r>
      <w:r w:rsidR="00AE6D52">
        <w:rPr>
          <w:rStyle w:val="FootnoteReference"/>
          <w:rFonts w:ascii="Adobe Arabic" w:eastAsia="Times New Roman" w:hAnsi="Adobe Arabic" w:cs="Adobe Arabic"/>
          <w:color w:val="000000"/>
          <w:sz w:val="32"/>
          <w:szCs w:val="32"/>
          <w:rtl/>
        </w:rPr>
        <w:footnoteReference w:id="55"/>
      </w:r>
      <w:r w:rsidRPr="007A07FA">
        <w:rPr>
          <w:rFonts w:ascii="Adobe Arabic" w:eastAsia="Times New Roman" w:hAnsi="Adobe Arabic" w:cs="Adobe Arabic"/>
          <w:color w:val="000000"/>
          <w:sz w:val="32"/>
          <w:szCs w:val="32"/>
          <w:rtl/>
        </w:rPr>
        <w:t>. وقال سماحته في إحدى خطباته: «الحرب الناعمة مثال على الحرب الخفيّة»</w:t>
      </w:r>
      <w:r w:rsidR="00AE6D52">
        <w:rPr>
          <w:rStyle w:val="FootnoteReference"/>
          <w:rFonts w:ascii="Adobe Arabic" w:eastAsia="Times New Roman" w:hAnsi="Adobe Arabic" w:cs="Adobe Arabic"/>
          <w:color w:val="000000"/>
          <w:sz w:val="32"/>
          <w:szCs w:val="32"/>
          <w:rtl/>
        </w:rPr>
        <w:footnoteReference w:id="56"/>
      </w:r>
      <w:r w:rsidRPr="007A07FA">
        <w:rPr>
          <w:rFonts w:ascii="Adobe Arabic" w:eastAsia="Times New Roman" w:hAnsi="Adobe Arabic" w:cs="Adobe Arabic"/>
          <w:color w:val="000000"/>
          <w:sz w:val="32"/>
          <w:szCs w:val="32"/>
          <w:rtl/>
        </w:rPr>
        <w:t>، ولذلك تتطلّب المواجهة وفق وصف الإمام الخامنئيّ ( دام ظله) الإعداد الفكريّ والنفسيّ و»بصيرة عمّار بن ياسر واستقامة مالك الأشتر وثباته»</w:t>
      </w:r>
      <w:r w:rsidR="00AE6D52">
        <w:rPr>
          <w:rStyle w:val="FootnoteReference"/>
          <w:rFonts w:ascii="Adobe Arabic" w:eastAsia="Times New Roman" w:hAnsi="Adobe Arabic" w:cs="Adobe Arabic"/>
          <w:color w:val="000000"/>
          <w:sz w:val="32"/>
          <w:szCs w:val="32"/>
          <w:rtl/>
        </w:rPr>
        <w:footnoteReference w:id="57"/>
      </w:r>
      <w:r w:rsidRPr="007A07FA">
        <w:rPr>
          <w:rFonts w:ascii="Adobe Arabic" w:eastAsia="Times New Roman" w:hAnsi="Adobe Arabic" w:cs="Adobe Arabic"/>
          <w:color w:val="000000"/>
          <w:sz w:val="32"/>
          <w:szCs w:val="32"/>
          <w:rtl/>
        </w:rPr>
        <w:t>.</w:t>
      </w:r>
    </w:p>
    <w:p w:rsidR="00A46EB8" w:rsidRDefault="00A46EB8">
      <w:pPr>
        <w:rPr>
          <w:rFonts w:ascii="Adobe Arabic" w:eastAsia="Times New Roman" w:hAnsi="Adobe Arabic" w:cs="Adobe Arabic"/>
          <w:b/>
          <w:bCs/>
          <w:color w:val="000066"/>
          <w:sz w:val="32"/>
          <w:szCs w:val="32"/>
          <w:rtl/>
        </w:rPr>
      </w:pPr>
      <w:r>
        <w:rPr>
          <w:rFonts w:ascii="Adobe Arabic" w:eastAsia="Times New Roman" w:hAnsi="Adobe Arabic" w:cs="Adobe Arabic"/>
          <w:b/>
          <w:bCs/>
          <w:color w:val="000066"/>
          <w:sz w:val="32"/>
          <w:szCs w:val="32"/>
          <w:rtl/>
        </w:rPr>
        <w:br w:type="page"/>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lastRenderedPageBreak/>
        <w:t>2. هدف الحرب الناعمة: تبديل الحسابات وتحويل الحقائق ونشر الإشاعات والإحباط</w:t>
      </w:r>
    </w:p>
    <w:p w:rsidR="00D05D62" w:rsidRPr="007A07FA"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ميّز سماحته</w:t>
      </w:r>
      <w:r w:rsidRPr="007A07FA">
        <w:rPr>
          <w:rFonts w:ascii="Adobe Arabic" w:eastAsia="Times New Roman" w:hAnsi="Adobe Arabic" w:cs="Adobe Arabic"/>
          <w:color w:val="000000"/>
          <w:sz w:val="32"/>
          <w:szCs w:val="32"/>
        </w:rPr>
        <w:t>a</w:t>
      </w:r>
      <w:r w:rsidRPr="007A07FA">
        <w:rPr>
          <w:rFonts w:ascii="Adobe Arabic" w:eastAsia="Times New Roman" w:hAnsi="Adobe Arabic" w:cs="Adobe Arabic"/>
          <w:color w:val="000000"/>
          <w:sz w:val="32"/>
          <w:szCs w:val="32"/>
          <w:rtl/>
        </w:rPr>
        <w:t> الفرق بين الحرب النفسيّة والحرب الناعمة بجملة واحدة، قائلًا: «الحرب النفسيّة فرع من فروع الحرب الناعمة، لتبديل إرادة الخصم وتغيير حساباته»</w:t>
      </w:r>
      <w:r w:rsidR="00AE6D52">
        <w:rPr>
          <w:rStyle w:val="FootnoteReference"/>
          <w:rFonts w:ascii="Adobe Arabic" w:eastAsia="Times New Roman" w:hAnsi="Adobe Arabic" w:cs="Adobe Arabic"/>
          <w:color w:val="000000"/>
          <w:sz w:val="32"/>
          <w:szCs w:val="32"/>
          <w:rtl/>
        </w:rPr>
        <w:footnoteReference w:id="58"/>
      </w:r>
      <w:r w:rsidRPr="007A07FA">
        <w:rPr>
          <w:rFonts w:ascii="Adobe Arabic" w:eastAsia="Times New Roman" w:hAnsi="Adobe Arabic" w:cs="Adobe Arabic"/>
          <w:color w:val="000000"/>
          <w:sz w:val="32"/>
          <w:szCs w:val="32"/>
          <w:rtl/>
        </w:rPr>
        <w:t>.</w:t>
      </w:r>
    </w:p>
    <w:p w:rsidR="00A46EB8"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كما استعمل البعض مصطلح الحرب النفسيّة ومفهومها بالمعنى نفسه لمصطلح الحرب الناعمة. وهذا النصّ يظهر التفات الإمام</w:t>
      </w:r>
      <w:r w:rsidR="006955F7">
        <w:rPr>
          <w:rFonts w:ascii="Adobe Arabic" w:eastAsia="Times New Roman" w:hAnsi="Adobe Arabic" w:cs="Adobe Arabic"/>
          <w:color w:val="000000"/>
          <w:sz w:val="32"/>
          <w:szCs w:val="32"/>
          <w:rtl/>
        </w:rPr>
        <w:t xml:space="preserve"> الخامنئيّ (دام ظله)</w:t>
      </w:r>
      <w:r w:rsidRPr="007A07FA">
        <w:rPr>
          <w:rFonts w:ascii="Adobe Arabic" w:eastAsia="Times New Roman" w:hAnsi="Adobe Arabic" w:cs="Adobe Arabic"/>
          <w:color w:val="000000"/>
          <w:sz w:val="32"/>
          <w:szCs w:val="32"/>
          <w:rtl/>
        </w:rPr>
        <w:t> إلى الفرق بين المفهومين. فتبديل الإرداة وتغيير الحساب وجدول الأعمال والأولويّات، تختلف عن مفهوم كسر الإرادة، وهو ما يختلف عن الهجوم النفسيّ، يقول الإمام</w:t>
      </w:r>
      <w:r w:rsidR="006955F7">
        <w:rPr>
          <w:rFonts w:ascii="Adobe Arabic" w:eastAsia="Times New Roman" w:hAnsi="Adobe Arabic" w:cs="Adobe Arabic"/>
          <w:color w:val="000000"/>
          <w:sz w:val="32"/>
          <w:szCs w:val="32"/>
          <w:rtl/>
        </w:rPr>
        <w:t xml:space="preserve"> الخامنئيّ (دام ظله)</w:t>
      </w:r>
      <w:r w:rsidR="00AE6D52">
        <w:rPr>
          <w:rStyle w:val="FootnoteReference"/>
          <w:rFonts w:ascii="Adobe Arabic" w:eastAsia="Times New Roman" w:hAnsi="Adobe Arabic" w:cs="Adobe Arabic"/>
          <w:color w:val="000000"/>
          <w:sz w:val="32"/>
          <w:szCs w:val="32"/>
          <w:rtl/>
        </w:rPr>
        <w:footnoteReference w:id="59"/>
      </w:r>
      <w:r w:rsidRPr="007A07FA">
        <w:rPr>
          <w:rFonts w:ascii="Adobe Arabic" w:eastAsia="Times New Roman" w:hAnsi="Adobe Arabic" w:cs="Adobe Arabic"/>
          <w:color w:val="000000"/>
          <w:sz w:val="32"/>
          <w:szCs w:val="32"/>
          <w:rtl/>
        </w:rPr>
        <w:t xml:space="preserve">: ليست الحرب الناعمة كالحرب العسكريّة، ففي الحرب العسكريّة يكون هدف العدوّ أن يأتي لإبادة مواقع الطرف المقابل وتدميرها، أو البلد الذي يهاجمه أو أن يحتلّ أرضه. وفي الحرب الاقتصاديّة يكون الهدف هو القضاء على البنى الاقتصاديّة التحتيّة، وفي الحرب الناعمة لا يكون الهدف مثل هذه الأمور. تكون هذه الأشياء أحيانًا وسيلةً من أجل تحقيق هدف الحرب الناعمة. في الحرب الناعمة يكون الهدف هو الشيء الموجود </w:t>
      </w:r>
    </w:p>
    <w:p w:rsidR="00A46EB8" w:rsidRDefault="00A46EB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في قلوبكم وفي أذهانكم وفي عقولكم أي إرادتكم، أي أنّ العدوّ يريد تبديل إرادتكم، وتغيير </w:t>
      </w:r>
      <w:r w:rsidR="00AE6D52">
        <w:rPr>
          <w:rStyle w:val="FootnoteReference"/>
          <w:rFonts w:ascii="Adobe Arabic" w:eastAsia="Times New Roman" w:hAnsi="Adobe Arabic" w:cs="Adobe Arabic"/>
          <w:color w:val="000000"/>
          <w:sz w:val="32"/>
          <w:szCs w:val="32"/>
          <w:rtl/>
        </w:rPr>
        <w:footnoteReference w:id="60"/>
      </w:r>
      <w:r w:rsidRPr="007A07FA">
        <w:rPr>
          <w:rFonts w:ascii="Adobe Arabic" w:eastAsia="Times New Roman" w:hAnsi="Adobe Arabic" w:cs="Adobe Arabic"/>
          <w:color w:val="000000"/>
          <w:sz w:val="32"/>
          <w:szCs w:val="32"/>
          <w:rtl/>
        </w:rPr>
        <w:t>.</w:t>
      </w:r>
    </w:p>
    <w:p w:rsidR="00D05D62" w:rsidRPr="007A07FA"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إنّ العدوّ في مواجهته للنظام الإسلاميّ يشنّ حرباً نفسيّة باسم الحرب الناعمة والهدف الرئيس منها تحويل نقاط القوّة والفرص إلى نقاط ضعف وتهديدات، فالحرب الناعمة عبارة عن تضليل الشعب -الرأي العامّ- بشعارات ظاهرها حقّ، لكن محتواها باطل وفاسد</w:t>
      </w:r>
      <w:r w:rsidR="00AE6D52">
        <w:rPr>
          <w:rStyle w:val="FootnoteReference"/>
          <w:rFonts w:ascii="Adobe Arabic" w:eastAsia="Times New Roman" w:hAnsi="Adobe Arabic" w:cs="Adobe Arabic"/>
          <w:color w:val="000000"/>
          <w:sz w:val="32"/>
          <w:szCs w:val="32"/>
          <w:rtl/>
        </w:rPr>
        <w:footnoteReference w:id="61"/>
      </w:r>
      <w:r w:rsidRPr="007A07FA">
        <w:rPr>
          <w:rFonts w:ascii="Adobe Arabic" w:eastAsia="Times New Roman" w:hAnsi="Adobe Arabic" w:cs="Adobe Arabic"/>
          <w:color w:val="000000"/>
          <w:sz w:val="32"/>
          <w:szCs w:val="32"/>
          <w:rtl/>
        </w:rPr>
        <w:t>.</w:t>
      </w:r>
    </w:p>
    <w:p w:rsidR="00D05D62" w:rsidRPr="007A07FA"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قال سماحته</w:t>
      </w:r>
      <w:r w:rsidRPr="007A07FA">
        <w:rPr>
          <w:rFonts w:ascii="Adobe Arabic" w:eastAsia="Times New Roman" w:hAnsi="Adobe Arabic" w:cs="Adobe Arabic"/>
          <w:color w:val="000000"/>
          <w:sz w:val="32"/>
          <w:szCs w:val="32"/>
        </w:rPr>
        <w:t>a</w:t>
      </w:r>
      <w:r w:rsidRPr="007A07FA">
        <w:rPr>
          <w:rFonts w:ascii="Adobe Arabic" w:eastAsia="Times New Roman" w:hAnsi="Adobe Arabic" w:cs="Adobe Arabic"/>
          <w:color w:val="000000"/>
          <w:sz w:val="32"/>
          <w:szCs w:val="32"/>
          <w:rtl/>
        </w:rPr>
        <w:t>: «إنّ مناهضي النظام في هذه الحرب الناعمة يهاجمون معتقدات البلد والنظام وعزائمهما وأسسهما باستخدام أنواع الأدوات الإعلاميّة والاتصاليّة بحيث إنّ مواجهة ذلك تستدعي الحضور الواعي والحذر في الساحة والمصحوب بالتدبير والحنكة؛ إذ إنّ مثل هذا الحضور بالطبع سيجلب العون الإلهيّ»</w:t>
      </w:r>
      <w:r w:rsidR="00AE6D52">
        <w:rPr>
          <w:rStyle w:val="FootnoteReference"/>
          <w:rFonts w:ascii="Adobe Arabic" w:eastAsia="Times New Roman" w:hAnsi="Adobe Arabic" w:cs="Adobe Arabic"/>
          <w:color w:val="000000"/>
          <w:sz w:val="32"/>
          <w:szCs w:val="32"/>
          <w:rtl/>
        </w:rPr>
        <w:footnoteReference w:id="62"/>
      </w:r>
      <w:r w:rsidRPr="007A07FA">
        <w:rPr>
          <w:rFonts w:ascii="Adobe Arabic" w:eastAsia="Times New Roman" w:hAnsi="Adobe Arabic" w:cs="Adobe Arabic"/>
          <w:color w:val="000000"/>
          <w:sz w:val="32"/>
          <w:szCs w:val="32"/>
          <w:rtl/>
        </w:rPr>
        <w:t>.</w:t>
      </w:r>
    </w:p>
    <w:p w:rsidR="00D05D62" w:rsidRPr="007A07FA"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يقول أيضًا: «إنّ العدوّ يشنّ غارات ثقافيّة على جبهتنا لاستبدال ثقافة الشعب وقيمه. إنّ العدوّ يحاول المـسّ ببوادر الأمل وتحويلها إلى حالات إحباط ويأس والإيحاء بأنّ الطريق مسدود وتضخيم الأمور بهدف سلب حيويّة المجتمع الإسلاميّ»</w:t>
      </w:r>
      <w:r w:rsidR="00AE6D52">
        <w:rPr>
          <w:rStyle w:val="FootnoteReference"/>
          <w:rFonts w:ascii="Adobe Arabic" w:eastAsia="Times New Roman" w:hAnsi="Adobe Arabic" w:cs="Adobe Arabic"/>
          <w:color w:val="000000"/>
          <w:sz w:val="32"/>
          <w:szCs w:val="32"/>
          <w:rtl/>
        </w:rPr>
        <w:footnoteReference w:id="63"/>
      </w:r>
      <w:r w:rsidRPr="007A07FA">
        <w:rPr>
          <w:rFonts w:ascii="Adobe Arabic" w:eastAsia="Times New Roman" w:hAnsi="Adobe Arabic" w:cs="Adobe Arabic"/>
          <w:color w:val="000000"/>
          <w:sz w:val="32"/>
          <w:szCs w:val="32"/>
          <w:rtl/>
        </w:rPr>
        <w:t>.</w:t>
      </w:r>
    </w:p>
    <w:p w:rsidR="00A46EB8" w:rsidRDefault="00A46EB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يوجّه القائد بأنّ «من الواجبات لمواجهة الحرب الناعمة، الشجاعة في الفهم إلى جانب الشجاعة في العمل؛ لأنّ الانفعال أو الخوف يؤدّيان إلى الخلل في الفهم الصحيح للمواضيع والأحداث. وإنّ أحد أهمّ المخطّطات الرئيسة للأعداء تقوم على قلب حقائق البلاد وتغيير حسابات المسؤولين والشعب. ولا بدّ لمواجهة الحرب الناعمة من المحافظة على الحماس الثوريّ والحضور في الساحة. ويجب على النخب والخواصّ التحلّي بالوعي والبصيرة والشجاعة والعمل والوحدة»</w:t>
      </w:r>
      <w:r w:rsidR="00AE6D52">
        <w:rPr>
          <w:rStyle w:val="FootnoteReference"/>
          <w:rFonts w:ascii="Adobe Arabic" w:eastAsia="Times New Roman" w:hAnsi="Adobe Arabic" w:cs="Adobe Arabic"/>
          <w:color w:val="000000"/>
          <w:sz w:val="32"/>
          <w:szCs w:val="32"/>
          <w:rtl/>
        </w:rPr>
        <w:footnoteReference w:id="64"/>
      </w:r>
      <w:r w:rsidRPr="007A07FA">
        <w:rPr>
          <w:rFonts w:ascii="Adobe Arabic" w:eastAsia="Times New Roman" w:hAnsi="Adobe Arabic" w:cs="Adobe Arabic"/>
          <w:color w:val="000000"/>
          <w:sz w:val="32"/>
          <w:szCs w:val="32"/>
          <w:rtl/>
        </w:rPr>
        <w:t>.</w:t>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t>3. أصل التضليل والاستثمار في أخطاء المستهدف وغفلته:</w:t>
      </w:r>
    </w:p>
    <w:p w:rsidR="00D05D62" w:rsidRPr="007A07FA"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أشار سماحة الإمام</w:t>
      </w:r>
      <w:r w:rsidR="006955F7">
        <w:rPr>
          <w:rFonts w:ascii="Adobe Arabic" w:eastAsia="Times New Roman" w:hAnsi="Adobe Arabic" w:cs="Adobe Arabic"/>
          <w:color w:val="000000"/>
          <w:sz w:val="32"/>
          <w:szCs w:val="32"/>
          <w:rtl/>
        </w:rPr>
        <w:t xml:space="preserve"> الخامنئيّ (دام ظله)</w:t>
      </w:r>
      <w:r w:rsidRPr="007A07FA">
        <w:rPr>
          <w:rFonts w:ascii="Adobe Arabic" w:eastAsia="Times New Roman" w:hAnsi="Adobe Arabic" w:cs="Adobe Arabic"/>
          <w:color w:val="000000"/>
          <w:sz w:val="32"/>
          <w:szCs w:val="32"/>
          <w:rtl/>
        </w:rPr>
        <w:t> إلى خطورة قضيّة التضليل في الحرب الناعمة، فقال: «الحرب الناعمة ترفع شعارات ودعايات محقّة بالظاهر لكنّها باطلة في الباطن وتخلط الحقّ بالباطل، وللأسف فإنّ البعض يكرّر دعايات العدوّ وشائعاتهم عن قصدٍ أو عن جهل»</w:t>
      </w:r>
      <w:r w:rsidR="00AE6D52">
        <w:rPr>
          <w:rStyle w:val="FootnoteReference"/>
          <w:rFonts w:ascii="Adobe Arabic" w:eastAsia="Times New Roman" w:hAnsi="Adobe Arabic" w:cs="Adobe Arabic"/>
          <w:color w:val="000000"/>
          <w:sz w:val="32"/>
          <w:szCs w:val="32"/>
          <w:rtl/>
        </w:rPr>
        <w:footnoteReference w:id="65"/>
      </w:r>
      <w:r w:rsidRPr="007A07FA">
        <w:rPr>
          <w:rFonts w:ascii="Adobe Arabic" w:eastAsia="Times New Roman" w:hAnsi="Adobe Arabic" w:cs="Adobe Arabic"/>
          <w:color w:val="000000"/>
          <w:sz w:val="32"/>
          <w:szCs w:val="32"/>
          <w:rtl/>
        </w:rPr>
        <w:t>.</w:t>
      </w:r>
    </w:p>
    <w:p w:rsidR="00D05D62" w:rsidRPr="007A07FA"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أضاف الإمام</w:t>
      </w:r>
      <w:r w:rsidR="006955F7">
        <w:rPr>
          <w:rFonts w:ascii="Adobe Arabic" w:eastAsia="Times New Roman" w:hAnsi="Adobe Arabic" w:cs="Adobe Arabic"/>
          <w:color w:val="000000"/>
          <w:sz w:val="32"/>
          <w:szCs w:val="32"/>
          <w:rtl/>
        </w:rPr>
        <w:t xml:space="preserve"> الخامنئيّ (دام ظله)</w:t>
      </w:r>
      <w:r w:rsidRPr="007A07FA">
        <w:rPr>
          <w:rFonts w:ascii="Adobe Arabic" w:eastAsia="Times New Roman" w:hAnsi="Adobe Arabic" w:cs="Adobe Arabic"/>
          <w:color w:val="000000"/>
          <w:sz w:val="32"/>
          <w:szCs w:val="32"/>
          <w:rtl/>
        </w:rPr>
        <w:t> «العدوّ يستفيد في حربه الناعمة من مختلف وسائل الإعلام والاتصال والمواقع الثقافيّة لبثّ الشائعات والأكاذيب والاستفادة من بعض الذرائع»</w:t>
      </w:r>
      <w:r w:rsidR="00AE6D52">
        <w:rPr>
          <w:rStyle w:val="FootnoteReference"/>
          <w:rFonts w:ascii="Adobe Arabic" w:eastAsia="Times New Roman" w:hAnsi="Adobe Arabic" w:cs="Adobe Arabic"/>
          <w:color w:val="000000"/>
          <w:sz w:val="32"/>
          <w:szCs w:val="32"/>
          <w:rtl/>
        </w:rPr>
        <w:footnoteReference w:id="66"/>
      </w:r>
      <w:r w:rsidRPr="007A07FA">
        <w:rPr>
          <w:rFonts w:ascii="Adobe Arabic" w:eastAsia="Times New Roman" w:hAnsi="Adobe Arabic" w:cs="Adobe Arabic"/>
          <w:color w:val="000000"/>
          <w:sz w:val="32"/>
          <w:szCs w:val="32"/>
          <w:rtl/>
        </w:rPr>
        <w:t>.</w:t>
      </w:r>
    </w:p>
    <w:p w:rsidR="00A46EB8" w:rsidRDefault="00A46EB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تُبرز هذه الخصائص ميّزات الحرب الناعمة، وكونها مختلفة عن أشكال الحروب الأخرى ونماذجها التي سردنا بعض تعريفاتها بخاصّة الدعاية والحرب النفسيّة والحرب الإعلاميّة والعقوبات الاقتصاديّة والحرب السيبرانيّة وما شاكل، والتي تعتمد على الهجوم العلنيّ لكسر إرادة الخصم وتخريب منظومة عمله، وليس على التضليل والتحويل والتبديل للحسابات من الداخل.</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تنتمي الحرب النفسيّة والدعاية تنتمي إلى الحقبة السابقة لانتشار التكنولوجيا الجديدة، وهدفها كسر إرادة الخصم، وهي تشترك مع الحرب الناعمة في الهدف لجهة استهداف «تبديل إرادة المستهدف وتغيير حساباته» سواء كان المستهدف من دولة أو نظام أو رأي عامّ أو حزب أو منظّمة، لكنّها تختلف في الأساليب.</w:t>
      </w:r>
    </w:p>
    <w:p w:rsidR="00A46EB8"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تركز الحرب الناعمة ترتكز على الاستمالة والإغواء والجذب وزرع الأمل -المضلّل والواهم- وتسعى إلى تقاسم القيم والشعارات المشتركة مع الطرف الآخر المستهدف، من دون أن يظهر للعيان هذه الشراكة، ودون بصمات، أي تصدير الأمل وجاذبيّة النموذج، وبثّ الوعود للجماهير بحياة أفضل وأسلوب حياة مرجعيّته - الأسلوب الأميركيّ والغربيّ، ورفع شعارات وقيم عقلانيّة لا يعارضها عاقل: الحوكمة، دولة القانون والمؤسّسات، الديموقراطيّة والمجتمع المدنيّ والدولة المدنيّة، تمكين المرأة، والقضاء المستقلّ والمحاسبة ومكافحة الفساد، والمطالبة </w:t>
      </w:r>
    </w:p>
    <w:p w:rsidR="00A46EB8" w:rsidRDefault="00A46EB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بالحقوق والحرّيّات الفرديّة لأقصى الحدود، وصولًا إلى إطلاق الغرائز ونشر الإباحيّة الجنسيّة والتحرّر الاجتماعيّ والفرديّ. وكلّ ذلك كبديلٍ عن مشروع المقاومة أو الهويّة الدينيّة التي تُنعت زورًا بالطائفيّة المقيتة المنبوذة من كلّ العقلاء.</w:t>
      </w:r>
    </w:p>
    <w:p w:rsidR="00A46EB8"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تجدر الإشارة إلى أنّ الأدوات المستخدمة في الحرب الناعمة، أصبحت في متناول الجميع ولكلّ الأعمار بلا استثناء، ودخلت إلى كلّ البيوت (24/24) من خلال شاشات التلفزيون والإنترنت والهواتف الخليويّة الذكيّة، بحيث غرقت الدول بالمقروءات والمسموعات والبصريّات والأخبار والمنتجات الإعلاميّة والثقافيّة من دون أيّ قيود رقابيّة في ظلّ عولمة إعلاميّة وثقافيّة ومعلوماتيّة فوريّة ومفتوحة ومتفاعلة ومترابطة بشكلٍ لا سابق له وبأثمان وتكاليف ماليّة مجّانيّة أو شبه مجّانيّة.</w:t>
      </w:r>
    </w:p>
    <w:p w:rsidR="00A46EB8" w:rsidRDefault="00A46EB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E18DF" w:rsidRDefault="007E18DF"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7E18DF" w:rsidRDefault="007E18D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E18DF">
      <w:pPr>
        <w:pStyle w:val="Heading1"/>
        <w:bidi/>
        <w:jc w:val="center"/>
        <w:rPr>
          <w:rFonts w:ascii="Adobe Arabic" w:eastAsia="Times New Roman" w:hAnsi="Adobe Arabic" w:cs="Adobe Arabic"/>
          <w:b/>
          <w:bCs/>
          <w:color w:val="666699"/>
          <w:sz w:val="40"/>
          <w:szCs w:val="40"/>
          <w:rtl/>
        </w:rPr>
      </w:pPr>
      <w:bookmarkStart w:id="7" w:name="_Toc118717031"/>
      <w:r w:rsidRPr="007A07FA">
        <w:rPr>
          <w:rFonts w:ascii="Adobe Arabic" w:eastAsia="Times New Roman" w:hAnsi="Adobe Arabic" w:cs="Adobe Arabic"/>
          <w:b/>
          <w:bCs/>
          <w:color w:val="666699"/>
          <w:sz w:val="40"/>
          <w:szCs w:val="40"/>
          <w:rtl/>
        </w:rPr>
        <w:lastRenderedPageBreak/>
        <w:t>سادسًا ـ تأصيل القوّة الناعمة من قبل وزارة الخارجيّة ومراكز الدراسات الأميركيّة</w:t>
      </w:r>
      <w:bookmarkEnd w:id="7"/>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مرّت نظريّة القوّة الناعمة مراحل على مستوى تبنّيها الرسميّ من قبل الإدارات والمسؤولين الأميركيّين في المواقع الرسميّة، بخاصّة في وزارتي الدفاع والخارجيّة.</w:t>
      </w:r>
    </w:p>
    <w:p w:rsidR="00D05D62" w:rsidRPr="007A07FA"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قبل عقد من الزمن، اتفقت وزارة الخارجيّة ووزارة الدفاع الأميركيّة على أنّ الدبلوماسيّة العامّة التي تندرج بحسب وصفنا ضمن تعريف القوّة الناعمة وخُصّص لها أقسام ودوائر خاصّة في السفارات الأميركيّة، حول العالم ومنها السفارة الأميركيّة في عوكر (يوجد على موقع السفارة قسم خاصّ تحت اسم الدبلوماسيّة العامّة) بأنّها: «أنشطة تقوم بها المؤسّسات الحكوميّة الأميركيّة للترويج للمصلحة الوطنيّة والأمن القوميّ من خلال الاستطلاع والدراسات والتأثير على الجماهير الخارجيّة وتوسيع الحوار بين المواطنين والمؤسّسات في الولايات المتّحدة وبين نظرائهم في الخارج</w:t>
      </w:r>
      <w:r w:rsidR="00AE6D52">
        <w:rPr>
          <w:rStyle w:val="FootnoteReference"/>
          <w:rFonts w:ascii="Adobe Arabic" w:eastAsia="Times New Roman" w:hAnsi="Adobe Arabic" w:cs="Adobe Arabic"/>
          <w:color w:val="000000"/>
          <w:sz w:val="32"/>
          <w:szCs w:val="32"/>
          <w:rtl/>
        </w:rPr>
        <w:footnoteReference w:id="67"/>
      </w:r>
      <w:r w:rsidRPr="007A07FA">
        <w:rPr>
          <w:rFonts w:ascii="Adobe Arabic" w:eastAsia="Times New Roman" w:hAnsi="Adobe Arabic" w:cs="Adobe Arabic"/>
          <w:color w:val="000000"/>
          <w:sz w:val="32"/>
          <w:szCs w:val="32"/>
          <w:rtl/>
        </w:rPr>
        <w:t>.</w:t>
      </w:r>
    </w:p>
    <w:p w:rsidR="00A46EB8" w:rsidRDefault="00A46EB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يوافق هذا التبنّي الرسميّ يوافق مقولة جوزيف ناي الذي «بصفتي نائب سابق لوزير الدفاع الأميركيّ لا يمكن لأحد أن يشكّ في مدى معرفتي واقتناعي بأهمّيّة القوّة العسكريّة الصلبة، ولكنّنا لن ننجح بالسيف وحده. لقد نجحنا في مواجهة الاتحاد السوفياتيّ ليس بالقوّة العسكريّة والردع العسكريّ فحسب، وليس من خلال عمليّات الحرب الباردة فقط بل بسبب القوّة الناعمة التي قُدّر لها أن تساعد في تحويل الكتلة السوفياتيّة من الداخل، ولو استغرق ذلك عشرات السنين. فالعبرة الأهمّ هي الصبر والنفس الطويل والمزج والتوازن بين القوّتين الصلبة والناعمة وتلك هي القوّة الذكيّة»</w:t>
      </w:r>
      <w:r w:rsidR="00AE6D52">
        <w:rPr>
          <w:rStyle w:val="FootnoteReference"/>
          <w:rFonts w:ascii="Adobe Arabic" w:eastAsia="Times New Roman" w:hAnsi="Adobe Arabic" w:cs="Adobe Arabic"/>
          <w:color w:val="000000"/>
          <w:sz w:val="32"/>
          <w:szCs w:val="32"/>
          <w:rtl/>
        </w:rPr>
        <w:footnoteReference w:id="68"/>
      </w:r>
      <w:r w:rsidRPr="007A07FA">
        <w:rPr>
          <w:rFonts w:ascii="Adobe Arabic" w:eastAsia="Times New Roman" w:hAnsi="Adobe Arabic" w:cs="Adobe Arabic"/>
          <w:color w:val="000000"/>
          <w:sz w:val="32"/>
          <w:szCs w:val="32"/>
          <w:rtl/>
        </w:rPr>
        <w:t>.</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إذا كانت ثمّة مقاربة بين الدبلوماسيّة العامّة والقوّة الناعمة، فإنّ الأخيرة -أي القوّة الناعمة- تتلخّص في القدرة على الاحتواء الخفيّ والجذب الليّن، بحيث يرغب الآخرون في فعل ما ترغب فيه القوّة المهيمنة من دون حاجة إلى اللجوء إلى استخدام القوّة الصلبة، أو بما يُغني عن استخدام سياسة العصا والجزرة أصلًا وفق ما يذهب إليه جوزيف ناي.</w:t>
      </w:r>
    </w:p>
    <w:p w:rsidR="00D05D62" w:rsidRPr="007A07FA"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بناء عليه، يقُصد من القوّة الناعمة قدرة الدولة على استخدام الوسائل غير العسكريّة في تحقيق أهدافها ومصالحها، وهي من أهمّ هذه الأدوات والوسائل الإعلاميّة والثقافيّة والسياسيّة، للوصول إلى مرحلة التنفيذ لهذه الأهداف من خلال التأثير بالترغيب والإغراء</w:t>
      </w:r>
      <w:r w:rsidR="00AE6D52">
        <w:rPr>
          <w:rStyle w:val="FootnoteReference"/>
          <w:rFonts w:ascii="Adobe Arabic" w:eastAsia="Times New Roman" w:hAnsi="Adobe Arabic" w:cs="Adobe Arabic"/>
          <w:color w:val="000000"/>
          <w:sz w:val="32"/>
          <w:szCs w:val="32"/>
          <w:rtl/>
        </w:rPr>
        <w:footnoteReference w:id="69"/>
      </w:r>
      <w:r w:rsidRPr="007A07FA">
        <w:rPr>
          <w:rFonts w:ascii="Adobe Arabic" w:eastAsia="Times New Roman" w:hAnsi="Adobe Arabic" w:cs="Adobe Arabic"/>
          <w:color w:val="000000"/>
          <w:sz w:val="32"/>
          <w:szCs w:val="32"/>
          <w:rtl/>
        </w:rPr>
        <w:t>.</w:t>
      </w:r>
    </w:p>
    <w:p w:rsidR="00A46EB8" w:rsidRDefault="00A46EB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أمّا دبلوماسيّة القوّة الذكيّة، فقد عرّفتها وزيرة الخارجيّة السابقة هيلاري كلينتون خلال جلسة استماع لجنة العلاقات الخارجيّة داخل مجلس الشيوخ بتاريخ 13 كانون الثاني 2009م، جاء فيه «أنا أعتقد أنّ الزعامة الأميركيّة كانت ضعيفة وغائبة، لكنّها الآن ما زالت مرغوبة. علينا أن نستخدم القوّة الذكيّة، أي مجمل الأدوات المتاحة في تصرّفنا -من دبلوماسيّة واقتصاديّة وعسكريّة وقانونيّة وثقافيّة- ونختار الأداة الملائمة، أو مجموعة الأدوات، لكلّ حالة. وسنقود بالدبلوماسيّة؛ لأنّها الأسلوب الذكيّ. نحن نعلم أنّ القوّة العسكريّة ضروريّة في بعض الأحيان وسنعتمد عليها لحماية شعبنا ومصالحنا حينما وأينما تطلّب الأمر إليها كملاذ أخير، وندرك أنّه في الوقت الذي تستمرّ فيه ديموقراطيّتنا في إلهام الناس حول العالم، أنّ تأثيرها يكون عظيمًا عندما نفي نحن ونلتزم بتعاليمها»</w:t>
      </w:r>
      <w:r w:rsidR="00AE6D52">
        <w:rPr>
          <w:rStyle w:val="FootnoteReference"/>
          <w:rFonts w:ascii="Adobe Arabic" w:eastAsia="Times New Roman" w:hAnsi="Adobe Arabic" w:cs="Adobe Arabic"/>
          <w:color w:val="000000"/>
          <w:sz w:val="32"/>
          <w:szCs w:val="32"/>
          <w:rtl/>
        </w:rPr>
        <w:footnoteReference w:id="70"/>
      </w:r>
      <w:r w:rsidRPr="007A07FA">
        <w:rPr>
          <w:rFonts w:ascii="Adobe Arabic" w:eastAsia="Times New Roman" w:hAnsi="Adobe Arabic" w:cs="Adobe Arabic"/>
          <w:color w:val="000000"/>
          <w:sz w:val="32"/>
          <w:szCs w:val="32"/>
          <w:rtl/>
        </w:rPr>
        <w:t>.</w:t>
      </w:r>
    </w:p>
    <w:p w:rsidR="00A46EB8"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كما ركّز وزير الدفاع الأميركيّ السابق تشاك هاغل (2013 - 2014م) على دمج القوّة الدبلوماسيّة بالقوّة العسكريّة، فقال:» إنّ إدارة الرئيس باراك أوباما تعتزم التحوّل في سياستها الخارجيّة من التركيز على القوّة العسكريّة إلى الدبلوماسيّة». وقال هاجل الذي كان يتحدّث في مؤتمر ميونيخ للأمن، إنّه ووزير الخارجية جون كيري «عَمِلا معًا</w:t>
      </w:r>
      <w:r w:rsidR="00A46EB8">
        <w:rPr>
          <w:rFonts w:ascii="Adobe Arabic" w:eastAsia="Times New Roman" w:hAnsi="Adobe Arabic" w:cs="Adobe Arabic" w:hint="cs"/>
          <w:color w:val="000000"/>
          <w:sz w:val="32"/>
          <w:szCs w:val="32"/>
          <w:rtl/>
        </w:rPr>
        <w:t xml:space="preserve"> </w:t>
      </w:r>
      <w:r w:rsidRPr="007A07FA">
        <w:rPr>
          <w:rFonts w:ascii="Adobe Arabic" w:eastAsia="Times New Roman" w:hAnsi="Adobe Arabic" w:cs="Adobe Arabic"/>
          <w:color w:val="000000"/>
          <w:sz w:val="32"/>
          <w:szCs w:val="32"/>
          <w:rtl/>
        </w:rPr>
        <w:t xml:space="preserve">على </w:t>
      </w:r>
    </w:p>
    <w:p w:rsidR="00A46EB8" w:rsidRDefault="00A46EB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إعادة التوازن إلى العلاقة بين الدفاع والدبلوماسيّة». وشدّد هاجل في تصريحات مُعدّة سلفًا سابقة أنّ الولايات المتّحدة «تخرج من حرب استمرّت 13 عامًا، بينما تضع الحرب في أفغانستان أوزارها وتسعى واشنطن إلى تفادي الدخول في صراعات عسكريّة أخرى في الخارج.»</w:t>
      </w:r>
      <w:r w:rsidR="00AE6D52">
        <w:rPr>
          <w:rStyle w:val="FootnoteReference"/>
          <w:rFonts w:ascii="Adobe Arabic" w:eastAsia="Times New Roman" w:hAnsi="Adobe Arabic" w:cs="Adobe Arabic"/>
          <w:color w:val="000000"/>
          <w:sz w:val="32"/>
          <w:szCs w:val="32"/>
          <w:rtl/>
        </w:rPr>
        <w:footnoteReference w:id="71"/>
      </w:r>
      <w:r w:rsidRPr="007A07FA">
        <w:rPr>
          <w:rFonts w:ascii="Adobe Arabic" w:eastAsia="Times New Roman" w:hAnsi="Adobe Arabic" w:cs="Adobe Arabic"/>
          <w:color w:val="000000"/>
          <w:sz w:val="32"/>
          <w:szCs w:val="32"/>
          <w:rtl/>
        </w:rPr>
        <w:t>.</w:t>
      </w:r>
    </w:p>
    <w:p w:rsidR="00D05D62" w:rsidRPr="007A07FA"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أمّا على مستوى مراكز الأبحاث، فمن بين هذه المراكز المهمّة التي عملت على مفهوم القوّة الناعمة، برز دور مركز الدراسات الاستراتيجيّة والدوليّة (</w:t>
      </w:r>
      <w:r w:rsidRPr="007A07FA">
        <w:rPr>
          <w:rFonts w:ascii="Adobe Arabic" w:eastAsia="Times New Roman" w:hAnsi="Adobe Arabic" w:cs="Adobe Arabic"/>
          <w:color w:val="000000"/>
          <w:sz w:val="32"/>
          <w:szCs w:val="32"/>
        </w:rPr>
        <w:t>CSIS</w:t>
      </w:r>
      <w:r w:rsidRPr="007A07FA">
        <w:rPr>
          <w:rFonts w:ascii="Adobe Arabic" w:eastAsia="Times New Roman" w:hAnsi="Adobe Arabic" w:cs="Adobe Arabic"/>
          <w:color w:val="000000"/>
          <w:sz w:val="32"/>
          <w:szCs w:val="32"/>
          <w:rtl/>
        </w:rPr>
        <w:t>)، هو من المراكز المهمّة نظرًا للشخصيّات الوازنة التي عملت فيه، أمثال زبغنيو برجنيكسي مستشار الأمن القوميّ في عهد جيمي كارتر وغيره </w:t>
      </w:r>
      <w:r w:rsidR="00AE6D52">
        <w:rPr>
          <w:rStyle w:val="FootnoteReference"/>
          <w:rFonts w:ascii="Adobe Arabic" w:eastAsia="Times New Roman" w:hAnsi="Adobe Arabic" w:cs="Adobe Arabic"/>
          <w:color w:val="000000"/>
          <w:sz w:val="32"/>
          <w:szCs w:val="32"/>
          <w:rtl/>
        </w:rPr>
        <w:footnoteReference w:id="72"/>
      </w:r>
      <w:r w:rsidRPr="007A07FA">
        <w:rPr>
          <w:rFonts w:ascii="Adobe Arabic" w:eastAsia="Times New Roman" w:hAnsi="Adobe Arabic" w:cs="Adobe Arabic"/>
          <w:color w:val="000000"/>
          <w:sz w:val="32"/>
          <w:szCs w:val="32"/>
          <w:rtl/>
        </w:rPr>
        <w:t xml:space="preserve">، وبدعم من مؤسّسة ستار باستراتيجيّة مشروع القوّة الذكيّة </w:t>
      </w:r>
      <w:r w:rsidRPr="007A07FA">
        <w:rPr>
          <w:rFonts w:ascii="Adobe Arabic" w:eastAsia="Times New Roman" w:hAnsi="Adobe Arabic" w:cs="Adobe Arabic"/>
          <w:color w:val="000000"/>
          <w:sz w:val="32"/>
          <w:szCs w:val="32"/>
        </w:rPr>
        <w:t>Smart power</w:t>
      </w:r>
      <w:r w:rsidRPr="007A07FA">
        <w:rPr>
          <w:rFonts w:ascii="Adobe Arabic" w:eastAsia="Times New Roman" w:hAnsi="Adobe Arabic" w:cs="Adobe Arabic"/>
          <w:color w:val="000000"/>
          <w:sz w:val="32"/>
          <w:szCs w:val="32"/>
          <w:rtl/>
        </w:rPr>
        <w:t xml:space="preserve"> التي تهدف إلى أن تقوم السياسة الخارجيّة الأميركيّة على الدمج بين مفهومي القوّة الناعمة </w:t>
      </w:r>
      <w:r w:rsidRPr="007A07FA">
        <w:rPr>
          <w:rFonts w:ascii="Adobe Arabic" w:eastAsia="Times New Roman" w:hAnsi="Adobe Arabic" w:cs="Adobe Arabic"/>
          <w:color w:val="000000"/>
          <w:sz w:val="32"/>
          <w:szCs w:val="32"/>
        </w:rPr>
        <w:t>Soft Power</w:t>
      </w:r>
      <w:r w:rsidRPr="007A07FA">
        <w:rPr>
          <w:rFonts w:ascii="Adobe Arabic" w:eastAsia="Times New Roman" w:hAnsi="Adobe Arabic" w:cs="Adobe Arabic"/>
          <w:color w:val="000000"/>
          <w:sz w:val="32"/>
          <w:szCs w:val="32"/>
          <w:rtl/>
        </w:rPr>
        <w:t xml:space="preserve"> والقوّة الصلبة </w:t>
      </w:r>
      <w:r w:rsidRPr="007A07FA">
        <w:rPr>
          <w:rFonts w:ascii="Adobe Arabic" w:eastAsia="Times New Roman" w:hAnsi="Adobe Arabic" w:cs="Adobe Arabic"/>
          <w:color w:val="000000"/>
          <w:sz w:val="32"/>
          <w:szCs w:val="32"/>
        </w:rPr>
        <w:t>power Hard</w:t>
      </w:r>
      <w:r w:rsidRPr="007A07FA">
        <w:rPr>
          <w:rFonts w:ascii="Adobe Arabic" w:eastAsia="Times New Roman" w:hAnsi="Adobe Arabic" w:cs="Adobe Arabic"/>
          <w:color w:val="000000"/>
          <w:sz w:val="32"/>
          <w:szCs w:val="32"/>
          <w:rtl/>
        </w:rPr>
        <w:t xml:space="preserve"> وذلك في ظلّ غياب الرؤية الاستراتيجيّة لكيفيّة مواجهة التحدّيات الآنيّة والمستقبليّة التي تواجه الولايات المتّحدة، والسبيل الأمثل لإدارة السياسة الخارجيّة الأميركيّة، من أجل تحقيق المصلحة والأمن القوميّ الأميركيّ.</w:t>
      </w:r>
    </w:p>
    <w:p w:rsidR="00A46EB8" w:rsidRDefault="00A46EB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دعا المركز لهذه الغاية إلى اجتماعات ومناقشات ضمّت أعضاء من الإدارة الأميركيّة والجيش، والمنظّمات غير الحكوميّة ووسائل الإعلام وأكاديميّين وشخصيّات من القطاع الخاصّ. وقد اجتمعت اللجنة عدّة مرّات لتطوير مخطّط تفصيليّ لإنعاش القيادة الأميركيّة على أساس مجموعة من الأبحاث والدراسات أعدّها خبراء المركز</w:t>
      </w:r>
      <w:r w:rsidR="00AE6D52">
        <w:rPr>
          <w:rStyle w:val="FootnoteReference"/>
          <w:rFonts w:ascii="Adobe Arabic" w:eastAsia="Times New Roman" w:hAnsi="Adobe Arabic" w:cs="Adobe Arabic"/>
          <w:color w:val="000000"/>
          <w:sz w:val="32"/>
          <w:szCs w:val="32"/>
          <w:rtl/>
        </w:rPr>
        <w:footnoteReference w:id="73"/>
      </w:r>
      <w:r w:rsidRPr="007A07FA">
        <w:rPr>
          <w:rFonts w:ascii="Adobe Arabic" w:eastAsia="Times New Roman" w:hAnsi="Adobe Arabic" w:cs="Adobe Arabic"/>
          <w:color w:val="000000"/>
          <w:sz w:val="32"/>
          <w:szCs w:val="32"/>
          <w:rtl/>
        </w:rPr>
        <w:t>.</w:t>
      </w:r>
    </w:p>
    <w:p w:rsidR="00D05D62" w:rsidRPr="007A07FA"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أصدرت اللجنة تقريرها عن التحدّيات التي تواجهها الولايات المتّحدة بعنوان «التوقّع العالميّ لتحدّيات الأمن العليا</w:t>
      </w:r>
      <w:r w:rsidRPr="007A07FA">
        <w:rPr>
          <w:rFonts w:ascii="Adobe Arabic" w:eastAsia="Times New Roman" w:hAnsi="Adobe Arabic" w:cs="Adobe Arabic"/>
          <w:color w:val="000000"/>
          <w:sz w:val="32"/>
          <w:szCs w:val="32"/>
        </w:rPr>
        <w:t>Global Forecast the top security 2008 of challenges</w:t>
      </w:r>
      <w:r w:rsidRPr="007A07FA">
        <w:rPr>
          <w:rFonts w:ascii="Adobe Arabic" w:eastAsia="Times New Roman" w:hAnsi="Adobe Arabic" w:cs="Adobe Arabic"/>
          <w:color w:val="000000"/>
          <w:sz w:val="32"/>
          <w:szCs w:val="32"/>
          <w:rtl/>
        </w:rPr>
        <w:t xml:space="preserve">، وتقرير آخر عن القوّة الذكيّة كسياسة لاستعادة مكانة الولايات المتّحدة عالميًّا بعنوان «القوّة الذكيّة، أمن أكثر لأميركا </w:t>
      </w:r>
      <w:r w:rsidRPr="007A07FA">
        <w:rPr>
          <w:rFonts w:ascii="Adobe Arabic" w:eastAsia="Times New Roman" w:hAnsi="Adobe Arabic" w:cs="Adobe Arabic"/>
          <w:color w:val="000000"/>
          <w:sz w:val="32"/>
          <w:szCs w:val="32"/>
        </w:rPr>
        <w:t>for security more power Smart» «America</w:t>
      </w:r>
      <w:r w:rsidRPr="007A07FA">
        <w:rPr>
          <w:rFonts w:ascii="Adobe Arabic" w:eastAsia="Times New Roman" w:hAnsi="Adobe Arabic" w:cs="Adobe Arabic"/>
          <w:color w:val="000000"/>
          <w:sz w:val="32"/>
          <w:szCs w:val="32"/>
          <w:rtl/>
        </w:rPr>
        <w:t> </w:t>
      </w:r>
      <w:r w:rsidR="00AE6D52">
        <w:rPr>
          <w:rStyle w:val="FootnoteReference"/>
          <w:rFonts w:ascii="Adobe Arabic" w:eastAsia="Times New Roman" w:hAnsi="Adobe Arabic" w:cs="Adobe Arabic"/>
          <w:color w:val="000000"/>
          <w:sz w:val="32"/>
          <w:szCs w:val="32"/>
          <w:rtl/>
        </w:rPr>
        <w:footnoteReference w:id="74"/>
      </w:r>
      <w:r w:rsidRPr="007A07FA">
        <w:rPr>
          <w:rFonts w:ascii="Adobe Arabic" w:eastAsia="Times New Roman" w:hAnsi="Adobe Arabic" w:cs="Adobe Arabic"/>
          <w:color w:val="000000"/>
          <w:sz w:val="32"/>
          <w:szCs w:val="32"/>
          <w:rtl/>
        </w:rPr>
        <w:t>.</w:t>
      </w:r>
    </w:p>
    <w:p w:rsidR="00A46EB8"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كما أعاد مركز الدراسات الاستراتيجيّة والدوليّة (</w:t>
      </w:r>
      <w:r w:rsidRPr="007A07FA">
        <w:rPr>
          <w:rFonts w:ascii="Adobe Arabic" w:eastAsia="Times New Roman" w:hAnsi="Adobe Arabic" w:cs="Adobe Arabic"/>
          <w:color w:val="000000"/>
          <w:sz w:val="32"/>
          <w:szCs w:val="32"/>
        </w:rPr>
        <w:t>CSIS</w:t>
      </w:r>
      <w:r w:rsidRPr="007A07FA">
        <w:rPr>
          <w:rFonts w:ascii="Adobe Arabic" w:eastAsia="Times New Roman" w:hAnsi="Adobe Arabic" w:cs="Adobe Arabic"/>
          <w:color w:val="000000"/>
          <w:sz w:val="32"/>
          <w:szCs w:val="32"/>
          <w:rtl/>
        </w:rPr>
        <w:t xml:space="preserve">) تحديث مقاربته للقوّة الناعمة وتطويرهاعلى ضوء ردود أفعال واستجابات الخصوم والأعداء، فابتكر مفهومًا جديدًا للقوّة الناعمة، وروّج بعد العام 2016م لمفهوم استراتيجيّة المنطقة الرماديّة، كاستراتيجيّة مضادّة لأنشطة الصين وروسيا وإيران ومحورها في مجابهتها للقوّة الأميركيّة في حالتي السلم والحرب، وفي استثمار الفجوات بين القوّتين الناعمة </w:t>
      </w:r>
    </w:p>
    <w:p w:rsidR="00A46EB8" w:rsidRDefault="00A46EB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والصلبة، وقد وصف خيار المنطقة الرماديّة بأنّها «خيار سياسيّ مدروس لتقويض منافسة أو تحقيق أهداف سياسيّة صريحة أخرى بوسائل أخرى غير الدبلوماسيّة الروتينيّة أو الحرب الشاملة» والذي يتكوّن من «الاستخدام المتعمّد لواحد أو أكثر من أدوات السلطة (الدبلوماسيّة والمعلوماتيّة والعسكريّة والاقتصاديّة) للتأثير على التكوين والوضع السياسيّ أو صنع القرار داخل الدولة»</w:t>
      </w:r>
      <w:r w:rsidR="00AE6D52">
        <w:rPr>
          <w:rStyle w:val="FootnoteReference"/>
          <w:rFonts w:ascii="Adobe Arabic" w:eastAsia="Times New Roman" w:hAnsi="Adobe Arabic" w:cs="Adobe Arabic"/>
          <w:color w:val="000000"/>
          <w:sz w:val="32"/>
          <w:szCs w:val="32"/>
          <w:rtl/>
        </w:rPr>
        <w:footnoteReference w:id="75"/>
      </w:r>
      <w:r w:rsidRPr="007A07FA">
        <w:rPr>
          <w:rFonts w:ascii="Adobe Arabic" w:eastAsia="Times New Roman" w:hAnsi="Adobe Arabic" w:cs="Adobe Arabic"/>
          <w:color w:val="000000"/>
          <w:sz w:val="32"/>
          <w:szCs w:val="32"/>
          <w:rtl/>
        </w:rPr>
        <w:t>.</w:t>
      </w:r>
    </w:p>
    <w:p w:rsidR="00D05D62" w:rsidRPr="007A07FA"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ذهب مركز راند للبحوث الدفاعيّة في منشوراته الأخيرة -وهو مُقرّب جدًّا من البنتاغون- إلى عمليّة دمج بين القوّتين الصلبة والناعمة مرجّحًا القوّة الإرغاميّة تحت وصف «القدرة على الإرغام بلا حرب» ومفهومها، التي تمّ تعريفها بأنّها تعني «دفع العدوّ إلى الخيارات التي تريدها الإدارة الأميركيّة عبر صناعة الظروف -التي تضع أعداء أميركا وخصومها ومنافسيها- أمام خيارات ضيّقة تُرغمهم على سلوك الطريق المطلوب، من خلال استخدام القدرات غير العسكريّة التي تتوفّر لديها، ومنها: العقوبات الماليّة، ودعم المعارضة السياسيّة اللاعنفيّة لأنظمة الحكم المعادية، وعمليّات المعلومات، والعمليّات الهجوميّة الإلكترونيّة</w:t>
      </w:r>
      <w:r w:rsidR="00AE6D52">
        <w:rPr>
          <w:rStyle w:val="FootnoteReference"/>
          <w:rFonts w:ascii="Adobe Arabic" w:eastAsia="Times New Roman" w:hAnsi="Adobe Arabic" w:cs="Adobe Arabic"/>
          <w:color w:val="000000"/>
          <w:sz w:val="32"/>
          <w:szCs w:val="32"/>
          <w:rtl/>
        </w:rPr>
        <w:footnoteReference w:id="76"/>
      </w:r>
      <w:r w:rsidRPr="007A07FA">
        <w:rPr>
          <w:rFonts w:ascii="Adobe Arabic" w:eastAsia="Times New Roman" w:hAnsi="Adobe Arabic" w:cs="Adobe Arabic"/>
          <w:color w:val="000000"/>
          <w:sz w:val="32"/>
          <w:szCs w:val="32"/>
          <w:rtl/>
        </w:rPr>
        <w:t>.</w:t>
      </w:r>
    </w:p>
    <w:p w:rsidR="00A46EB8" w:rsidRDefault="00A46EB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بناء على مجمل الوثائق، يمكن تشكيل مفهوم حرب القوّة الناعمة من خلال خمسة أركان:</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1. تشكيل تصوّرات الآخرين ومفاهيمهم وتوجيه سلوكهم من خلال الأداة المناسبة لكلّ حالة.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2. تشكيل جدول الأعمال السياسيّ وتبديل حسابات الأعداء والمنافسين لمصلحة أميركا.</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3. الترويج لجاذبيّة النموذج والقيم والسياسات والمؤسّسات وصداقيّتها وشرعيّتها للآخرين.</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4. توجيه استراتيجيّات ومنصّات الاتصال مع الآخرين وتشكيلها «من يتّصل أوّلًا وكيف».</w:t>
      </w:r>
    </w:p>
    <w:p w:rsidR="00A46EB8"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5. تعميم الروايات والسرديّات وتشكيلها - من خلال المنصّات والوسائل الإعلاميّة وضخّ المعلومات- حول مجريات الأحداث والوقائع «فالفائز اليوم هو من تفوز روايته للأحداث».</w:t>
      </w:r>
    </w:p>
    <w:p w:rsidR="00A46EB8" w:rsidRDefault="00A46EB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E18DF" w:rsidRDefault="007E18DF"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7E18DF" w:rsidRDefault="007E18D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E18DF">
      <w:pPr>
        <w:pStyle w:val="Heading1"/>
        <w:bidi/>
        <w:jc w:val="center"/>
        <w:rPr>
          <w:rFonts w:ascii="Adobe Arabic" w:eastAsia="Times New Roman" w:hAnsi="Adobe Arabic" w:cs="Adobe Arabic"/>
          <w:b/>
          <w:bCs/>
          <w:color w:val="666699"/>
          <w:sz w:val="40"/>
          <w:szCs w:val="40"/>
          <w:rtl/>
        </w:rPr>
      </w:pPr>
      <w:bookmarkStart w:id="8" w:name="_Toc118717032"/>
      <w:r w:rsidRPr="007A07FA">
        <w:rPr>
          <w:rFonts w:ascii="Adobe Arabic" w:eastAsia="Times New Roman" w:hAnsi="Adobe Arabic" w:cs="Adobe Arabic"/>
          <w:b/>
          <w:bCs/>
          <w:color w:val="666699"/>
          <w:sz w:val="40"/>
          <w:szCs w:val="40"/>
          <w:rtl/>
        </w:rPr>
        <w:lastRenderedPageBreak/>
        <w:t>سابعًا ـ عوامل تحوّر الحرب الناعمة/ فقدان أميركا قوّتها الناعمة</w:t>
      </w:r>
      <w:bookmarkEnd w:id="8"/>
    </w:p>
    <w:p w:rsidR="00D05D62" w:rsidRPr="007A07FA"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تفسر مجموعة من النظريّات اسباب تراجع القوّة الناعمة الأميركيّة، منها أنّ الثورة الاقتصاديّة النيوليبراليّة، والتي كانت جزءًا لا يتجزّأ من عصر القوّة الناعمة، أضعفت الدول عوضًا عن تقويتها. فلم يكن السوق قوّة موحّدة مطلقًا، وكانت الفكرة القائلة بأنّه يمكن أن يكون هناك آليّة شاملة لتوفير النموّ والحوكمة الرشيدة والرفاهيَّة المجتمعيّة مجرّد وهم في البداية. وقد شرح عالم الاجتماع الألمانيّ وولفجانج ستريك </w:t>
      </w:r>
      <w:r w:rsidRPr="007A07FA">
        <w:rPr>
          <w:rFonts w:ascii="Adobe Arabic" w:eastAsia="Times New Roman" w:hAnsi="Adobe Arabic" w:cs="Adobe Arabic"/>
          <w:color w:val="000000"/>
          <w:sz w:val="32"/>
          <w:szCs w:val="32"/>
        </w:rPr>
        <w:t>Wolfgang-</w:t>
      </w:r>
      <w:proofErr w:type="spellStart"/>
      <w:r w:rsidRPr="007A07FA">
        <w:rPr>
          <w:rFonts w:ascii="Adobe Arabic" w:eastAsia="Times New Roman" w:hAnsi="Adobe Arabic" w:cs="Adobe Arabic"/>
          <w:color w:val="000000"/>
          <w:sz w:val="32"/>
          <w:szCs w:val="32"/>
        </w:rPr>
        <w:t>Streeck</w:t>
      </w:r>
      <w:proofErr w:type="spellEnd"/>
      <w:r w:rsidRPr="007A07FA">
        <w:rPr>
          <w:rFonts w:ascii="Adobe Arabic" w:eastAsia="Times New Roman" w:hAnsi="Adobe Arabic" w:cs="Adobe Arabic"/>
          <w:color w:val="000000"/>
          <w:sz w:val="32"/>
          <w:szCs w:val="32"/>
          <w:rtl/>
        </w:rPr>
        <w:t xml:space="preserve"> هذه الفكرة. وحذّر من أنّ عولمة القوّة الناعمة هي ببساطة تفوق قدرة المجتمعات الوطنيّة والمنظّمات الدوليّة على بناء مؤسّسات فعّالة للحكم الاقتصاديّ والسياسيّ»</w:t>
      </w:r>
      <w:r w:rsidR="00AE6D52">
        <w:rPr>
          <w:rStyle w:val="FootnoteReference"/>
          <w:rFonts w:ascii="Adobe Arabic" w:eastAsia="Times New Roman" w:hAnsi="Adobe Arabic" w:cs="Adobe Arabic"/>
          <w:color w:val="000000"/>
          <w:sz w:val="32"/>
          <w:szCs w:val="32"/>
          <w:rtl/>
        </w:rPr>
        <w:footnoteReference w:id="77"/>
      </w:r>
      <w:r w:rsidRPr="007A07FA">
        <w:rPr>
          <w:rFonts w:ascii="Adobe Arabic" w:eastAsia="Times New Roman" w:hAnsi="Adobe Arabic" w:cs="Adobe Arabic"/>
          <w:color w:val="000000"/>
          <w:sz w:val="32"/>
          <w:szCs w:val="32"/>
          <w:rtl/>
        </w:rPr>
        <w:t>.</w:t>
      </w:r>
    </w:p>
    <w:p w:rsidR="00A46EB8"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من أهمّ الآراء التي عبّر عنها جوزيف ناي -والتي شكّلت مفاجأة قاسية للجمهور الأميركيّ- أنّ القوّة الناعمة الأميركيّة تدهورت في عهد ترامب، وأنّ قدرة أميركا على تحقيق أهدافها من دون استخدام وسائل </w:t>
      </w:r>
    </w:p>
    <w:p w:rsidR="00A46EB8" w:rsidRDefault="00A46EB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القوّة الصلبة تناقصت، وأنّ الذي أوصل أميركا إلى هذا الدرك هو غرورها وعنجهيّتها.</w:t>
      </w:r>
    </w:p>
    <w:p w:rsidR="00D05D62" w:rsidRPr="007A07FA"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يرى جوزيف ناي أنّ «الاعتقاد لدى ترامب وحكومته ساد بأنّ الولايات المتّحدة قويّة إلى الحدّ الذي يجعلها تحقّق ما تريد من دون إرضاء العالم، أو موافقة أيّ دولة أخرى، وأنّها القوّة العظمى التي لا تحتاج إلى حلفاء دائمين، وأوضحت استطلاعات الرأي تزايد العداء لأميركا خلال السنوات الأخيرة، وارتباط ذلك بتناقص شرعيّة السياسات الأميركيّة وقدرتها على جذب الآخرين بقيمها، وظهر ذلك في ما جرى من تحوّلات على مستوى الرأي العامّ العالميّ ضدّ الولايات المتّحدة، وأنّ العداء لأميركا يتمّ ترجمته إلى أصوات معارضة للسياسات الأميركيّة في المنظّمات الدوليّة بخاصّة في الأمم المتّحدة؛ وذلك بسبب السياسات الأميركيّة القائمة على استخدامها لقوّتها الصلبة في قهر الشعوب»</w:t>
      </w:r>
      <w:r w:rsidR="00AE6D52">
        <w:rPr>
          <w:rStyle w:val="FootnoteReference"/>
          <w:rFonts w:ascii="Adobe Arabic" w:eastAsia="Times New Roman" w:hAnsi="Adobe Arabic" w:cs="Adobe Arabic"/>
          <w:color w:val="000000"/>
          <w:sz w:val="32"/>
          <w:szCs w:val="32"/>
          <w:rtl/>
        </w:rPr>
        <w:footnoteReference w:id="78"/>
      </w:r>
      <w:r w:rsidRPr="007A07FA">
        <w:rPr>
          <w:rFonts w:ascii="Adobe Arabic" w:eastAsia="Times New Roman" w:hAnsi="Adobe Arabic" w:cs="Adobe Arabic"/>
          <w:color w:val="000000"/>
          <w:sz w:val="32"/>
          <w:szCs w:val="32"/>
          <w:rtl/>
        </w:rPr>
        <w:t>.</w:t>
      </w:r>
    </w:p>
    <w:p w:rsidR="00A46EB8"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فيما أشارت دراسات أخرى إلى خطورة تزايد حدّة العداء لأميركا في أوروبا، واستخدام المرشّحين في أوروبا خطاب العداء لأميركا في حملاتهم الانتخابيّة بخاصّة في ألمانيا. هذا يوضح أنّ السياسيّين في الكثير من الدول يمكن أن يستخدموا العواطف المعادية لأميركا لزيادة شعبيّتهم </w:t>
      </w:r>
    </w:p>
    <w:p w:rsidR="00A46EB8" w:rsidRDefault="00A46EB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والوصول إلى الحكم، وبدأ يوثر هذا الاتجاه على الانتماء لحلف شمال الأطلسيّ «الناتو»، واعتبار أنّ الاتحاد الأوروبيّ يشكّل بديلًا لذلك الحلف. ويشير ذلك إلى أنّ تدهور القوّة الناعمة قد يقود في النهاية إلى ضعف القوّة الصلبة، والتأثير على قدرة الولايات المتّحدة على بناء التحالفا. وكان ذلك واضحًا في جنوح باكستان نحو العلاقة مع الصين</w:t>
      </w:r>
      <w:r w:rsidR="00AE6D52">
        <w:rPr>
          <w:rStyle w:val="FootnoteReference"/>
          <w:rFonts w:ascii="Adobe Arabic" w:eastAsia="Times New Roman" w:hAnsi="Adobe Arabic" w:cs="Adobe Arabic"/>
          <w:color w:val="000000"/>
          <w:sz w:val="32"/>
          <w:szCs w:val="32"/>
          <w:rtl/>
        </w:rPr>
        <w:footnoteReference w:id="79"/>
      </w:r>
      <w:r w:rsidRPr="007A07FA">
        <w:rPr>
          <w:rFonts w:ascii="Adobe Arabic" w:eastAsia="Times New Roman" w:hAnsi="Adobe Arabic" w:cs="Adobe Arabic"/>
          <w:color w:val="000000"/>
          <w:sz w:val="32"/>
          <w:szCs w:val="32"/>
          <w:rtl/>
        </w:rPr>
        <w:t>.</w:t>
      </w:r>
    </w:p>
    <w:p w:rsidR="00D05D62" w:rsidRPr="007A07FA"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ما يؤكّد صحّة الملاحظات السابقة، ما كشفه المفكّر الأميركيّ فرانسيس فوكوياما صاحب مقولة نهاية التاريخ (طرحها في التسعينات)، الذي بات اليوم يتحدّث عن تراجع القوّة الناعمة الأميركيّة، وتراجع جاذبيّها دوليًّا، إلى درجة حديثه -فوكوياما- عن رسم علامات استفهام جدّيّة حول نهاية عصر الهيمنة الأميركيّة بعد مشاهد الانكسار في أفغانستان في آب 2021م</w:t>
      </w:r>
      <w:r w:rsidR="00AE6D52">
        <w:rPr>
          <w:rStyle w:val="FootnoteReference"/>
          <w:rFonts w:ascii="Adobe Arabic" w:eastAsia="Times New Roman" w:hAnsi="Adobe Arabic" w:cs="Adobe Arabic"/>
          <w:color w:val="000000"/>
          <w:sz w:val="32"/>
          <w:szCs w:val="32"/>
          <w:rtl/>
        </w:rPr>
        <w:footnoteReference w:id="80"/>
      </w:r>
      <w:r w:rsidRPr="007A07FA">
        <w:rPr>
          <w:rFonts w:ascii="Adobe Arabic" w:eastAsia="Times New Roman" w:hAnsi="Adobe Arabic" w:cs="Adobe Arabic"/>
          <w:color w:val="000000"/>
          <w:sz w:val="32"/>
          <w:szCs w:val="32"/>
          <w:rtl/>
        </w:rPr>
        <w:t>.</w:t>
      </w:r>
    </w:p>
    <w:p w:rsidR="00A46EB8"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يقول فوكوياما: «لا شكّ أنّ الصور المُرعبة التي انتشرت للأفغان وهم يستميتون للخروج من كابول، في عقب انهيار الحكومة التي كانت تدعمها الولايات المتّحدة، مَثَّلت لحظة فارقة في التاريخ، وبداية لحقبة نأي أميركا بنفسها عن العالم. ولكن في حقيقة الأمر، فإنّ نهاية حقبة سيطرة أميركا حصلت قبل هذه اللحظة بكثير. ليس ذلك فحسب، بل </w:t>
      </w:r>
    </w:p>
    <w:p w:rsidR="00A46EB8" w:rsidRDefault="00A46EB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إنّني أزعم أنّ عوامل ضعف أميركا وتدهورها مصدرها محلّيّ أكثر من كونه خارجيّ. هذا لا يمنع أن تظلّ أميركا قوّةً عظمى في العالم لسنوات عديدة، غير أنّ مدى فاعليّة هذا النفوذ سيعتمد بالطبع على قدرتها على حلّ قضاياها الداخليّة وليس مراجعة سياساتها الخارجيّة»</w:t>
      </w:r>
      <w:r w:rsidR="00AE6D52">
        <w:rPr>
          <w:rStyle w:val="FootnoteReference"/>
          <w:rFonts w:ascii="Adobe Arabic" w:eastAsia="Times New Roman" w:hAnsi="Adobe Arabic" w:cs="Adobe Arabic"/>
          <w:color w:val="000000"/>
          <w:sz w:val="32"/>
          <w:szCs w:val="32"/>
          <w:rtl/>
        </w:rPr>
        <w:footnoteReference w:id="81"/>
      </w:r>
      <w:r w:rsidRPr="007A07FA">
        <w:rPr>
          <w:rFonts w:ascii="Adobe Arabic" w:eastAsia="Times New Roman" w:hAnsi="Adobe Arabic" w:cs="Adobe Arabic"/>
          <w:color w:val="000000"/>
          <w:sz w:val="32"/>
          <w:szCs w:val="32"/>
          <w:rtl/>
        </w:rPr>
        <w:t>.</w:t>
      </w:r>
    </w:p>
    <w:p w:rsidR="00D05D62" w:rsidRPr="007A07FA"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أضاف فوكوياما «لقد أضرَّ الاستقطاب بالفعل بتأثير أميركا العالميّ، قبل حصول مثل هذه الاختبارات في المستقبل. لطالما اعتمدت أميركا في ذلك التأثير على ما أطلق عليه جوزيف ناي، «بالقوّة الناعمة»، أي جاذبيّة المؤسّسات الأميركيّة والمجتمع الأميركيّ للناس في جميع أنحاء العالم. لقد تراجعت جاذبيّة هذا النموذج إلى حدٍّ كبير ومن الصعب على أيّ شخص أن يقول إنّ المؤسّسات الديمقراطيّة الأميركيّة كانت تسير على ما يُرام في السنوات الأخيرة، أو إنّ أيّ دولة يجب أن تُقلِّد العصبيّة السياسيّة والاختلال الوظيفيّ الذي شهدته أميركا. إنّ السمة المميّزة للديمقراطيّة الناضجة هي القدرة على إجراء عمليّات انتقال سلميّ للسلطة بعد الانتخابات، وهو الاختبار الذي أخفقت فيه البلاد إخفاقًا مذهلًا في 6 كانون الثاني عام 2021م (يَقصد أحداث الكابيتول واقتحام الجماعات اليمينيّة المتطرّفة لمبنى الكونغرس الأميركيّ)</w:t>
      </w:r>
      <w:r w:rsidR="00AE6D52">
        <w:rPr>
          <w:rStyle w:val="FootnoteReference"/>
          <w:rFonts w:ascii="Adobe Arabic" w:eastAsia="Times New Roman" w:hAnsi="Adobe Arabic" w:cs="Adobe Arabic"/>
          <w:color w:val="000000"/>
          <w:sz w:val="32"/>
          <w:szCs w:val="32"/>
          <w:rtl/>
        </w:rPr>
        <w:footnoteReference w:id="82"/>
      </w:r>
      <w:r w:rsidRPr="007A07FA">
        <w:rPr>
          <w:rFonts w:ascii="Adobe Arabic" w:eastAsia="Times New Roman" w:hAnsi="Adobe Arabic" w:cs="Adobe Arabic"/>
          <w:color w:val="000000"/>
          <w:sz w:val="32"/>
          <w:szCs w:val="32"/>
          <w:rtl/>
        </w:rPr>
        <w:t>.</w:t>
      </w:r>
    </w:p>
    <w:p w:rsidR="00A527D5" w:rsidRDefault="00A527D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كانت إدارة ترامب تتجه نحو إهمال القوّة الناعمة؛ لأن أميركا تستطيع تحقيق أهدافها باستخدام قوّتها الصلبة. كما عبّر ترامب عن عدم اهتمامه بالدبلوماسيّة العامّة، لذلك شهد عهده تراجعًا ملحوظًا في اهتمام الولايات المتّحدة بتطوير علاقاتها مع الشعوب، اعتمادًا على أنّ علاقاتها مع أنظمة الحكم التابعة لها تحقّق لها النتائج التي تريدها.</w:t>
      </w:r>
    </w:p>
    <w:p w:rsidR="00D05D62" w:rsidRPr="007A07FA"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كما ساهمت تغريدات ترامب وأكاذيبه وخرافاته وسلوكيّاته في تناقص مصداقيّة أميركا وتدهور قوّتها الناعمة، فكثيرٌ من هذه الأقوال والأفعال تعبّر عن غرور القوّة، والمعايير المزدوجة، ومبنيّة على رؤية ضيّقة للمصالح القوميّة الأميركيّة. وأدّى ذلك إلى تناقص جاذبيّة السياسة الأميركيّة، وعدم الثقة في القيم التي تعبّر عنها، فقد كان من الواضح أنّ الولايات المتّحدة لا يهمّها سوى تحقيق مصالحها عن طريق التحالف مع أنظمة ديكتاتوريّة تنتهك حقوق الإنسان</w:t>
      </w:r>
      <w:r w:rsidR="00AE6D52">
        <w:rPr>
          <w:rStyle w:val="FootnoteReference"/>
          <w:rFonts w:ascii="Adobe Arabic" w:eastAsia="Times New Roman" w:hAnsi="Adobe Arabic" w:cs="Adobe Arabic"/>
          <w:color w:val="000000"/>
          <w:sz w:val="32"/>
          <w:szCs w:val="32"/>
          <w:rtl/>
        </w:rPr>
        <w:footnoteReference w:id="83"/>
      </w:r>
      <w:r w:rsidRPr="007A07FA">
        <w:rPr>
          <w:rFonts w:ascii="Adobe Arabic" w:eastAsia="Times New Roman" w:hAnsi="Adobe Arabic" w:cs="Adobe Arabic"/>
          <w:color w:val="000000"/>
          <w:sz w:val="32"/>
          <w:szCs w:val="32"/>
          <w:rtl/>
        </w:rPr>
        <w:t>.</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لذلك، فقدت الولايات المتّحدة مكانتها بوصفها قوّة ناعمة عظمى، نتيجة وضوح النفاق في سياساتها، ومشاركتها في إجهاض التجارب الديمقراطيّة للدول، ومنع الشعوب من تقرير مصائرها والتعبير عن إرادتها، وحالة مصر توضّح ذلك، حيث أجهضت أميركا التجربة الديمقراطيّة، ولم تهتمّ بمشاعر المصريّين الذين تزايدت كراهيتهم لأميركا.</w:t>
      </w:r>
    </w:p>
    <w:p w:rsidR="00A527D5" w:rsidRDefault="00A527D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يُضاف إلى ذلك، أنّ قيام ترامب بالإعلان عن صفقة القرن -التي تعبّر عن حالة غطرسة أميركيّة إسرائيليّة- أدّى إلى تزايد المشاعر المعادية للولايات المتحّدة في الدول العربيّة، ولكن لم تستطع الشعوب التعبير عن تلك المشاعر نتيجة تقييد السلطات لحرّيّة الإعلام، واستخدام القوّة الغاشمة في قهر الشعوب. وهذه المشاعر تشكّل رأيًا عامًا كامنًا يمكن أن يعبّر عن نفسه خلال الأعوام القادمة، وربّما يكون التعبير مفاجئًا وعنيفًا. كما أوضح سلوك ترامب أنّ أميركا تقيم علاقاتها الدوليّة على أساس مصالحها ورغبتها في السيطرة على الدول، وليس على أساس المبادئ والقيم. واستطاعت أميركا أن تحقّق كثيرًا من المنافع المادّيّة، وتفرض التبعيّة على الدول، لكنّ جاذبيّة أميركا بوصفها نموذجًا للحكم تناقصت، وتدهورت قوّتها الناعمة الناتجة عن القدرة على التأثير والإقناع.</w:t>
      </w:r>
    </w:p>
    <w:p w:rsidR="00D05D62" w:rsidRPr="007A07FA"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ساهم ترامب -بعد الانتخابات الرئاسيّة- في تشويه صورة أميركا وسمعتها بوصفها دولة ديمقراطيّة، حيث دفع الشعب الأميركيّ للانقسام، وشجّع المؤيّدين له على الاعتداء على الكونغرس، وهو مشهد أدّى إلى تناقص انبهار الشعوب بالنموذج الديمقراطيّ الأميركيّ</w:t>
      </w:r>
      <w:r w:rsidR="00AE6D52">
        <w:rPr>
          <w:rStyle w:val="FootnoteReference"/>
          <w:rFonts w:ascii="Adobe Arabic" w:eastAsia="Times New Roman" w:hAnsi="Adobe Arabic" w:cs="Adobe Arabic"/>
          <w:color w:val="000000"/>
          <w:sz w:val="32"/>
          <w:szCs w:val="32"/>
          <w:rtl/>
        </w:rPr>
        <w:footnoteReference w:id="84"/>
      </w:r>
      <w:r w:rsidRPr="007A07FA">
        <w:rPr>
          <w:rFonts w:ascii="Adobe Arabic" w:eastAsia="Times New Roman" w:hAnsi="Adobe Arabic" w:cs="Adobe Arabic"/>
          <w:color w:val="000000"/>
          <w:sz w:val="32"/>
          <w:szCs w:val="32"/>
          <w:rtl/>
        </w:rPr>
        <w:t>.</w:t>
      </w:r>
    </w:p>
    <w:p w:rsidR="00A527D5" w:rsidRDefault="00A527D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A527D5"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أوضح استطلاع أجراه معهد غالوب أنّ 30% فقط من عيّنة تمّ استطلاع آرائها في 134 دولة تؤيّد السياسات الأميركيّة، ولديها اتجاهات إيجابيّة نحو أميركا، وهذا يعني أنّ نسبة من لديهم اتجاهات إيجابيّة نحو أميركا تناقصت بنحو 20% منذ عهد أوباما. وهذا يعني أنّ أميركا فقدت 20% من مؤيّديها على المستوى العالميّ خلال عهد ترامب</w:t>
      </w:r>
      <w:r w:rsidR="00AE6D52">
        <w:rPr>
          <w:rStyle w:val="FootnoteReference"/>
          <w:rFonts w:ascii="Adobe Arabic" w:eastAsia="Times New Roman" w:hAnsi="Adobe Arabic" w:cs="Adobe Arabic"/>
          <w:color w:val="000000"/>
          <w:sz w:val="32"/>
          <w:szCs w:val="32"/>
          <w:rtl/>
        </w:rPr>
        <w:footnoteReference w:id="85"/>
      </w:r>
      <w:r w:rsidRPr="007A07FA">
        <w:rPr>
          <w:rFonts w:ascii="Adobe Arabic" w:eastAsia="Times New Roman" w:hAnsi="Adobe Arabic" w:cs="Adobe Arabic"/>
          <w:color w:val="000000"/>
          <w:sz w:val="32"/>
          <w:szCs w:val="32"/>
          <w:rtl/>
        </w:rPr>
        <w:t>.</w:t>
      </w:r>
    </w:p>
    <w:p w:rsidR="00A527D5" w:rsidRDefault="00A527D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E18DF" w:rsidRDefault="007E18DF"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7E18DF" w:rsidRDefault="007E18D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E18DF">
      <w:pPr>
        <w:pStyle w:val="Heading1"/>
        <w:bidi/>
        <w:jc w:val="center"/>
        <w:rPr>
          <w:rFonts w:ascii="Adobe Arabic" w:eastAsia="Times New Roman" w:hAnsi="Adobe Arabic" w:cs="Adobe Arabic"/>
          <w:b/>
          <w:bCs/>
          <w:color w:val="666699"/>
          <w:sz w:val="40"/>
          <w:szCs w:val="40"/>
          <w:rtl/>
        </w:rPr>
      </w:pPr>
      <w:bookmarkStart w:id="9" w:name="_Toc118717033"/>
      <w:r w:rsidRPr="007A07FA">
        <w:rPr>
          <w:rFonts w:ascii="Adobe Arabic" w:eastAsia="Times New Roman" w:hAnsi="Adobe Arabic" w:cs="Adobe Arabic"/>
          <w:b/>
          <w:bCs/>
          <w:color w:val="666699"/>
          <w:sz w:val="40"/>
          <w:szCs w:val="40"/>
          <w:rtl/>
        </w:rPr>
        <w:lastRenderedPageBreak/>
        <w:t>ثامنًا ـ صعود السياسات الإرغاميّة والإكراهيّة:</w:t>
      </w:r>
      <w:bookmarkEnd w:id="9"/>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أشرنا فيما تقدّم إلى أنّ مصطلح الحرب الناعمة ومفهومها يفترض أن يقوم على الترغيب بموارد القوّة الناعمة الأميركيّة من خلال الاستمالة الثقافيّة والسياسيّة والتأثير أو التلاعب بجدول أعمال الخصوم والأعداء من دون إكراه أو إرغام، ومن دون بصمات واضحة. في المقابل، يقوم مفهوم الحرب العسكريّة على التدمير والسحق المادّيّ لقدرات العدو والخصم وموارده، إلاّ أنَّ المتغيّرات والتطوّرات فرضت تحويرًا فرض مضاعفة جرعة الإكراه والإرغام، فعادت الإدارات الأميركيّة إلى رفع مستوى استخدام القوّة الخشنة والصلبة.</w:t>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t>1. تعريف مفهوم استراتيجيّة القدرة على الإرغام:</w:t>
      </w:r>
    </w:p>
    <w:p w:rsidR="00A527D5"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يُعرّف مركز راند لأبحاث الدفاع التابع لوزارة الدفاع والجيش الأميركيّ القدرة على الإرغام، أنها: «قد تجد الولايات المتّحدة أنّ استخدام القوّة العسكريّة لمواجهة التهديدات العديدة والمتنوّعة للأمن الدوليّ، والتي ستظهر خلال السنوات القادمة، بات يتّصف بصعوبةٍ وكلفةٍ وخطورةٍ متزايدة. وربّما لا يكون هناك بديلٌ عن القوّة العسكريّة في بعض الظروف، إلاّ أنَ المشرّعين الأمريكيّين يحتاجون إلى خياراتٍ غير عسكريّةٍ </w:t>
      </w:r>
    </w:p>
    <w:p w:rsidR="00A527D5" w:rsidRDefault="00A527D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أفضل، إنّ إجراءاتٍ مثل الديبلوماسيّة الحاذقة، والمساعدة الاقتصاديّة الفعّالة، ونشر الأفكار والمُثُل الأمريكيّة، كلُّها جيّدةٌ بالفعل، ولكن لا يمكن الاعتماد عليها لهزيمة، أروع المعتدين العازمين على العدوان. إنّ هدف هذه الاستراتجيّة هو دراسة الفسحة الواقعة بين حدَّي القوّة العسكريّة الصلبة والقوّة الناعمة واستكشافها، وهي الوسائل غير العسكريّة لإرغام أولئك الذين يهدّدون السلام والأمن والمصالح الأمريكيّة وإضعافهم ومعاقبتهم»</w:t>
      </w:r>
      <w:r w:rsidR="00AE6D52">
        <w:rPr>
          <w:rStyle w:val="FootnoteReference"/>
          <w:rFonts w:ascii="Adobe Arabic" w:eastAsia="Times New Roman" w:hAnsi="Adobe Arabic" w:cs="Adobe Arabic"/>
          <w:color w:val="000000"/>
          <w:sz w:val="32"/>
          <w:szCs w:val="32"/>
          <w:rtl/>
        </w:rPr>
        <w:footnoteReference w:id="86"/>
      </w:r>
      <w:r w:rsidRPr="007A07FA">
        <w:rPr>
          <w:rFonts w:ascii="Adobe Arabic" w:eastAsia="Times New Roman" w:hAnsi="Adobe Arabic" w:cs="Adobe Arabic"/>
          <w:color w:val="000000"/>
          <w:sz w:val="32"/>
          <w:szCs w:val="32"/>
          <w:rtl/>
        </w:rPr>
        <w:t>.</w:t>
      </w:r>
    </w:p>
    <w:p w:rsidR="00D05D62" w:rsidRPr="007A07FA"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يميّز بعض الخبراء الأميركيّين بين القدرة على الإرغام، وبين ما يسمّى بالقوّة الذكيّة، فالقوّة الذكيّة تشمل الدمج بين أدوات كلّ القوّتين الصلبة والناعمة، ويُقصَد منها «معرفة توقيت استخدام إحدى القوّتَين كمفتاح النجاح لتحقيق السياسات المطلوبة»</w:t>
      </w:r>
      <w:r w:rsidR="00AE6D52">
        <w:rPr>
          <w:rStyle w:val="FootnoteReference"/>
          <w:rFonts w:ascii="Adobe Arabic" w:eastAsia="Times New Roman" w:hAnsi="Adobe Arabic" w:cs="Adobe Arabic"/>
          <w:color w:val="000000"/>
          <w:sz w:val="32"/>
          <w:szCs w:val="32"/>
          <w:rtl/>
        </w:rPr>
        <w:footnoteReference w:id="87"/>
      </w:r>
      <w:r w:rsidRPr="007A07FA">
        <w:rPr>
          <w:rFonts w:ascii="Adobe Arabic" w:eastAsia="Times New Roman" w:hAnsi="Adobe Arabic" w:cs="Adobe Arabic"/>
          <w:color w:val="000000"/>
          <w:sz w:val="32"/>
          <w:szCs w:val="32"/>
          <w:rtl/>
        </w:rPr>
        <w:t>.</w:t>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t>2. أدوات القدرة على الإرغام:</w:t>
      </w:r>
    </w:p>
    <w:p w:rsidR="00A527D5"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تتضمّن القدرة على الإرغام بحسب دراسة معهد راند -»الحنكة السياسيّة التي تتحكّم بتوظيف عدد من الأدوات والقدرات، منها: العقوبات الاقتصاديّة، والإجراءات السياسيّة العقابيّة، والعمليّات الإلكترونيّة، والعمليّات الاستخباراتيّة السرّيّة، والمساعدة العسكريّة، والحملات الدعائيّة، والتضييق على التجارة أو التحكّم بها، والحظر </w:t>
      </w:r>
    </w:p>
    <w:p w:rsidR="00A527D5" w:rsidRDefault="00A527D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على البضائع والأشخاص، ودعم المعارضة السياسيّة، بالإضافة إلى أمورٍ أخرى. القاسم المشترك بين هذه الأدوات هو قدرتها على لَوْي السياسات، وكسر الإرادات أو إرخاء قبضة الدول المستهدفة على زمام السلطة، مع أنّ القدرة على الإرغام ليست ناعمةً على الإطلاق، فإنها لا تفرض الامتثال للأهداف الأمريكيّة فرضًا مادّيًّا بما أنّ العدوّ يملك حرّيّة الاختيار، فالنتيجة ليست مضمونةٌ مسبقًا، ويعتمد النجاح على براعة من يقوم بعمليّة الإرغام ومدى ضعف المستهدف. إنّ قدرة الولايات المتّحدة على استخدام بعض طرق الإرغام في ازديادٍ، مع ازدياد حاجتها لاستخدام هذه الأدوات</w:t>
      </w:r>
      <w:r w:rsidR="00AE6D52">
        <w:rPr>
          <w:rStyle w:val="FootnoteReference"/>
          <w:rFonts w:ascii="Adobe Arabic" w:eastAsia="Times New Roman" w:hAnsi="Adobe Arabic" w:cs="Adobe Arabic"/>
          <w:color w:val="000000"/>
          <w:sz w:val="32"/>
          <w:szCs w:val="32"/>
          <w:rtl/>
        </w:rPr>
        <w:footnoteReference w:id="88"/>
      </w:r>
      <w:r w:rsidRPr="007A07FA">
        <w:rPr>
          <w:rFonts w:ascii="Adobe Arabic" w:eastAsia="Times New Roman" w:hAnsi="Adobe Arabic" w:cs="Adobe Arabic"/>
          <w:color w:val="000000"/>
          <w:sz w:val="32"/>
          <w:szCs w:val="32"/>
          <w:rtl/>
        </w:rPr>
        <w:t>.</w:t>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t>3 . الاستثمار في نقاط ضعف الأعداء لأجل الإرغام:</w:t>
      </w:r>
    </w:p>
    <w:p w:rsidR="00A527D5"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تُبيّن الدراسة أنّ «الخلفيّة التي تفسّر تراجع قابليّة الولايات المتّحدة لاستعمال القوّة العسكريّة الهجوميّة، وتنامي قدرتها على الإرغام هو العولمة، وبنشرها تكنولوجيّاتٍ مفيدةٍ عسكريًّا، حوّلت العولمة استخدام القوّة العسكريّة الهجوميّة إلى أمرٍ أكثر صعوبةً وخطورة، وهذا ما يجعل الخيارات غير العسكريّة أكثر أهمّيّة. كما زادت العولمة من الفرص التي تتيح استخدام الإرغام، مع تزايد اعتماد معظم البلدان -بما فيها الصين وروسيا وإيران ووكلائهم- على الأسواق العالميّة والموارد والمعلومات والأنظمة، والاقتصاديّات العالميّة، والشبكات الماليّة، وأنظمة </w:t>
      </w:r>
    </w:p>
    <w:p w:rsidR="00A527D5" w:rsidRDefault="00A527D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التوزيع، والبنى التحتيّة، ومجالات المعلومات، وأسواق الهيدروكربون (النفط والغاز ومشتقّاتها)، والمواصلات، والتنقّل، وطلبات المستهلكين، والأفكار، والمؤسّسات، وغيرها من الأمور، وكلّها مجالاتٌ توفّر الفرصة لفرض النفوذ حتّى على أكثر الدول انعزالًا مثل: كوريا الشماليّة، أو الكيانات الأصوليّة»</w:t>
      </w:r>
      <w:r w:rsidR="00AE6D52">
        <w:rPr>
          <w:rStyle w:val="FootnoteReference"/>
          <w:rFonts w:ascii="Adobe Arabic" w:eastAsia="Times New Roman" w:hAnsi="Adobe Arabic" w:cs="Adobe Arabic"/>
          <w:color w:val="000000"/>
          <w:sz w:val="32"/>
          <w:szCs w:val="32"/>
          <w:rtl/>
        </w:rPr>
        <w:footnoteReference w:id="89"/>
      </w:r>
      <w:r w:rsidRPr="007A07FA">
        <w:rPr>
          <w:rFonts w:ascii="Adobe Arabic" w:eastAsia="Times New Roman" w:hAnsi="Adobe Arabic" w:cs="Adobe Arabic"/>
          <w:color w:val="000000"/>
          <w:sz w:val="32"/>
          <w:szCs w:val="32"/>
          <w:rtl/>
        </w:rPr>
        <w:t>.</w:t>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t>4. مساندة خصوم العدوّ</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تملك الولايات المتّحدة وسائل متنوّعة تُمَكّنها من تقوية الدول والمجموعات التي تُعارض أعداءها ومساندتها، يمكنها لهذا الغرض تقديم المساعدة غير العسكريّة أو العسكريّة، إن استخدام الأخيرة هو استخدامٌ للقوّة الصلبة بالوكالة، وإنّ أعظم نفوذٍ إرغاميٍّ قد يأتي من جهة طرح تهديدٍ للسلطة السياسيّة أو حتّى لاستمراريّة نظامٍ يتحدّى المصالح الأمريكيّة.</w:t>
      </w:r>
    </w:p>
    <w:p w:rsidR="00A527D5"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ملاحظة: يكشف هذا النصّ عن إحدى أدوات الإرغام الأميركيّة، وهي: تسيلح ميليشيات وَجِهات معادية لخصومها وأعدائها، وهو ما يطابق مفهوم «الإرهاب» لجهة استخدام العنف لأهداف سياسيّة، وهو ما تَتَّهم به الإدارة الأميركيّة خصومها وأعداءها الذين يدافعون عن بلادهم ويتصدّون لغطرستها واستكبارها واحتلالها</w:t>
      </w:r>
      <w:r w:rsidR="00AE6D52">
        <w:rPr>
          <w:rStyle w:val="FootnoteReference"/>
          <w:rFonts w:ascii="Adobe Arabic" w:eastAsia="Times New Roman" w:hAnsi="Adobe Arabic" w:cs="Adobe Arabic"/>
          <w:color w:val="000000"/>
          <w:sz w:val="32"/>
          <w:szCs w:val="32"/>
          <w:rtl/>
        </w:rPr>
        <w:footnoteReference w:id="90"/>
      </w:r>
      <w:r w:rsidRPr="007A07FA">
        <w:rPr>
          <w:rFonts w:ascii="Adobe Arabic" w:eastAsia="Times New Roman" w:hAnsi="Adobe Arabic" w:cs="Adobe Arabic"/>
          <w:color w:val="000000"/>
          <w:sz w:val="32"/>
          <w:szCs w:val="32"/>
          <w:rtl/>
        </w:rPr>
        <w:t>.</w:t>
      </w:r>
    </w:p>
    <w:p w:rsidR="00A527D5" w:rsidRDefault="00A527D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E18DF">
      <w:pPr>
        <w:pStyle w:val="Heading1"/>
        <w:bidi/>
        <w:jc w:val="center"/>
        <w:rPr>
          <w:rFonts w:ascii="Adobe Arabic" w:eastAsia="Times New Roman" w:hAnsi="Adobe Arabic" w:cs="Adobe Arabic"/>
          <w:b/>
          <w:bCs/>
          <w:color w:val="666699"/>
          <w:sz w:val="40"/>
          <w:szCs w:val="40"/>
          <w:rtl/>
        </w:rPr>
      </w:pPr>
      <w:bookmarkStart w:id="10" w:name="_Toc118717034"/>
      <w:r w:rsidRPr="007A07FA">
        <w:rPr>
          <w:rFonts w:ascii="Adobe Arabic" w:eastAsia="Times New Roman" w:hAnsi="Adobe Arabic" w:cs="Adobe Arabic"/>
          <w:b/>
          <w:bCs/>
          <w:color w:val="666699"/>
          <w:sz w:val="40"/>
          <w:szCs w:val="40"/>
          <w:rtl/>
        </w:rPr>
        <w:lastRenderedPageBreak/>
        <w:t>تاسعًاـ استراتيجيّة «المنطقة الرماديّة»:</w:t>
      </w:r>
      <w:bookmarkEnd w:id="10"/>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أعدّ مركز الدراسات الاستراتيجيّة والدوليّة (</w:t>
      </w:r>
      <w:r w:rsidRPr="007A07FA">
        <w:rPr>
          <w:rFonts w:ascii="Adobe Arabic" w:eastAsia="Times New Roman" w:hAnsi="Adobe Arabic" w:cs="Adobe Arabic"/>
          <w:color w:val="000000"/>
          <w:sz w:val="32"/>
          <w:szCs w:val="32"/>
        </w:rPr>
        <w:t>CSIS</w:t>
      </w:r>
      <w:r w:rsidRPr="007A07FA">
        <w:rPr>
          <w:rFonts w:ascii="Adobe Arabic" w:eastAsia="Times New Roman" w:hAnsi="Adobe Arabic" w:cs="Adobe Arabic"/>
          <w:color w:val="000000"/>
          <w:sz w:val="32"/>
          <w:szCs w:val="32"/>
          <w:rtl/>
        </w:rPr>
        <w:t>) دراسة تتناول قدرة الولايات المتّحدة على ردع التهديدات ومكافحتها والردّ عليها منذ العام2016م، وذلك من خلال سلسلة من الدراسات لتقييم التحدّيات الراهنة المتعلّقة بالمصالح الأمنيّة الأمريكيّة من الصين وإيران وروسيا. كما أعدّ معهد واشنطن لشؤون الشرق الأدنى أيضًا دراسة مماثلة لاستراتيجيّة المنطقة الرماديّة لمواجهة إيران، وأدرج 8 خطوات لاحقًا.</w:t>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t>1. تعريف «المنطقة الرماديّة» ومفهومها:</w:t>
      </w:r>
    </w:p>
    <w:p w:rsidR="00D05D62" w:rsidRPr="007A07FA"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يُعرّف مركز الدراسات الاستراتيجيّة والدوليّة (</w:t>
      </w:r>
      <w:r w:rsidRPr="007A07FA">
        <w:rPr>
          <w:rFonts w:ascii="Adobe Arabic" w:eastAsia="Times New Roman" w:hAnsi="Adobe Arabic" w:cs="Adobe Arabic"/>
          <w:color w:val="000000"/>
          <w:sz w:val="32"/>
          <w:szCs w:val="32"/>
        </w:rPr>
        <w:t>CSIS</w:t>
      </w:r>
      <w:r w:rsidRPr="007A07FA">
        <w:rPr>
          <w:rFonts w:ascii="Adobe Arabic" w:eastAsia="Times New Roman" w:hAnsi="Adobe Arabic" w:cs="Adobe Arabic"/>
          <w:color w:val="000000"/>
          <w:sz w:val="32"/>
          <w:szCs w:val="32"/>
          <w:rtl/>
        </w:rPr>
        <w:t>) استراتيجيّة المنطقة الرماديّة بأنّها «تقييم الأساليب البديلة التي يعتمدها من أسمتهم أميركا بـ «المنافسين» ومواجهتهم، والتي تقول إنّهم يتحدُّون قيادتها، بالإضافة إلى قواعد النظام الدوليّ، والتي يهدفون من خلالها إلى تهديد المصالح الأمريكيّة لكن دون تصعيد، مُستخدمين أدوات غير عسكريّة؛ نظرًا للتكاليف العالية للعمليّات القتاليّة. ويشير بعض العلماء إلى هذه الساحة المتنازع عليها بين السلام والحرب باسم «المنطقة الرماديّة»</w:t>
      </w:r>
      <w:r w:rsidR="00AE6D52">
        <w:rPr>
          <w:rStyle w:val="FootnoteReference"/>
          <w:rFonts w:ascii="Adobe Arabic" w:eastAsia="Times New Roman" w:hAnsi="Adobe Arabic" w:cs="Adobe Arabic"/>
          <w:color w:val="000000"/>
          <w:sz w:val="32"/>
          <w:szCs w:val="32"/>
          <w:rtl/>
        </w:rPr>
        <w:footnoteReference w:id="91"/>
      </w:r>
      <w:r w:rsidRPr="007A07FA">
        <w:rPr>
          <w:rFonts w:ascii="Adobe Arabic" w:eastAsia="Times New Roman" w:hAnsi="Adobe Arabic" w:cs="Adobe Arabic"/>
          <w:color w:val="000000"/>
          <w:sz w:val="32"/>
          <w:szCs w:val="32"/>
          <w:rtl/>
        </w:rPr>
        <w:t>.</w:t>
      </w:r>
    </w:p>
    <w:p w:rsidR="00A527D5" w:rsidRDefault="00A527D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تقول الدراسة </w:t>
      </w:r>
      <w:r w:rsidR="00AE6D52">
        <w:rPr>
          <w:rStyle w:val="FootnoteReference"/>
          <w:rFonts w:ascii="Adobe Arabic" w:eastAsia="Times New Roman" w:hAnsi="Adobe Arabic" w:cs="Adobe Arabic"/>
          <w:color w:val="000000"/>
          <w:sz w:val="32"/>
          <w:szCs w:val="32"/>
          <w:rtl/>
        </w:rPr>
        <w:footnoteReference w:id="92"/>
      </w:r>
      <w:r w:rsidRPr="007A07FA">
        <w:rPr>
          <w:rFonts w:ascii="Adobe Arabic" w:eastAsia="Times New Roman" w:hAnsi="Adobe Arabic" w:cs="Adobe Arabic"/>
          <w:color w:val="000000"/>
          <w:sz w:val="32"/>
          <w:szCs w:val="32"/>
          <w:rtl/>
        </w:rPr>
        <w:t> إنّ المصطلحات المفضَّلة هي في النهاية قضيّة ثانويّة، وأنّ النقاشات الموسّعة من شأنها تأخير الإجراء المطلوب. كما وُصِفت المنطقة الرماديّة أنّها «خيار سياسيّ مدروس لتقويض مُنافس أو تحقيق أهداف سياسيّة صريحة أخرى بوسائل غير دبلوماسيّة روتينيّة أو الحرب الشاملة» والتي تتكوّن من «الاستخدام المتعمّد لواحدة أو أكثر من أدوات السلطة (الدبلوماسيّة والمعلوماتيّة والعسكريّة والاقتصاديّة) للتأثير على التكوين والوضع السياسيّ أو صنع القرار داخل الدولة»</w:t>
      </w:r>
      <w:r w:rsidR="00AE6D52">
        <w:rPr>
          <w:rStyle w:val="FootnoteReference"/>
          <w:rFonts w:ascii="Adobe Arabic" w:eastAsia="Times New Roman" w:hAnsi="Adobe Arabic" w:cs="Adobe Arabic"/>
          <w:color w:val="000000"/>
          <w:sz w:val="32"/>
          <w:szCs w:val="32"/>
          <w:rtl/>
        </w:rPr>
        <w:footnoteReference w:id="93"/>
      </w:r>
      <w:r w:rsidRPr="007A07FA">
        <w:rPr>
          <w:rFonts w:ascii="Adobe Arabic" w:eastAsia="Times New Roman" w:hAnsi="Adobe Arabic" w:cs="Adobe Arabic"/>
          <w:color w:val="000000"/>
          <w:sz w:val="32"/>
          <w:szCs w:val="32"/>
          <w:rtl/>
        </w:rPr>
        <w:t>.</w:t>
      </w:r>
    </w:p>
    <w:p w:rsidR="00A527D5"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تأتي الدراسة، في سياق استخدامات العاملين في مجال الأمن القوميّ والدبلوماسيّين والقادة العسكريّين وحلفاء أميركا والأكاديميّين بمجموعة من المصطلحات لوصف التحدّيات التي تواجه أميركا وحلفاءها والتي تقع دون عتبة الصراع العسكريّ التقليديّ، والتي تشمل: الحرب غير النظاميّة، القوّة الناعمة والقوّة الحادّة، الحرب الهجينة، التدابير الفعّالة، الحرب السياسيّة، المنافسة، المنافسة الاستراتيجيّة، نهج المنطقة الرماديّة.</w:t>
      </w:r>
    </w:p>
    <w:p w:rsidR="00A527D5" w:rsidRDefault="00A527D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lastRenderedPageBreak/>
        <w:t>2. من هم المستهدفون في استراتيجيّة «المنطقة الرماديّة»؟: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تتولّى أربع دول الحصّة الأكبر من عمليّات المنطقة الرماديّة التي تتخّذها الدول ضدّ الولايات المتّحدة ومصالحها وحلفائها وشركائها، وهم: الصين، روسيا، إيران، وكوريا الشماليّة. كما يمكن تصنيف هذه الجهات أنّها الأكثر فاعليّة وخطورة؛ نظرًا لاتساع مجموعة أدوات كلّ دولة ونوعيّاتها وتأثيراتها المحتملة النسبيّة على المصالح الأمريكيّة، حيث تقع الصين في المرتبة الأولى وهي الأكثر إثارة للقلق، تليها روسيا.</w:t>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t>3. مبرّرات استراتيجيّة «المنطقة الرماديّة»:</w:t>
      </w:r>
    </w:p>
    <w:p w:rsidR="00D05D62" w:rsidRPr="007A07FA" w:rsidRDefault="00D05D62" w:rsidP="007A07FA">
      <w:pPr>
        <w:numPr>
          <w:ilvl w:val="0"/>
          <w:numId w:val="1"/>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بناء الصين جزرًا اصطناعيّة عازلة في بحر الصين الجنوبيّ، ونشر روسيا لمعلومات مضلّلة في الولايات المتّحدة والدول الحليفة لها والبلدان الشريكة لها، والتي خلقت معضلات لسياسة الأمن القوميّ الأمريكيّ كما تجاوزت إلى حدّ كبير عتبات التصعيد العسكريّ، بالإضافة إلى تحرّكات إيران ومحورها (وكلائها كما تسمّيهم الدراسة).</w:t>
      </w:r>
    </w:p>
    <w:p w:rsidR="00D05D62" w:rsidRPr="007A07FA" w:rsidRDefault="00D05D62" w:rsidP="007A07FA">
      <w:pPr>
        <w:numPr>
          <w:ilvl w:val="0"/>
          <w:numId w:val="1"/>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الغموض وعدم وجود إجماع في أميركا حول المصطلحات المتعلّقة بالاستراتيجيّات والعمليّات الموجودة في الفضاء بين السلام والحرب.</w:t>
      </w:r>
    </w:p>
    <w:p w:rsidR="00D05D62" w:rsidRPr="007A07FA" w:rsidRDefault="00D05D62" w:rsidP="007A07FA">
      <w:pPr>
        <w:numPr>
          <w:ilvl w:val="0"/>
          <w:numId w:val="1"/>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حاجة أميركا إلى تصنيف التحدّيات والمخاطر وبالتالي تعزيز الاستجابات الفعّالة.</w:t>
      </w:r>
    </w:p>
    <w:p w:rsidR="00A527D5" w:rsidRDefault="00A527D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numPr>
          <w:ilvl w:val="0"/>
          <w:numId w:val="1"/>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الحاجة لخوض حرب سياسيّة بشكل سرّيّ، ينبغي تنفيذها خارج سياق الحرب التقليديّة، وهي شكل من أشكال الصراع الذي يسعى إلى تحقيق أهداف سياسيّة من خلال حملات متكاملة، تُستخدم معظمها أدوات غير عسكريّة أو غير حركيّة.</w:t>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t>4. أدوات المنطقة الرماديّة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أشرنا سابقًا أنّ أميركا أعدّت استراتيجيّة منطقة رماديّة ضدّ إيران وغيرها من الدول والأطراف، وزعمت أميركا أنّ أعداءها يستخدمون ضدّها أدوات المنطقة الرماديّة، لكن هذا لا ينفي أنَّها هي التي بدأت هذه الأدوات، وهناك أدلّة كثيرة تؤكّد ذلك، سنذكر بعضها وفق الآتي:</w:t>
      </w:r>
    </w:p>
    <w:tbl>
      <w:tblPr>
        <w:bidiVisual/>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88"/>
        <w:gridCol w:w="4342"/>
      </w:tblGrid>
      <w:tr w:rsidR="00D05D62" w:rsidRPr="007A07FA" w:rsidTr="00D05D62">
        <w:trPr>
          <w:tblCellSpacing w:w="15" w:type="dxa"/>
        </w:trPr>
        <w:tc>
          <w:tcPr>
            <w:tcW w:w="0" w:type="auto"/>
            <w:vAlign w:val="center"/>
            <w:hideMark/>
          </w:tcPr>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sz w:val="32"/>
                <w:szCs w:val="32"/>
                <w:rtl/>
              </w:rPr>
            </w:pPr>
            <w:r w:rsidRPr="007A07FA">
              <w:rPr>
                <w:rFonts w:ascii="Adobe Arabic" w:eastAsia="Times New Roman" w:hAnsi="Adobe Arabic" w:cs="Adobe Arabic"/>
                <w:sz w:val="32"/>
                <w:szCs w:val="32"/>
              </w:rPr>
              <w:t>1</w:t>
            </w:r>
          </w:p>
        </w:tc>
        <w:tc>
          <w:tcPr>
            <w:tcW w:w="0" w:type="auto"/>
            <w:vAlign w:val="center"/>
            <w:hideMark/>
          </w:tcPr>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sz w:val="32"/>
                <w:szCs w:val="32"/>
              </w:rPr>
            </w:pPr>
            <w:r w:rsidRPr="007A07FA">
              <w:rPr>
                <w:rFonts w:ascii="Adobe Arabic" w:eastAsia="Times New Roman" w:hAnsi="Adobe Arabic" w:cs="Adobe Arabic"/>
                <w:sz w:val="32"/>
                <w:szCs w:val="32"/>
                <w:rtl/>
              </w:rPr>
              <w:t>عمليّات المعلومات والتضليل</w:t>
            </w:r>
          </w:p>
        </w:tc>
      </w:tr>
      <w:tr w:rsidR="00D05D62" w:rsidRPr="007A07FA" w:rsidTr="00D05D62">
        <w:trPr>
          <w:tblCellSpacing w:w="15" w:type="dxa"/>
        </w:trPr>
        <w:tc>
          <w:tcPr>
            <w:tcW w:w="0" w:type="auto"/>
            <w:vAlign w:val="center"/>
            <w:hideMark/>
          </w:tcPr>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sz w:val="32"/>
                <w:szCs w:val="32"/>
              </w:rPr>
            </w:pPr>
            <w:r w:rsidRPr="007A07FA">
              <w:rPr>
                <w:rFonts w:ascii="Adobe Arabic" w:eastAsia="Times New Roman" w:hAnsi="Adobe Arabic" w:cs="Adobe Arabic"/>
                <w:sz w:val="32"/>
                <w:szCs w:val="32"/>
              </w:rPr>
              <w:t>2</w:t>
            </w:r>
          </w:p>
        </w:tc>
        <w:tc>
          <w:tcPr>
            <w:tcW w:w="0" w:type="auto"/>
            <w:vAlign w:val="center"/>
            <w:hideMark/>
          </w:tcPr>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sz w:val="32"/>
                <w:szCs w:val="32"/>
              </w:rPr>
            </w:pPr>
            <w:r w:rsidRPr="007A07FA">
              <w:rPr>
                <w:rFonts w:ascii="Adobe Arabic" w:eastAsia="Times New Roman" w:hAnsi="Adobe Arabic" w:cs="Adobe Arabic"/>
                <w:sz w:val="32"/>
                <w:szCs w:val="32"/>
                <w:rtl/>
              </w:rPr>
              <w:t>الإكراه السياسيّ</w:t>
            </w:r>
          </w:p>
        </w:tc>
      </w:tr>
      <w:tr w:rsidR="00D05D62" w:rsidRPr="007A07FA" w:rsidTr="00D05D62">
        <w:trPr>
          <w:tblCellSpacing w:w="15" w:type="dxa"/>
        </w:trPr>
        <w:tc>
          <w:tcPr>
            <w:tcW w:w="0" w:type="auto"/>
            <w:vAlign w:val="center"/>
            <w:hideMark/>
          </w:tcPr>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sz w:val="32"/>
                <w:szCs w:val="32"/>
              </w:rPr>
            </w:pPr>
            <w:r w:rsidRPr="007A07FA">
              <w:rPr>
                <w:rFonts w:ascii="Adobe Arabic" w:eastAsia="Times New Roman" w:hAnsi="Adobe Arabic" w:cs="Adobe Arabic"/>
                <w:sz w:val="32"/>
                <w:szCs w:val="32"/>
              </w:rPr>
              <w:t>3</w:t>
            </w:r>
          </w:p>
        </w:tc>
        <w:tc>
          <w:tcPr>
            <w:tcW w:w="0" w:type="auto"/>
            <w:vAlign w:val="center"/>
            <w:hideMark/>
          </w:tcPr>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sz w:val="32"/>
                <w:szCs w:val="32"/>
              </w:rPr>
            </w:pPr>
            <w:r w:rsidRPr="007A07FA">
              <w:rPr>
                <w:rFonts w:ascii="Adobe Arabic" w:eastAsia="Times New Roman" w:hAnsi="Adobe Arabic" w:cs="Adobe Arabic"/>
                <w:sz w:val="32"/>
                <w:szCs w:val="32"/>
                <w:rtl/>
              </w:rPr>
              <w:t>الإكراه الاقتصاديّ</w:t>
            </w:r>
          </w:p>
        </w:tc>
      </w:tr>
      <w:tr w:rsidR="00D05D62" w:rsidRPr="007A07FA" w:rsidTr="00D05D62">
        <w:trPr>
          <w:tblCellSpacing w:w="15" w:type="dxa"/>
        </w:trPr>
        <w:tc>
          <w:tcPr>
            <w:tcW w:w="0" w:type="auto"/>
            <w:vAlign w:val="center"/>
            <w:hideMark/>
          </w:tcPr>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sz w:val="32"/>
                <w:szCs w:val="32"/>
              </w:rPr>
            </w:pPr>
            <w:r w:rsidRPr="007A07FA">
              <w:rPr>
                <w:rFonts w:ascii="Adobe Arabic" w:eastAsia="Times New Roman" w:hAnsi="Adobe Arabic" w:cs="Adobe Arabic"/>
                <w:sz w:val="32"/>
                <w:szCs w:val="32"/>
              </w:rPr>
              <w:t>4</w:t>
            </w:r>
          </w:p>
        </w:tc>
        <w:tc>
          <w:tcPr>
            <w:tcW w:w="0" w:type="auto"/>
            <w:vAlign w:val="center"/>
            <w:hideMark/>
          </w:tcPr>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sz w:val="32"/>
                <w:szCs w:val="32"/>
              </w:rPr>
            </w:pPr>
            <w:r w:rsidRPr="007A07FA">
              <w:rPr>
                <w:rFonts w:ascii="Adobe Arabic" w:eastAsia="Times New Roman" w:hAnsi="Adobe Arabic" w:cs="Adobe Arabic"/>
                <w:sz w:val="32"/>
                <w:szCs w:val="32"/>
                <w:rtl/>
              </w:rPr>
              <w:t>العمليّات السيبرانيّة</w:t>
            </w:r>
          </w:p>
        </w:tc>
      </w:tr>
      <w:tr w:rsidR="00D05D62" w:rsidRPr="007A07FA" w:rsidTr="00D05D62">
        <w:trPr>
          <w:tblCellSpacing w:w="15" w:type="dxa"/>
        </w:trPr>
        <w:tc>
          <w:tcPr>
            <w:tcW w:w="0" w:type="auto"/>
            <w:vAlign w:val="center"/>
            <w:hideMark/>
          </w:tcPr>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sz w:val="32"/>
                <w:szCs w:val="32"/>
              </w:rPr>
            </w:pPr>
            <w:r w:rsidRPr="007A07FA">
              <w:rPr>
                <w:rFonts w:ascii="Adobe Arabic" w:eastAsia="Times New Roman" w:hAnsi="Adobe Arabic" w:cs="Adobe Arabic"/>
                <w:sz w:val="32"/>
                <w:szCs w:val="32"/>
              </w:rPr>
              <w:t>5</w:t>
            </w:r>
          </w:p>
        </w:tc>
        <w:tc>
          <w:tcPr>
            <w:tcW w:w="0" w:type="auto"/>
            <w:vAlign w:val="center"/>
            <w:hideMark/>
          </w:tcPr>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sz w:val="32"/>
                <w:szCs w:val="32"/>
              </w:rPr>
            </w:pPr>
            <w:r w:rsidRPr="007A07FA">
              <w:rPr>
                <w:rFonts w:ascii="Adobe Arabic" w:eastAsia="Times New Roman" w:hAnsi="Adobe Arabic" w:cs="Adobe Arabic"/>
                <w:sz w:val="32"/>
                <w:szCs w:val="32"/>
                <w:rtl/>
              </w:rPr>
              <w:t>العمليّات الفضائيّة</w:t>
            </w:r>
          </w:p>
        </w:tc>
      </w:tr>
      <w:tr w:rsidR="00D05D62" w:rsidRPr="007A07FA" w:rsidTr="00D05D62">
        <w:trPr>
          <w:tblCellSpacing w:w="15" w:type="dxa"/>
        </w:trPr>
        <w:tc>
          <w:tcPr>
            <w:tcW w:w="0" w:type="auto"/>
            <w:vAlign w:val="center"/>
            <w:hideMark/>
          </w:tcPr>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sz w:val="32"/>
                <w:szCs w:val="32"/>
              </w:rPr>
            </w:pPr>
            <w:r w:rsidRPr="007A07FA">
              <w:rPr>
                <w:rFonts w:ascii="Adobe Arabic" w:eastAsia="Times New Roman" w:hAnsi="Adobe Arabic" w:cs="Adobe Arabic"/>
                <w:sz w:val="32"/>
                <w:szCs w:val="32"/>
              </w:rPr>
              <w:t>6</w:t>
            </w:r>
          </w:p>
        </w:tc>
        <w:tc>
          <w:tcPr>
            <w:tcW w:w="0" w:type="auto"/>
            <w:vAlign w:val="center"/>
            <w:hideMark/>
          </w:tcPr>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sz w:val="32"/>
                <w:szCs w:val="32"/>
              </w:rPr>
            </w:pPr>
            <w:r w:rsidRPr="007A07FA">
              <w:rPr>
                <w:rFonts w:ascii="Adobe Arabic" w:eastAsia="Times New Roman" w:hAnsi="Adobe Arabic" w:cs="Adobe Arabic"/>
                <w:sz w:val="32"/>
                <w:szCs w:val="32"/>
                <w:rtl/>
              </w:rPr>
              <w:t>القوّات الوكيلة</w:t>
            </w:r>
          </w:p>
        </w:tc>
      </w:tr>
      <w:tr w:rsidR="00D05D62" w:rsidRPr="007A07FA" w:rsidTr="00D05D62">
        <w:trPr>
          <w:tblCellSpacing w:w="15" w:type="dxa"/>
        </w:trPr>
        <w:tc>
          <w:tcPr>
            <w:tcW w:w="0" w:type="auto"/>
            <w:vAlign w:val="center"/>
            <w:hideMark/>
          </w:tcPr>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sz w:val="32"/>
                <w:szCs w:val="32"/>
              </w:rPr>
            </w:pPr>
            <w:r w:rsidRPr="007A07FA">
              <w:rPr>
                <w:rFonts w:ascii="Adobe Arabic" w:eastAsia="Times New Roman" w:hAnsi="Adobe Arabic" w:cs="Adobe Arabic"/>
                <w:sz w:val="32"/>
                <w:szCs w:val="32"/>
              </w:rPr>
              <w:t>7</w:t>
            </w:r>
          </w:p>
        </w:tc>
        <w:tc>
          <w:tcPr>
            <w:tcW w:w="0" w:type="auto"/>
            <w:vAlign w:val="center"/>
            <w:hideMark/>
          </w:tcPr>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sz w:val="32"/>
                <w:szCs w:val="32"/>
              </w:rPr>
            </w:pPr>
            <w:r w:rsidRPr="007A07FA">
              <w:rPr>
                <w:rFonts w:ascii="Adobe Arabic" w:eastAsia="Times New Roman" w:hAnsi="Adobe Arabic" w:cs="Adobe Arabic"/>
                <w:sz w:val="32"/>
                <w:szCs w:val="32"/>
                <w:rtl/>
              </w:rPr>
              <w:t>الاستفزازات من قبل القوّات التي تسيطر عليها الدولة</w:t>
            </w:r>
          </w:p>
        </w:tc>
      </w:tr>
    </w:tbl>
    <w:p w:rsidR="00A527D5" w:rsidRDefault="00A527D5"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A527D5" w:rsidRDefault="00A527D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Pr>
      </w:pPr>
      <w:r w:rsidRPr="007A07FA">
        <w:rPr>
          <w:rFonts w:ascii="Adobe Arabic" w:eastAsia="Times New Roman" w:hAnsi="Adobe Arabic" w:cs="Adobe Arabic"/>
          <w:color w:val="000000"/>
          <w:sz w:val="32"/>
          <w:szCs w:val="32"/>
          <w:rtl/>
        </w:rPr>
        <w:lastRenderedPageBreak/>
        <w:t>1. عمليّات المعلومات والتضليل: استخدام وسائل التواصل الاجتماعيّ ووسائل الإعلام الأخرى، بالإضافة إلى الجهود التقليديّة لتعزيز سرد الدولة من خلال الدعاية وإثارة الشكوك والمعارضة والتضليل في الدول الأجنبيّة.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2. الإكراه السياسيّ: استخدام الأدوات القسريّة للتأثير على التكوين السياسيّ أو صنع القرار داخل الدولة، (واللافت أنّ الأدوات اللازمة لتحقيق هذه النتائج يمكن أن تكون مشروعة أو غير مشروعة، ولبنان هو النموذج الأبرز للإكراه السياسيّ الذي تمارسه الإدارة الأميركيّة وحلفاؤها بخاصّة السعوديّة.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3. لإكراه الاقتصاديّ: استخدام أدوات فعّالة اقتصاديًّا (مثل: الوسائل الماليّة أو التحكّم بخطوط الطاقة) لتحقيق الأهداف الاقتصاديّة أو التسبّب في اتّباع النهج الاقتصاديّ للخصم وتوجيهه (النموذج الأميركيّ لحصار لبنان ودفعه للانهيار، يضاف إليه العقوبات الاقتصاديّة بموجب قانون قيصر ضدّ سوريا).</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4. العمليّات السيبرانيّة: استخدام المتسلّلين أو الفيروسات أو غيرها من الوسائل لإدارة حرب المعلومات أو التسبّب في ضرر مادّيّ، أو تعطيل العمليّات السياسيّة، أو معاقبة المنافسين الاقتصاديّين، أو ارتكاب أعمال ضارّة أخرى في الفضاء الإلكترونيّ (نموذج العمليّات الصهيونيّة والأميركيّة ضدّ الشبكات والمنشآت النوويّة والبنى التحتيّة الإيرانيّة).</w:t>
      </w:r>
    </w:p>
    <w:p w:rsidR="00A527D5" w:rsidRDefault="00A527D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5. العمليّات الفضائيّة: مقاطعة أنشطة الفضاء العاديَّة والخدمات الفضائيّة للمنافسين عن طريق تعطيل المعدّات أو الاتصالات مع أو من الفضاء أو البيانات أو الآثار التي توفّرها أنظمة الفضاء.</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6. القوّات الوكيلة: الاستخدام المباشر أو غير المباشر للجماعات من غير الدول والجماعات العامّة بغرض التخويف العسكريّ أو السيطرة الإقليميّة من أجل ممارسة النفوذ أو الحصول على نتائج سياسيّة أو أمنيّة محدّدة (استخدام أميركا لداعش وبعض الجماعات الكرديّة في سوريا والعراق).</w:t>
      </w:r>
    </w:p>
    <w:p w:rsidR="00A527D5"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7. الاستفزازات من قبل القوّات التي تسيطر عليها الدولة: استخدام القوّات غير العسكريّة أو القوّات شبه العسكريّة مع خطوط تمويل أو اتصال مباشرة مع الدولة لتحقيق مصالحها، دون الاستخدام الرسميّ للقوّة، وتشمل هذه الفئة الأنشطة العلنيّة والسرّيّة.</w:t>
      </w:r>
    </w:p>
    <w:p w:rsidR="00A527D5" w:rsidRDefault="00A527D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E18DF">
      <w:pPr>
        <w:pStyle w:val="Heading1"/>
        <w:bidi/>
        <w:jc w:val="center"/>
        <w:rPr>
          <w:rFonts w:ascii="Adobe Arabic" w:eastAsia="Times New Roman" w:hAnsi="Adobe Arabic" w:cs="Adobe Arabic"/>
          <w:b/>
          <w:bCs/>
          <w:color w:val="666699"/>
          <w:sz w:val="40"/>
          <w:szCs w:val="40"/>
          <w:rtl/>
        </w:rPr>
      </w:pPr>
      <w:bookmarkStart w:id="11" w:name="_Toc118717035"/>
      <w:r w:rsidRPr="007A07FA">
        <w:rPr>
          <w:rFonts w:ascii="Adobe Arabic" w:eastAsia="Times New Roman" w:hAnsi="Adobe Arabic" w:cs="Adobe Arabic"/>
          <w:b/>
          <w:bCs/>
          <w:color w:val="666699"/>
          <w:sz w:val="40"/>
          <w:szCs w:val="40"/>
          <w:rtl/>
        </w:rPr>
        <w:lastRenderedPageBreak/>
        <w:t>عاشرًا ـ نموذج الاستراتيجيّة أمريكيّة في المنطقة الرماديّة لمواجهة إيران</w:t>
      </w:r>
      <w:bookmarkEnd w:id="11"/>
    </w:p>
    <w:p w:rsidR="00D05D62" w:rsidRPr="007A07FA"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يقول مايكل آيزنشتات -وهو باحث متخصّص بالشؤون الإيرانيّة في معهد واشنطن لشؤون الشرق الأدنى: «إنّ اعتماد واشنطن استراتيجيّة منطقة رماديّة خاصّة بها، يُمثّل أفضل فرصة لها لتجنّب أيّ تصعيد ملحوظ بينما تكسب الوقت لإنجاح حملة الضغط التي تمارسها، وعلى صنّاع السياسة الأمريكيّين التخلّي عن الفكرة- بأنّ لدى طهران درجة تحمّل عالية المخاطر والتكاليف- وأنّ مسار الانتقال من اشتباك محلّيّ إلى حرب إقليميّة هو مسار قصير. قد يتغيّر ذلك إذا دفعت واشنطن إيران أكثر إلى الزاوية مع فرضها عقوبات نفطيّة مكثّفة، والتي يَنظر إليها النظام على أنّها تهديد محتمل لقبضته على السلطة). كما يتعيّن على واشنطن التخلّي عن بعض عادات التفكير والعمل المتأصّلة، التي هي محور الطريقة الأمريكيّة للحرب، ولكنّها غير ملائمة للنجاح في المنطقة الرماديّة، مثل تفضيل القوّة الساحقة والعمل السريع والحاسم»</w:t>
      </w:r>
      <w:r w:rsidR="00AE6D52">
        <w:rPr>
          <w:rStyle w:val="FootnoteReference"/>
          <w:rFonts w:ascii="Adobe Arabic" w:eastAsia="Times New Roman" w:hAnsi="Adobe Arabic" w:cs="Adobe Arabic"/>
          <w:color w:val="000000"/>
          <w:sz w:val="32"/>
          <w:szCs w:val="32"/>
          <w:rtl/>
        </w:rPr>
        <w:footnoteReference w:id="94"/>
      </w:r>
      <w:r w:rsidRPr="007A07FA">
        <w:rPr>
          <w:rFonts w:ascii="Adobe Arabic" w:eastAsia="Times New Roman" w:hAnsi="Adobe Arabic" w:cs="Adobe Arabic"/>
          <w:color w:val="000000"/>
          <w:sz w:val="32"/>
          <w:szCs w:val="32"/>
          <w:rtl/>
        </w:rPr>
        <w:t>.</w:t>
      </w:r>
    </w:p>
    <w:p w:rsidR="00A527D5" w:rsidRDefault="00A527D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تتكوّن استراتيجيّة المنطقة الرماديّة الأمريكيّة لمواجهة إيران من العناصر الآتية:</w:t>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t>1. تعزيز المصداقيّة وقوّة الردع:</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خلال أربعين عامًا من تاريخ الجمهوريّة الإسلاميّة، تعلّمت طهران من تجربتها، بأنّه بإمكانها تنفيذ أنشطة المنطقة الرماديّة (والتي تشمل القيام بعمليّات فتّاكة) ضدّ مصالح أمريكيّة من دون المجازفة بالتعرّض لردّ عسكريّ أمريكيّ. وإذ تفتقر واشنطن إلى المصداقيّة، فقد عجزت مرارًا عن ردع النظام الإيرانيّ. لذلك، فإنّ تعزيز قوّة الردع الأمريكيّة أمر أساس من أجل تعطيل حملة الضغوط المضادّة التي تنتهجها طهران. ويعني ذلك الردّ على إيران واستفزازاتها في المنطقة من أجل إظهار أنّ واشنطن أصبحت الآن أكثر تقبّلًا للمخاطر ممّا كانت عليه في الماضي. كما يعني عدم عبور الخطوط الحمراء لطهران؛ لأنّ الجهود المكثّفة لخفض صادرات النفط الإيرانيّة إلى الصفر ستحفّز على الأرجح ردود فعل أكثر قوّة.</w:t>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t>2. اللجوء إلى الأعمال السرّيّة التي يمكن إنكارها:</w:t>
      </w:r>
    </w:p>
    <w:p w:rsidR="00A527D5"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تعمل سياسة الإنكار في كلا الاتجاهين، فعلى الولايات المتّحدة الردّ بشكل علنيّ على الأفعال الإيرانيّة، باستخدامها ردود انتقاميّة غير قاتلة من أجل تكبيد طهران تكاليف مادّيّة. ولا ينبغي أن تنفّذ أي عمليّات فتّاكة ما لم تُسفَك دماء أمريكيّة. وبالإضافة إلى الفوائد الجوهريّة </w:t>
      </w:r>
    </w:p>
    <w:p w:rsidR="00A527D5" w:rsidRDefault="00A527D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للإجراءات السرّيّة، من غير المرجّح أن تؤدّيَ هذه الإجراءات إلى إزعاج الأمريكيّين وحلفائهم الذين يخشون أن تسعى الإدارة الأمريكيّة إلى الدخول في حرب مع إيران. وكما أوضحت الضربة على «بقيق» بأنّ منشآت النفط السعوديّة ضعيفة، فإنّ صناعة النفط الخاصّة بإيران معرّضة للتخريب والهجمات الإلكترونيّة والضربات الدقيقة التي قد تهدّد تدفّق صادراتها الحاليّة التي تبلغ عدّة مئات الآلاف من البراميل يوميًّا، وتمرّ حوالي 90 في المائة من هذه الصادرات عبر محطّة نفط واحدة هي جزيرة خرج. أمّا الحرائق والحوادث فليست غير شائعة في المنشآت البتروكيماويّة حتّى في ظلّ الظروف العاديّة، وبالتالي فإنّ عمليّة سرّيّة جيّدة التنفيذ في جزيرة خرج قد يتمّ إنكارها بشكل معقول وتكون مكلفة للغاية لإيران على حدّ سواء: هذا الاحتمال يجب أن يمنح النظام الإيرانيّ وقفة تفكير.</w:t>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t>3. الموازنة بين ضبط النفس وردود الفعل المناسبة:</w:t>
      </w:r>
    </w:p>
    <w:p w:rsidR="00A527D5"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يمكن لضبط النفس المفرط أن يزيد من أخطار التصعيد من خلال فتح المجال لتحدّيات جديدة. وفي المقابل، يمكن أن يؤدّي التخلّي عن ضبط النفس واللجوء إلى التصعيد إلى زيادة أخطار لا داعي لها أمام الولايات المتّحدة، متسبّبًا في الوقت نفسه معارضة محلّيّة وخارجيّة لأيّ خطوات إضافيّة. ولتجنّب جميع هذه السيناريوهات، على واشنطن الردّ بشكل مناسب على الأفعال الإيرانيّة، تمامًا كما تفعل طهران حين </w:t>
      </w:r>
    </w:p>
    <w:p w:rsidR="00A527D5" w:rsidRDefault="00A527D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تواجه تهديدات، مع ضمان استهداف الأصول القيّمة حقًّا بالنسبة للنظام.</w:t>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t>4. زيادة عدم اليقين، وفرض التكاليف:</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عند الردّ على التحدّيات، غالبًا ما تتصرّف واشنطن بشكل متوقّع، ممّا يسهّل على المعارضين تقييم المخاطر والحدّ من تكاليف اختبار [العزم] الأمريكيّ. وبدلًا عن ذلك، يجب أن تردّ الولايات المتّحدة بشكل غير متوقّع من خلال عدم الاكتفاء باستهداف الأصول المتورّطة في استفزاز معيّن. وعليها أن تضمن أن تكون التداعيات على طهران أسوأ ممّا تكون قد تسبّبت به هذه الأخيرة، إنّ القيام بذلك قد يحثّ النظام الإيرانيّ على التصرّف بحذر أكبر.</w:t>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t>5. تغيير هيكليّات التحفيز:</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دائمًا ما يكون النظام العدائيّ الذي يكافح من أجل بقائه أكثر استعدادًا للمخاطرة من إدارة أمريكيّة تسعى فقط إلى تحقيق مصالحها القوميّة. وبالتالي، من الأهمّيّة بمكان تجنّب حشر طهران في الزاوية. فقد يعني ذلك تحمّل درجة من التساهل في عقوبات النفط الأمريكيّة، ممّا يقلّل من حوافز إيران للتورّط في أنشطة مزعزعة للاستقرار.</w:t>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t>6. التمديد وليس التصعيد:</w:t>
      </w:r>
    </w:p>
    <w:p w:rsidR="00A527D5"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منافسات المنطقة الرماديّة، غالبًا ما يتمّ تحقيق الميزة من خلال </w:t>
      </w:r>
    </w:p>
    <w:p w:rsidR="00A527D5" w:rsidRDefault="00A527D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إحراز مكاسب تدريجيّة وتراكميّة بدلًا من اتخاذ خطوات سريعة وحاسمة. لذلك ينبغي على واشنطن مقاومة الرغبة في التصعيد من أجل تحقيق نتائج سريعة.</w:t>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t>7. توسيع خيارات المنطقة الرماديّة: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بهدف الحدّ من احتمالات التصعيد، على الولايات المتّحدة تطوير أساليب عمليّاتيّة جديدة باستخدامها الحرب الإلكترونيّة، والأسلحة السيبرانيّة الهجوميّة، والمركبات المسيّرة عن بعد، وعليها النظر في إيجابيّات توسيع نطاق عمليّاتها الجغرافيّة وسلبيّاتها.</w:t>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t>8. العمل على جبهات متعدّدة:</w:t>
      </w:r>
    </w:p>
    <w:p w:rsidR="00A527D5"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تتجنّب طهران عمومًا التصعيد على جبهتين أو أكثر في آن واحد؛ فعندما تتعرّض لضغوط على جبهة واحدة، تميل إلى التراجع على جبهة أخرى. وتبعًا لذلك، على الولايات المتّحدة العمل مع شركاء إقليميّين، مثل: إسرائيل -التي تضرب بالفعل أهدافًا إيرانيّة في الخارج- والسعوديّة للضغط على طهران من اتجاهات متعدّدة.</w:t>
      </w:r>
    </w:p>
    <w:p w:rsidR="00A527D5" w:rsidRDefault="00A527D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E18DF" w:rsidRDefault="007E18DF"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7E18DF" w:rsidRDefault="007E18D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E18DF">
      <w:pPr>
        <w:pStyle w:val="Heading1"/>
        <w:bidi/>
        <w:jc w:val="center"/>
        <w:rPr>
          <w:rFonts w:ascii="Adobe Arabic" w:eastAsia="Times New Roman" w:hAnsi="Adobe Arabic" w:cs="Adobe Arabic"/>
          <w:b/>
          <w:bCs/>
          <w:color w:val="666699"/>
          <w:sz w:val="40"/>
          <w:szCs w:val="40"/>
          <w:rtl/>
        </w:rPr>
      </w:pPr>
      <w:bookmarkStart w:id="12" w:name="_Toc118717036"/>
      <w:r w:rsidRPr="007A07FA">
        <w:rPr>
          <w:rFonts w:ascii="Adobe Arabic" w:eastAsia="Times New Roman" w:hAnsi="Adobe Arabic" w:cs="Adobe Arabic"/>
          <w:b/>
          <w:bCs/>
          <w:color w:val="666699"/>
          <w:sz w:val="40"/>
          <w:szCs w:val="40"/>
          <w:rtl/>
        </w:rPr>
        <w:lastRenderedPageBreak/>
        <w:t>حادي عشرـ العوامل المحفّزة على مضاعفة الجرعة الإرغاميّة في الحروب الناعمة</w:t>
      </w:r>
      <w:bookmarkEnd w:id="12"/>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بناًء على ما سبق، ضاعفت الإدارة الأميركيّة من الاعتماد على الحروب الناعمة المتحوّرة (المُعدّلة)، بعد توجّهها الاستراتيجيّ نحو تقليص حروبها العسكريّة، وقامت بزيادة الجرعة الإرغاميّة للحرب الناعمة -بعد تآكل جاذبيّة القوّة الناعمة- وهو ما حتّم مضاعفة استخدام سياسات وبرامج تقوم على الضغوط والعقوبات والإجراءات الماليّة القسريّة، وصناعة الأزمات المعيشيّة والاقتصاديّة وتأجيجها وشنّ الحملات الدعائيّة والإعلاميّة، وتوجيه المنظّمات غير الحكوميّة </w:t>
      </w:r>
      <w:r w:rsidRPr="007A07FA">
        <w:rPr>
          <w:rFonts w:ascii="Adobe Arabic" w:eastAsia="Times New Roman" w:hAnsi="Adobe Arabic" w:cs="Adobe Arabic"/>
          <w:color w:val="000000"/>
          <w:sz w:val="32"/>
          <w:szCs w:val="32"/>
        </w:rPr>
        <w:t>NGOS</w:t>
      </w:r>
      <w:r w:rsidRPr="007A07FA">
        <w:rPr>
          <w:rFonts w:ascii="Adobe Arabic" w:eastAsia="Times New Roman" w:hAnsi="Adobe Arabic" w:cs="Adobe Arabic"/>
          <w:color w:val="000000"/>
          <w:sz w:val="32"/>
          <w:szCs w:val="32"/>
          <w:rtl/>
        </w:rPr>
        <w:t xml:space="preserve"> لتنظيم تحرّكات واحتجاجات ميدانيّة (نماذج منظّمات المجتمع المدنيّ والثورات الملوّنة وتصعيد الاحتجاجات ضدّ المنظّمات والأنظمة المناهضة لأميركا/ نموذج ما سمّي انتفاضة 17 تشرين الأوّل في لبنان عام 2019م، وانتفاضة تشرين الأوّل في العراق عام 2019م) والهجمات الإلكترونيّة (نموذج الهجمات على المنشآت الإيرانيّة وشبكاتها)، وصولًا إلى التحريض الإعلاميّ وعمليّات ضخّ الإشاعات وحرب المعلومات والتسريب والتخريب السياسيّ وافتعال الأحداث الأمنيّة والاغتيالات الصامتة والعمليّات التخريبيّة القابلة للإنكار(التي تبدو كأنّها أحداث عرضيّة).</w:t>
      </w:r>
    </w:p>
    <w:p w:rsidR="00A527D5" w:rsidRDefault="00A527D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عند التعمّق في بحث العوامل المؤثّرة في الدفع باتجاه التعديل والتحوير على الحرب الناعمة، إضافة إلى الثغرات المنهجيّة التي سبق أن تحدّثنا عنها، نجد مجموعة متغيّرات عصفت بالعوامل المؤسّسة لنظريّة حرب القوّة الناعمة التي راجت بين أعوام 2001 - 2009م، ونهوض مجموعة متغيّرات وعوامل جديدة خلال العقد السابق 2010 - 2020م بخاصّة في ولاية دونالد ترامب الجمهوريّ اليمينيّ المتطرّف، وهو ما ساند بقوّة عمليّات التحوير والتعديل، ممهّدًا لولادة عقيدة القدرة على الإرغام بوصفها حرب ناعمة مُعدّلة ومُتحوّرة.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نجد من بين المتغيّرات، تراجع قوّة أميركا على أكثر من مستوى، سواء في تراجع قوّتها الناعمة (تجربة ترامب المدمّرة لقوّة أميركا الناعمة) وتراجع قوّتها الاقتصاديّة (تراكم الديون وعجز الماليّة العامّة الأميركيّةً وصعود العملاق الصينيّ اقتصاديًّا) وفشلها العسكريّ (فشلها في تحقيق الأهداف وحسمها وفق البرمجة الزمنيّة المطلوبة)، وفيما يلي ملخّص لهذه العوامل:</w:t>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t>العامل الأوّل: هزائم أميركا وحلفائها في العراق وأفغانستان وسوريا وفلسطين واليمن؛</w:t>
      </w:r>
    </w:p>
    <w:p w:rsidR="00A527D5"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إنّ مشهد الانكسار العسكريّ في أفغانسان تجلّى في صور انهيار النظام الأفغانيّ وهروب الرئيس أشرف غني، ولجوء عشرات آلاف المتعاونين مع الأميركيين مع عوائلهم للانسحاب عبر مطار كابول، وهو يعكس </w:t>
      </w:r>
    </w:p>
    <w:p w:rsidR="00A527D5" w:rsidRDefault="00A527D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البحث عن سياسات غير عسكريّة، أقلّ كلفة، من خلال إحداث التغيير من داخل المجتمعات؛ لأنّ الآلة العسكريّة أثبتت محدوديّة القدرة الأميركيّة في مجال حسم المعارك مع جبهات وبيئات عقائديّة إسلاميّة. وقد مُنيت أميركا بخسارة مدوّية في حربي العراق وأفغانستان وتكبّدت آلاف مليارات الدولارات (7 آلاف مليار في العراق وأفغانستان)، وآلاف القتلى والجرحى من الأميركيين ومن الحلفاء، وتكفي صورة ومشهد الانسحاب الأميركيّ من كابول، وتسليم حركة طالبان السلطة بعد قتال فاشل دام 20 عامًا، يضاف إليه الحديث المتكرّر والمتواتر عن الانسحاب من العراق وسوريا قريبًا، وهزيمة حلفاء أميركا كالسعوديّة في حرب اليمن، وهزيمة الكيان الصهيونيّ في المواجهة في فلسطين (آخرها معركة سيف القدس) وفي لبنان (ثبات ميزان الردع منذ 2006م).</w:t>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t>العامل الثاني: صعود دور تكنولوجيا المعلومات ووسائل التواصل الاجتماعيّ؛</w:t>
      </w:r>
    </w:p>
    <w:p w:rsidR="00A527D5"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يدفع هذا العامل بقوّة تيّار العولمة إلى فتح سياق تواصليّ عالميّ يعطي المجال لميادين تأثير ناعمة جديدة راهنت عليه بعض الجهات الأميركيّة لإحداث التغيير من خلال ما وصف في وزارة الخارجيّة الأميركيّة بالتكنولوجيا الرقميّة والسياسيّة </w:t>
      </w:r>
      <w:r w:rsidRPr="007A07FA">
        <w:rPr>
          <w:rFonts w:ascii="Adobe Arabic" w:eastAsia="Times New Roman" w:hAnsi="Adobe Arabic" w:cs="Adobe Arabic"/>
          <w:color w:val="000000"/>
          <w:sz w:val="32"/>
          <w:szCs w:val="32"/>
        </w:rPr>
        <w:t>Political Technology</w:t>
      </w:r>
      <w:r w:rsidRPr="007A07FA">
        <w:rPr>
          <w:rFonts w:ascii="Adobe Arabic" w:eastAsia="Times New Roman" w:hAnsi="Adobe Arabic" w:cs="Adobe Arabic"/>
          <w:color w:val="000000"/>
          <w:sz w:val="32"/>
          <w:szCs w:val="32"/>
          <w:rtl/>
        </w:rPr>
        <w:t xml:space="preserve">. إنَّ انتشار هذه الأدوات فتح المجال أمام جميع اللاعبين والفاعلين المعادين لأميركا من تحسين قدراتهم في المجال التواصليّ والافتراضيّ، فلم تعد اللعبة أداة </w:t>
      </w:r>
    </w:p>
    <w:p w:rsidR="00A527D5" w:rsidRDefault="00A527D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بيد أميركا كلّيًّا، وخير أنموذج لهذا التحوّل هو خسارة الكيان الصهيونيّ لحرب التواصل الاجتماعيّ في معركة سيف القدس، فقد بيّنت الأرقام أنّ 60% من الجمهور مال نحو تصديق الرواية الفلسطينيّة ضدّ الكيان على المستوى الدوليّ، وهو ما أشار إليه سماحة الأمين العامّ لحزب الله في خطاب انتصار المقاومة في معركة سيف القدس.</w:t>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t>العامل الثالث: انتشار الحركات والمنظّمات والفاعلين من غير الحكومات؛</w:t>
      </w:r>
    </w:p>
    <w:p w:rsidR="00D05D62" w:rsidRPr="007A07FA"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انتشرت الحركات والمنظمات في بيئة الدول المعادية لأميركا، وشنّت حروبًا غير متكافئة ولا نظاميّة، وهو متغيّر قوّض الترسانة العسكريّة الأميركيّة والإسرائيليّة أيضًا. وقدرة أعداء أميركا وخصومها سواء من الدول والأنظمة أو من المنظّمات العقائديّة على وضع قيود تعيق تمدّد القوّة الناعمة الأميركيّة وتأثيرها</w:t>
      </w:r>
      <w:r w:rsidR="00AE6D52">
        <w:rPr>
          <w:rStyle w:val="FootnoteReference"/>
          <w:rFonts w:ascii="Adobe Arabic" w:eastAsia="Times New Roman" w:hAnsi="Adobe Arabic" w:cs="Adobe Arabic"/>
          <w:color w:val="000000"/>
          <w:sz w:val="32"/>
          <w:szCs w:val="32"/>
          <w:rtl/>
        </w:rPr>
        <w:footnoteReference w:id="95"/>
      </w:r>
      <w:r w:rsidRPr="007A07FA">
        <w:rPr>
          <w:rFonts w:ascii="Adobe Arabic" w:eastAsia="Times New Roman" w:hAnsi="Adobe Arabic" w:cs="Adobe Arabic"/>
          <w:color w:val="000000"/>
          <w:sz w:val="32"/>
          <w:szCs w:val="32"/>
          <w:rtl/>
        </w:rPr>
        <w:t>.</w:t>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t>العامل الرابع: النقد العميق والتخبّط العمليّ في تفعيل نظريّة القوّة الناعمة وتطبيقاتها؛</w:t>
      </w:r>
    </w:p>
    <w:p w:rsidR="00A527D5"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تعدّدت الآراء والاتجاهات والتيّارات لدى نخبة العاملين في الإدارة الأميركيّة من الحزبين الديموقراطيّ والجمهوريّ، فيما يتّصل بمقدار الاعتماد على القوّة الناعمة، فبعضها يؤمن بجدوى الخيارات غير </w:t>
      </w:r>
    </w:p>
    <w:p w:rsidR="00A527D5" w:rsidRDefault="00A527D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العسكريّة، كخيارات التغيير الديموقراطيّ من خلال الثورات الملوّنة وحركات الاحتجاج ومنظّمات المجتمع المدنيّ (إدارة أوباما وفريقه)، وهناك تيّار جمهوي يؤمن بالعقوبات والإجراءات الاقتصاديّة والماليّة والحصار والضغوط القصوى (إدارة ترامب وفريقه).</w:t>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t>العامل الخامس: نموّ مجموعات اليمين الشعبويّ والعنصريّ داخل الولايات المتّحدة؛</w:t>
      </w:r>
    </w:p>
    <w:p w:rsidR="00D05D62" w:rsidRPr="007A07FA"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يهدّد هذ التيّار الهويّة الوطنيّة الأميركيّة أوّلًا، وهو مايرى أكثر من ثلثي الأميركيّين- الذين شملهم استطلاع نشرته صحيفة الإندبندنت البريطانيّة-من أنّ التهديدات الداخليّة [مثل: مجموعات اليمين المتطرّف ودعاة التمييز العنصريّ] هي المصدر الرئيسيّ لتهديد الأمن القوميّ الأمريكيّ</w:t>
      </w:r>
      <w:r w:rsidR="00AE6D52">
        <w:rPr>
          <w:rStyle w:val="FootnoteReference"/>
          <w:rFonts w:ascii="Adobe Arabic" w:eastAsia="Times New Roman" w:hAnsi="Adobe Arabic" w:cs="Adobe Arabic"/>
          <w:color w:val="000000"/>
          <w:sz w:val="32"/>
          <w:szCs w:val="32"/>
          <w:rtl/>
        </w:rPr>
        <w:footnoteReference w:id="96"/>
      </w:r>
      <w:r w:rsidRPr="007A07FA">
        <w:rPr>
          <w:rFonts w:ascii="Adobe Arabic" w:eastAsia="Times New Roman" w:hAnsi="Adobe Arabic" w:cs="Adobe Arabic"/>
          <w:color w:val="000000"/>
          <w:sz w:val="32"/>
          <w:szCs w:val="32"/>
          <w:rtl/>
        </w:rPr>
        <w:t>، وهو تقدير مكتب التحقيقات الفيدراليّ الأميركيّ، وهو يطابق مضمون خطاب الرئيس جو بايدن لحظة تسلّمه السلطة.</w:t>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66"/>
          <w:sz w:val="32"/>
          <w:szCs w:val="32"/>
          <w:rtl/>
        </w:rPr>
      </w:pPr>
      <w:r w:rsidRPr="006955F7">
        <w:rPr>
          <w:rFonts w:ascii="Adobe Arabic" w:eastAsia="Times New Roman" w:hAnsi="Adobe Arabic" w:cs="Adobe Arabic"/>
          <w:b/>
          <w:bCs/>
          <w:color w:val="000066"/>
          <w:sz w:val="32"/>
          <w:szCs w:val="32"/>
          <w:rtl/>
        </w:rPr>
        <w:t>العامل السادس: تهديدات مستجدّة، أبرزها: تبدّل ميزان القوى في الاقتصاد العالميّ؛</w:t>
      </w:r>
    </w:p>
    <w:p w:rsidR="00A527D5"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اتجهت أولويّات الإدارة الأميركيّة لمواجهة التهديدات الاقتصاديّة، التي يمثّلها صعود الصين، يضاف إليها تراكم التهديدات البيئيّة والصحّيّة </w:t>
      </w:r>
    </w:p>
    <w:p w:rsidR="00A527D5" w:rsidRDefault="00A527D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7E18DF"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(كورونا)، والسيبرانيّة (القرصنة وعمليّات الأمن السيبرانيّ)، وهو ما يُفهم من وثيقة الأمن القوميّ الأميركيّ التي نشرت في عهد بايدن عام 2021م.</w:t>
      </w:r>
    </w:p>
    <w:p w:rsidR="007E18DF" w:rsidRDefault="007E18D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E18DF">
      <w:pPr>
        <w:pStyle w:val="Heading1"/>
        <w:bidi/>
        <w:jc w:val="center"/>
        <w:rPr>
          <w:rFonts w:ascii="Adobe Arabic" w:eastAsia="Times New Roman" w:hAnsi="Adobe Arabic" w:cs="Adobe Arabic"/>
          <w:b/>
          <w:bCs/>
          <w:color w:val="666699"/>
          <w:sz w:val="40"/>
          <w:szCs w:val="40"/>
          <w:rtl/>
        </w:rPr>
      </w:pPr>
      <w:bookmarkStart w:id="13" w:name="_Toc118717037"/>
      <w:r w:rsidRPr="007A07FA">
        <w:rPr>
          <w:rFonts w:ascii="Adobe Arabic" w:eastAsia="Times New Roman" w:hAnsi="Adobe Arabic" w:cs="Adobe Arabic"/>
          <w:b/>
          <w:bCs/>
          <w:color w:val="666699"/>
          <w:sz w:val="40"/>
          <w:szCs w:val="40"/>
          <w:rtl/>
        </w:rPr>
        <w:lastRenderedPageBreak/>
        <w:t>ثاني عشرـ الإطار الاستراتيجيّ لنموذج الحرب الناعمة المتحوّرة على حزب الله:</w:t>
      </w:r>
      <w:bookmarkEnd w:id="13"/>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تُشكّل الحرب الناعمة على حزب الله (2005-2021م) سواء بنسختها الأصليّة على مستوى المفهوم والتطبيق أو بنسختها المتحوّرة بعد التعديلات، أنموذجًا ميدانيًّا تطبيقيًّا وحالة دراسة </w:t>
      </w:r>
      <w:r w:rsidRPr="007A07FA">
        <w:rPr>
          <w:rFonts w:ascii="Adobe Arabic" w:eastAsia="Times New Roman" w:hAnsi="Adobe Arabic" w:cs="Adobe Arabic"/>
          <w:color w:val="000000"/>
          <w:sz w:val="32"/>
          <w:szCs w:val="32"/>
        </w:rPr>
        <w:t>Case Study</w:t>
      </w:r>
      <w:r w:rsidRPr="007A07FA">
        <w:rPr>
          <w:rFonts w:ascii="Adobe Arabic" w:eastAsia="Times New Roman" w:hAnsi="Adobe Arabic" w:cs="Adobe Arabic"/>
          <w:color w:val="000000"/>
          <w:sz w:val="32"/>
          <w:szCs w:val="32"/>
          <w:rtl/>
        </w:rPr>
        <w:t xml:space="preserve"> للحرب الناعمة المتحوّرة، تُمكّننا من تشخيص المتغيّرات المستجدّة على مفهوم القوّة الناعمة.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بدأت الحرب الناعمة على حزب الله بعد العام 2005م، أِثْر صدور القرار 1559 الذي قضى بنزع سلاح الميليشيات وانسحاب الجيش السوريّ، واستمرّ بعد اغتيال رفيق الحريري واتّهام حزب الله، ومحاولة عزله شعبيًّا ونزع الشرعيّة عنه، وبروز ما سمّي بثورة الأرز وقوى 14 آذار.</w:t>
      </w:r>
    </w:p>
    <w:p w:rsidR="00A527D5"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أُستخدمت لهذه الغاية جميع أدوات القوّة الناعمة من دعم المنظّمات غير الحكوميّة </w:t>
      </w:r>
      <w:r w:rsidRPr="007A07FA">
        <w:rPr>
          <w:rFonts w:ascii="Adobe Arabic" w:eastAsia="Times New Roman" w:hAnsi="Adobe Arabic" w:cs="Adobe Arabic"/>
          <w:color w:val="000000"/>
          <w:sz w:val="32"/>
          <w:szCs w:val="32"/>
        </w:rPr>
        <w:t>NGOS</w:t>
      </w:r>
      <w:r w:rsidRPr="007A07FA">
        <w:rPr>
          <w:rFonts w:ascii="Adobe Arabic" w:eastAsia="Times New Roman" w:hAnsi="Adobe Arabic" w:cs="Adobe Arabic"/>
          <w:color w:val="000000"/>
          <w:sz w:val="32"/>
          <w:szCs w:val="32"/>
          <w:rtl/>
        </w:rPr>
        <w:t xml:space="preserve"> والثورات الملوّنة وتمويلها، وصولًا إلى تشكيل المحكمة الدوليّة، وقد ضاعفت واشنطن حجم مساعدتها للبنان بحيث بلغت حوالي 10 مليار دولار منذ العام 2005م، وهي مساعدات </w:t>
      </w:r>
    </w:p>
    <w:p w:rsidR="00A527D5" w:rsidRDefault="00A527D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 xml:space="preserve">موثّقة بشهادات رسميّة في لجان العلاقات الخارجيّة في الكونغرس، وأوّل من أعلن عنها كان السفير جيفري فيلتمان، مساعد وزير الخارجيّة الأميركيّ الأسبق في 8 حزيران من عام 2010م خلال جلسة استماع، من أنّ واشنطن أنفقت نصف مليار دولار لدعم الشباب والمجتمع المدنيّ وقوى الأمن اللبنانيّة من خلال «إيجاد بدائل للتطرّف وتقلّل من جاذبيّة حزب الله لشباب لبنان، وتمكين الناس من خلال احترام أكبر لحقوقهم وزيادة الوصول إلى الفرص، من خلال الوكالة الأمريكيّة للتنمية الدوليّة </w:t>
      </w:r>
      <w:r w:rsidRPr="007A07FA">
        <w:rPr>
          <w:rFonts w:ascii="Adobe Arabic" w:eastAsia="Times New Roman" w:hAnsi="Adobe Arabic" w:cs="Adobe Arabic"/>
          <w:color w:val="000000"/>
          <w:sz w:val="32"/>
          <w:szCs w:val="32"/>
        </w:rPr>
        <w:t>USAID</w:t>
      </w:r>
      <w:r w:rsidRPr="007A07FA">
        <w:rPr>
          <w:rFonts w:ascii="Adobe Arabic" w:eastAsia="Times New Roman" w:hAnsi="Adobe Arabic" w:cs="Adobe Arabic"/>
          <w:color w:val="000000"/>
          <w:sz w:val="32"/>
          <w:szCs w:val="32"/>
          <w:rtl/>
        </w:rPr>
        <w:t xml:space="preserve"> ومبادرة الشراكة الشرق أوسطيّة (</w:t>
      </w:r>
      <w:r w:rsidRPr="007A07FA">
        <w:rPr>
          <w:rFonts w:ascii="Adobe Arabic" w:eastAsia="Times New Roman" w:hAnsi="Adobe Arabic" w:cs="Adobe Arabic"/>
          <w:color w:val="000000"/>
          <w:sz w:val="32"/>
          <w:szCs w:val="32"/>
        </w:rPr>
        <w:t>MEPI</w:t>
      </w:r>
      <w:r w:rsidRPr="007A07FA">
        <w:rPr>
          <w:rFonts w:ascii="Adobe Arabic" w:eastAsia="Times New Roman" w:hAnsi="Adobe Arabic" w:cs="Adobe Arabic"/>
          <w:color w:val="000000"/>
          <w:sz w:val="32"/>
          <w:szCs w:val="32"/>
          <w:rtl/>
        </w:rPr>
        <w:t>). لقد ساهمنا بأكثر من 500 مليون دولار لهذا الغرض منذ عام 2006م. تُمثّل برامج المساعدة القويّة هذه أحد جوانب عملنا، فدعمنا لا يتزعزع للشعب اللبنانيّ ليكون لبنان قويًّا وذا سيادة ومستقرًّا وديمقراطيًّا، ومنذ عام 2006م، وصل إجماليّ مساعدتنا إلى لبنان 1 مليار دولار</w:t>
      </w:r>
      <w:r w:rsidR="00AE6D52">
        <w:rPr>
          <w:rStyle w:val="FootnoteReference"/>
          <w:rFonts w:ascii="Adobe Arabic" w:eastAsia="Times New Roman" w:hAnsi="Adobe Arabic" w:cs="Adobe Arabic"/>
          <w:color w:val="000000"/>
          <w:sz w:val="32"/>
          <w:szCs w:val="32"/>
          <w:rtl/>
        </w:rPr>
        <w:footnoteReference w:id="97"/>
      </w:r>
      <w:r w:rsidRPr="007A07FA">
        <w:rPr>
          <w:rFonts w:ascii="Adobe Arabic" w:eastAsia="Times New Roman" w:hAnsi="Adobe Arabic" w:cs="Adobe Arabic"/>
          <w:color w:val="000000"/>
          <w:sz w:val="32"/>
          <w:szCs w:val="32"/>
          <w:rtl/>
        </w:rPr>
        <w:t>.</w:t>
      </w:r>
    </w:p>
    <w:p w:rsidR="00A527D5"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هذا الرقم الذي كان مليار دولار عام 2010م، تطوّر بعد عقد من الزمن ليصبح الرقم 10 مليار دولار عام 2020م، بمعدّل مليار دولار في السنة، وهو ما أكّده في جلسة استماع لجنة العلاقات الخارجيّة لمجلس الشيوخ الأميركيّ السفير ديفيد هيل مساعد وزير الخارجيّة الأميركيّة لشؤون الشرق الأدنى بتاريخ 9/9/2020م من أنّ الإدارة الأميركيّة أنفقت خلال سنوات في لبنان 10 مليار دولار على القوى الأمنيّة من جهة، </w:t>
      </w:r>
    </w:p>
    <w:p w:rsidR="00A527D5" w:rsidRDefault="00A527D5">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وعلى منظّ</w:t>
      </w:r>
      <w:r w:rsidR="00AE6D52">
        <w:rPr>
          <w:rFonts w:ascii="Adobe Arabic" w:eastAsia="Times New Roman" w:hAnsi="Adobe Arabic" w:cs="Adobe Arabic"/>
          <w:color w:val="000000"/>
          <w:sz w:val="32"/>
          <w:szCs w:val="32"/>
          <w:rtl/>
        </w:rPr>
        <w:t>مات المجتمع المدنيّ من جهة أخرى</w:t>
      </w:r>
      <w:r w:rsidR="00AE6D52">
        <w:rPr>
          <w:rStyle w:val="FootnoteReference"/>
          <w:rFonts w:ascii="Adobe Arabic" w:eastAsia="Times New Roman" w:hAnsi="Adobe Arabic" w:cs="Adobe Arabic"/>
          <w:color w:val="000000"/>
          <w:sz w:val="32"/>
          <w:szCs w:val="32"/>
          <w:rtl/>
        </w:rPr>
        <w:footnoteReference w:id="98"/>
      </w:r>
      <w:r w:rsidRPr="007A07FA">
        <w:rPr>
          <w:rFonts w:ascii="Adobe Arabic" w:eastAsia="Times New Roman" w:hAnsi="Adobe Arabic" w:cs="Adobe Arabic"/>
          <w:color w:val="000000"/>
          <w:sz w:val="32"/>
          <w:szCs w:val="32"/>
          <w:rtl/>
        </w:rPr>
        <w:t>، وأعلن هيل، خلال جلسة الاستماع، أنّ بلاده «ستستخدم نفوذها لمعاقبة من يعاونون حزب الله، وأنّها مستمرّة بسياسة العقوبات على إيران، إلى أن تغيّر طهران سلوكها».</w:t>
      </w:r>
    </w:p>
    <w:p w:rsidR="00D05D62" w:rsidRPr="007A07FA" w:rsidRDefault="00D05D62" w:rsidP="00AE6D52">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تابع هيل، وكيل وزارة الخارجيّة الأميركيّة، قائلًا: إنّ دعم واشنطن للجيش اللبنانيّ «يأتي ضمن استراتيجيّتنا لمواجهة إرهاب حزب الله»، موضحًا أنّ «الجيش اللبنانيّ قادرٌ على تنفيذ مهامه، وحزب الله ستكون قدراته أكبر لولا وجود الجيش اللبنانيّ هناك»</w:t>
      </w:r>
      <w:r w:rsidR="00057D13">
        <w:rPr>
          <w:rStyle w:val="FootnoteReference"/>
          <w:rFonts w:ascii="Adobe Arabic" w:eastAsia="Times New Roman" w:hAnsi="Adobe Arabic" w:cs="Adobe Arabic"/>
          <w:color w:val="000000"/>
          <w:sz w:val="32"/>
          <w:szCs w:val="32"/>
          <w:rtl/>
        </w:rPr>
        <w:footnoteReference w:id="99"/>
      </w:r>
      <w:r w:rsidRPr="007A07FA">
        <w:rPr>
          <w:rFonts w:ascii="Adobe Arabic" w:eastAsia="Times New Roman" w:hAnsi="Adobe Arabic" w:cs="Adobe Arabic"/>
          <w:color w:val="000000"/>
          <w:sz w:val="32"/>
          <w:szCs w:val="32"/>
          <w:rtl/>
        </w:rPr>
        <w:t>.</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بتاريخ 24/8/2021م نشر معهد واشنطن لسياسة الشرق الأدنى دراسة للكاتبة حنين غدّار بعنوان «استراتيجيّة لاحتواء حزب الله الأفكار والتوصيات»، تقع الدراسة في 19 صفحة، وتقدّم برنامج عمل لاحتواء حزب الله من خلال محاولة اختراق المجتمع المقاوم والبيئة الحاضنة.</w:t>
      </w:r>
    </w:p>
    <w:p w:rsidR="00BE6D9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تطال الدراسة عدّة مجالات، وتطرح أدوات متنوّعة على قدر من الخطورة؛ لأنّها تمسّ بالوحدة المجتمعيّة، وتسعى إلى تخريب البيئة الحاضنة، وتحاول ضرب تماسك الصفّ الشيعيّ الواحد، وتؤسّس </w:t>
      </w:r>
    </w:p>
    <w:p w:rsidR="00BE6D9A" w:rsidRDefault="00BE6D9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لاستهداف الرأي العامّ الداخليّ والخارجيّ والمعارض والمؤيّد باستراتيجيّة إعلاميّة ممنهجة ضدّ المقاومة. ويكشف استعراض أبرز النقاط والعناوين الواردة في الدراسة بعض ملامح الحرب الناعمة المتحوّرة على حزب الله، وجاءت العناوين وفق الآتي:</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1. سياسة الولايات المتّحدة مقابل استراتيجيّة إيران في لبنان.</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2. تصدّعات داخل دائرة حزب الله - وخياراته السياسيّة.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3. اتساع الفجوة بين حزب الله والمجتمع الشيعيّ.</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4. أمل مقابل أنصار حزب الله.</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5. المجموعات التابعة للنجف.</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6. عشائر البقاع.</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7. الجماعات اليساريّة.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8. مجتمع الأعمال.</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9. البدائل الاقتصاديّة للأعمال الشيعيّة.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10. الإغاثة الإنسانيّة.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11. التنافس في عمليّات المعلومات.</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12. الاستمرار في معاقبة حلفاء حزب الله و»السياسيّين اللبنانيّين الفاسدين».</w:t>
      </w:r>
    </w:p>
    <w:p w:rsidR="00BE6D9A" w:rsidRDefault="00BE6D9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يكشف هذا الإعلان والنشر الواضح للعناوين عن الاهتمام العميق لمراكز الاستخبارات الأميركيّة والصهيونيّة المعادية بدراسة كلّ المعطيات الميدانيّة المحيطة داخل بيئة حزب الله، في سبيل رسم السيناريوهات والاحتمالات لإضعافه وعزله، من خلال البحث عن الفجوات ونقاط الضعف المحتملة للنفاذ إلى ضرب حزب الله.</w:t>
      </w:r>
    </w:p>
    <w:p w:rsidR="00D05D62" w:rsidRPr="00BE6D9A" w:rsidRDefault="00D05D62" w:rsidP="007A07FA">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BE6D9A">
        <w:rPr>
          <w:rFonts w:ascii="Adobe Arabic" w:eastAsia="Times New Roman" w:hAnsi="Adobe Arabic" w:cs="Adobe Arabic"/>
          <w:b/>
          <w:bCs/>
          <w:color w:val="000000"/>
          <w:sz w:val="32"/>
          <w:szCs w:val="32"/>
          <w:rtl/>
        </w:rPr>
        <w:t>بعد قراءة العناوين ومضامينها، يُستنتج أنّ الحرب الناعمة على حزب الله قد تعرّضت للتحوير من خلال تقويض البيئة الحاضنة لحزب الله أولًا، وتعويض الدولة التي يتواجد فيها حزب الله ثانيًا، من خلال الأصول والإجراءات الآتية: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1. ضرب صورة حزب الله وتشويهها من خلال المنصّات والوسائل الإعلاميّة.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2. إضعاف البيئة الوطنيّة الحاضنة للمقاومة ودعم البدائل خاصّة المجتمع المدنيّ.</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3. تمزيق وحدة الموقف الشيعيّ الذي يُشكّل الخزّان البشريّ لمجتمع المقاومة.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4. إضعاف التحالفات والشراكات السياسيّة لحزب الله خارج الشريحة الشيعيّة وتفكيكها.</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5. ايجاد بدائل شعبيّة واقتصاديّة لتحويل الناس عن الارتباط بحزب الله.</w:t>
      </w:r>
    </w:p>
    <w:p w:rsidR="00BE6D9A" w:rsidRDefault="00BE6D9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6. معاقبة الدولة والشعب والجيش اللبنانيّ اقتصاديًّا وماليًّا في سبيل تقويض حزب الله.</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7. التنكيل بالشخصيّات المؤثّرة الحليفة لحزب الله لردع كلّ من يتعاون معه.</w:t>
      </w:r>
    </w:p>
    <w:p w:rsidR="00D05D62" w:rsidRPr="00BE6D9A" w:rsidRDefault="00D05D62" w:rsidP="007A07FA">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BE6D9A">
        <w:rPr>
          <w:rFonts w:ascii="Adobe Arabic" w:eastAsia="Times New Roman" w:hAnsi="Adobe Arabic" w:cs="Adobe Arabic"/>
          <w:b/>
          <w:bCs/>
          <w:color w:val="000000"/>
          <w:sz w:val="32"/>
          <w:szCs w:val="32"/>
          <w:rtl/>
        </w:rPr>
        <w:t>نجد فيما يلي عرض لأبرز المعطيات التي بنيت عليها نقاط الدراسة: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1. وضع حزب الله الحاليّ: حلفاء فاسدون يعانون التزعزع مع العقوبات والاحتجاجات؛ أزمة ماليّة (تخفيف إيران الميزانيّة، وتكاليف الحرب في سوريا)؛ وخطاب المقاومة مع صدى أقلّ لناخبيه، وكسر الرابطة بين حزب الله والشخصيّات غير التابعة له سيجعل هؤلاء أكثر عرضة للخطر وانفتاحًا على التسوية.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2. يمارس حزب الله لعبة الانتظار من خلال عمليّات التهريب والاتجار بالبشر والمخدّرات وبطاقات السجّاد ومخازن النور والصفقات مع البلديّات مثل بلديّات البقاع والضاحية.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3. إنّ الهيكل العسكريّ للجماعة، والخبرة التنظيميّة، والوصول إلى مصادر الدخل البديلة، وشبكة الإعلام الموحّدة تمكّنها من اتباع استراتيجيّات مؤقّتة للنجاة من الأزمة الحاليّة، مع الاحتفاظ أيضًا بالاستقلال عن مؤسّسات الدولة، لكن لا يؤمّن الكهرباء، وخدمة الإنترنت، ورعاية المرضى، والتوظيف.</w:t>
      </w:r>
    </w:p>
    <w:p w:rsidR="00BE6D9A" w:rsidRDefault="00BE6D9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4. يشعر الشيعة اللبنانيّون بتدهور حادّ وسريع في مستوى معيشتهم ويعرفون الأسباب الرئيسيّة وراء ذلك: الفساد والمحسوبيّة التي يدافع عنها حزب الله بقوّة.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5. على وجه التحديد، يجب على المجتمع الدوليّ النظر في سدّ الثغرات التي لا يستطيع حزب الله معالجتها، وتوفير شبكة بديلة من الخدمات والمساعدات من خلال المنظّمات الشعبيّة المستقلّة؛ ومنها «الجنوبيّون المستقلّون» و»الجنوبيّون من أجل الحرّيّة».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6. توسيع الفجوة بين حزب الله والمجتمع الشيعيّ وبناء طويل الأمد لاستراتيجيّات مساعدة الشيعة على الانتقال إلى مرحلة جديدة، فإنّ توصية السياسة المعتادة أي دعم البدائل السياسيّة لحزب الله ليست مقاربة قابلة للتطبيق.</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7. دعم الطلّاب الذين شاركوا في احتجاجات الشوارع، ونشطاء مواقع التواصل الاجتماعيّ ومن يمتلكون القدرة على تنظيم الحملات عبر الإنترنت، والمهنيّين الشباب الذين بلغوا سنّ الرشد بعد الحرب الأهليّة اللبنانيّة.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8. تحوّل حزب الله لدعم شخصيّة أخرى، مثل: عباس إبراهيم أو جميل السيّد، تطوّر من شأنه أن يزيد توسيع الصدع بين أنصار أمل وحزب الله.</w:t>
      </w:r>
    </w:p>
    <w:p w:rsidR="00BE6D9A" w:rsidRDefault="00BE6D9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9. تمكين شخصيّات تنتمي لمدرسة فكريّة دينيّة مقرّها النجف معارضة لحزب الله وتدعو للصحوة، مثل: ياسر عودة.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10. إحباط الهيكل القبليّ في البقاع بعلبك-الهرمل، وهو ما يحرج حزب الله في الانتخابات البلديّة والنيابيّة في 2022م.</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11. تنشيط المجموعات اليساريّة الثوريّة وتنظيمها في المجتمع الشيعيّ، مثل: مدينتي النبطيّة وصور، وخطابهم المضادّ لحزب الله رغم افتقارهم للزعيم. فاليساريّون لهم قادة اغتيلوا على يد حزب الله، ومنهم: حسن حمدان وحسين مروّة في الثمانينيّات.</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12. جزء من مجتمع الأعمال الشيعيّ في لبنان أو أوروبا أو أفريقيا قد يُنَظّم نفسه نحو تشكيل ثقل اقتصاديّ - سياسيّ موازٍ لحزب الله في ضوء العقوبات الأمريكيّة على المحسوبين على حزب الله. تمكين القطاع الخاصّ من خلال الشركات الصغيرة والقروض للشباب لعدم الاعتماد على حزب الله. يتمّ تشكيل هياكل جديدة من هؤلاء وغيرهم من المهنيّين والطلّاب بهدوء بعد التواصل مع النشطاء السياسيّين وبدعم معنويّ وعمليّ من الجهات الفاعلة الدوليّة.</w:t>
      </w:r>
    </w:p>
    <w:p w:rsidR="00BE6D9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13. لأوّل مرّة في تاريخ الجماعة -ولأسباب ماليّة بحتة- تركّز إيران على جهاز حزب الله العسكريّ بدلًا من برامج قوّتها الناعمة، وهذا يسلّط الضوء على حاجة الولايات المتّحدة والاستراتيجيّة الدوليّة للبنان لتطوير أدوات القوّة الناعمة ذات الصلة لإشراك الشيعة غير </w:t>
      </w:r>
    </w:p>
    <w:p w:rsidR="00BE6D9A" w:rsidRDefault="00BE6D9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التقليديّين الأصغر سنًّا وفهم سبب توقّف عمل نهج القوّة الناعمة القديمة، وإجراء التعديلات اللازمة.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14. التركيز على تلقين المؤسّسات الدوليّة واللبنانيّة أنّ العقوبات لا تهدف إلى معاقبة المجتمع الشيعيّ بأكمله.</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15. للعقوبات نتائج واعدة في إضعاف حلفاء حزب الله وخسارتهم الدعم الشعبيّ، وابتعاد رجال الأعمال الحائزين على جوازات السفر الأمريكيّة والأوروبيّة والشركات الشيعيّة.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16. سوف يتطلب إنهاء عسكرة المجتمع الشيعيّ تقليل إحساسه بالعزلة عن بقيّة لبنان وكشف المجتمع الدوليّ عن نفاق حزب الله. سيكون هذا تحدّيًا؛ نظرًا لعدم الجدوى الحاليّة للبدائل السياسيّة التي يدفعها الغرب، يجب أن يتحوّل التركيز نحو استراتيجيّة طويلة الأجل لاستخدام البرامج الاقتصاديّة، مثل: الوظائف والقروض الصغيرة - لمساعدة الشيعة على تلبية احتياجاتهم الأساسيّة بشكل ناجح. وسيتّبع ذلك خطاب سياسيّ إيجابيّ.</w:t>
      </w:r>
    </w:p>
    <w:p w:rsidR="00BE6D9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17. الأزمة المتفاقمة في لبنان تتطلّب إنقاذًا من قبل المؤسّسات الماليّة الدوليّة، مثل: صندوق النقد الدوليّ، فالظروف التي سترافق أيّ خطّة إنقاذ تتيح فرصة لتعزيز لبنان وتقويض وصول حزب الله إلى مؤسّسات الدولة. بالإضافة إلى ذلك، يمكنهم إتاحة المساحة لمبادرات لتمكين رجال الأعمال المستقلّين الشيعة والقطاع الخاصّ، </w:t>
      </w:r>
    </w:p>
    <w:p w:rsidR="00BE6D9A" w:rsidRDefault="00BE6D9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بهدف تعزيز البدائل الاقتصاديّة لسيطرة حزب الله على الاقتصاد الشيعيّ.</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18. إضافة دعم عبر الجيش، من خلال تمرير بعض الصناديق عبر منظّمات مستقلّة مقرّها في المناطق الشيعية، أو مرتبطة أيضًا بالمجتمع المدنيّ الشيعيّ وجماعات المعارضة التي كانت جزءًا لا يتجزّأ من احتجاجات 2019م وتستعدّ لانتخابات 2022م.</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19. الحملات والعمليّات الإعلاميّة ضدّ حزب الله عبر منصّة يمكن تصديقها من قبل المجتمع الشيعيّ، وليس من باب دعم الجماعة للإرهاب الدوليّ لعدم فعاليّة الأسلوب، بل سيكون التركيز على استغلال نقاط ضعف حزب الله في أعين جمهوره، مثل فساده، واستغلال النساء، والصعوبات الماليّة؛ وعلى رغبة الشيعة في الاستثمار التجاريّ؛ وكشف البنية التحتيّة العسكريّة لحزب الله وخطر جرّ الشعب -بخاصّة الشيعة- إلى جولة أخرى من القتال المكلف مع إسرائيل.</w:t>
      </w:r>
    </w:p>
    <w:p w:rsidR="00BE6D9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20. هناك بنية تحتيّة من مؤسّسات إعلاميّة لبنانيّة مستقلّة فقدت الكثير من تمويلها في العقد الماضي مع نموّ المؤسّسات الإعلاميّة لحزب الله وتطوّرها. هنا يجب إعادة النظر في الاستراتيجيّة الأمريكيّة والدوليّة لوسائل الإعلام المساعدة لتشمل مؤسّسات وأصوات جديدة، مع التركيز على الأصوات الشيعيّة المستقلّة - بالإضافة إلى </w:t>
      </w:r>
    </w:p>
    <w:p w:rsidR="00BE6D9A" w:rsidRDefault="00BE6D9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هيكل وسائل الإعلام الاجتماعيّة المبتكرة. لدى مجتمع الدوليّ فرصة لتعزيز الوسائط المستقلّة من خلال المساعدة التقنيّة والتدريب والتمويل، على وجه التحديد، يمكن أن يستفيد عدد من المؤسّسات القائمة من الدعم والحماية، ويحاول العديد من المؤسّسات الأخرى التوسّع والتطوير.</w:t>
      </w:r>
    </w:p>
    <w:p w:rsidR="00D05D62" w:rsidRPr="00BE6D9A" w:rsidRDefault="00D05D62" w:rsidP="007A07FA">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BE6D9A">
        <w:rPr>
          <w:rFonts w:ascii="Adobe Arabic" w:eastAsia="Times New Roman" w:hAnsi="Adobe Arabic" w:cs="Adobe Arabic"/>
          <w:b/>
          <w:bCs/>
          <w:color w:val="000000"/>
          <w:sz w:val="32"/>
          <w:szCs w:val="32"/>
          <w:rtl/>
        </w:rPr>
        <w:t>تكشف القراءة المعمّقة لتفاصيل بنود هذا المخطّط، حجم الجهود البحثيّة لاستطلاع أيّ نقطة في بيئة حزب الله وبنيته السياسيّة وروابطه مع حلفائه. وتؤكّد استنتاجنا حول الحرب الناعمة المتحوّرة، وهو ما يظهر في مدى الانسجام بين مضامينها وبين وثيقة الأمن القوميّ الأميركيّ الصادرة في عهد جو بايدن 2021م. وتتجلّى ملامح هذه الحرب في العناصر الآتية: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1. متابعة الضغوطات الاقتصاديّة القصوى على لبنان.</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2. الدفع نحو انهيار الاقتصاد ووضع الدولة والجيش في موقف حرج ودفعهما لمواجهة حزب الله.</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3. الدفع بجماعات بديلة لإعادة تشكيل البيئة الشيعيّة بشكل علنيّ وتسمية بعض المنظّمات والشخصيّات الشيعيّة بالاسم، والهدف من التسمية إشعال الفتنة، لمجرّد إشاعة هذا التصنيف.</w:t>
      </w:r>
    </w:p>
    <w:p w:rsidR="00BE6D9A" w:rsidRDefault="00BE6D9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4. العمل على سياسة فرّق تسد، وشقّ الصفّ الشيعيّ من خلال إشعال فتن بين الثنائيّ الشيعيّ، ومع مجموعات وتيّارات شيعيّة معيّنة.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5. هناك بند جديد، وهو اتهام شخصيّات من حلفاء حزب الله في 8 آذار بالفساد، وخاصّة تيّار المردة والتيّار الوطنيّ الحرّ وحركة أمل؛ بهدف تشويه سمعتهم والتنكيل بهم، ودفعهم ثمن تحالفم أو تعاونهم مع حزب الله وترهيب الآخرين.</w:t>
      </w:r>
    </w:p>
    <w:p w:rsidR="007E18DF"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6. استغلال حالة الانهيار الاقتصاديّ لشراء مؤسّسات إعلاميّة ومنصّات تواصل اجتماعيّ بشكل علنيّ، هذا الأمر كان يحصل سرًّا، أمّا اليوم فأصبح سياسة معلنة.</w:t>
      </w:r>
    </w:p>
    <w:p w:rsidR="007E18DF" w:rsidRDefault="007E18D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E18DF">
      <w:pPr>
        <w:pStyle w:val="Heading1"/>
        <w:bidi/>
        <w:jc w:val="center"/>
        <w:rPr>
          <w:rFonts w:ascii="Adobe Arabic" w:eastAsia="Times New Roman" w:hAnsi="Adobe Arabic" w:cs="Adobe Arabic"/>
          <w:b/>
          <w:bCs/>
          <w:color w:val="666699"/>
          <w:sz w:val="40"/>
          <w:szCs w:val="40"/>
          <w:rtl/>
        </w:rPr>
      </w:pPr>
      <w:bookmarkStart w:id="14" w:name="_Toc118717038"/>
      <w:r w:rsidRPr="007A07FA">
        <w:rPr>
          <w:rFonts w:ascii="Adobe Arabic" w:eastAsia="Times New Roman" w:hAnsi="Adobe Arabic" w:cs="Adobe Arabic"/>
          <w:b/>
          <w:bCs/>
          <w:color w:val="666699"/>
          <w:sz w:val="40"/>
          <w:szCs w:val="40"/>
          <w:rtl/>
        </w:rPr>
        <w:lastRenderedPageBreak/>
        <w:t>ثالث عشرـ الحرب الناعمة المتحوّرة على حزب الله في وثيقة الأمن القوميّ الأميركيّ للعام 2021م</w:t>
      </w:r>
      <w:bookmarkEnd w:id="14"/>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اعتمدت الوثيقة فصلًا كاملًا موضوعه «حزب الله»، وجعلته من القضايا الرئيسة في تهديد الأمن القوميّ الأميركيّ، إلى جانب قضايا دوليّة أخرى، مثل: الحروب السيبرانيّة، والحدّ من التسلّح النوويّ، والخطر الصينيّ. وتبنّت استراتيجيّة ترامب الخشنة التي قامت على «الخنق الاقتصاديّ»، ودعم المعارضين لحزب الله، وهو ما ظهر في الثورة الملوّنة التي سُمّيت ثورة 17 تشرين الأوّل عام 2019م؛ بهدف إحداث التخريب السياسيّ الذي يؤدّي إلى إرغام الخصم على سلوك ما تريده أميركا.</w:t>
      </w:r>
    </w:p>
    <w:p w:rsidR="00D05D62" w:rsidRPr="007A07FA" w:rsidRDefault="00D05D62" w:rsidP="00057D13">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ترى الوثيقة أنّ «أسلوب الرئيس ترامب لمحاربة حزب الله والشبكات الإجراميّة العالميّة لا يفتقر إلى المبادرات، لكنّه افتقر إلى النتائج، وبدلًا من إنشاء استراتيجيّة مختلفة، يجب أن تركّز إدارة بايدن على الاستخدام الأفضل للوسائل المتاحة لاستهداف شبكات الجماعة الإرهابيّة بشكل حاسم»</w:t>
      </w:r>
      <w:r w:rsidR="00057D13">
        <w:rPr>
          <w:rStyle w:val="FootnoteReference"/>
          <w:rFonts w:ascii="Adobe Arabic" w:eastAsia="Times New Roman" w:hAnsi="Adobe Arabic" w:cs="Adobe Arabic"/>
          <w:color w:val="000000"/>
          <w:sz w:val="32"/>
          <w:szCs w:val="32"/>
          <w:rtl/>
        </w:rPr>
        <w:footnoteReference w:id="100"/>
      </w:r>
      <w:r w:rsidRPr="007A07FA">
        <w:rPr>
          <w:rFonts w:ascii="Adobe Arabic" w:eastAsia="Times New Roman" w:hAnsi="Adobe Arabic" w:cs="Adobe Arabic"/>
          <w:color w:val="000000"/>
          <w:sz w:val="32"/>
          <w:szCs w:val="32"/>
          <w:rtl/>
        </w:rPr>
        <w:t>.</w:t>
      </w:r>
    </w:p>
    <w:p w:rsidR="00BE6D9A" w:rsidRDefault="00BE6D9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كما دعت الوثيقة إلى «جعل قرارات الخزانة (أي العقوبات) أكثر تواترًا واستهداف المزيد من الكيانات والأفراد». وشجّعت على «استهداف النظام المصرفيّ اللبنانيّ بشكل أكثر شراسة»؛ إذ أظهر الانهيار الاقتصاديّ في لبنان عام 2020م إلى أيّ مدى يُشكّل البنك المركزيّ للدولة جزءاً من المشكلة (…) يجب أن تتحرّك استراتيجيّة الولايات المتّحدة نحو قطاع أوسع بدلًا من استهداف المصارف الفرديّة مرّة كلّ سنوات عدّة.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أيضًا دعت إلى «معاقبة الداعمين الماليّين الذين لا ينتمون بالضرورة إلى «حزب الله»، والذين يعملون مع ذلك كميسّرين من خلال الفساد وجرائم تبييض الأموال… يجب على الإدارة الجديدة استخدام هذه السلطات بقوّة لملاحقة «حزب الله» وشبكته الماليّة العالميّة غير المشروعة، وتوفير المزيد من الموارد لوزارة العدل لزيادة قدرتها على التحقيق والمقاضاة لملاحقة المرتبطين بـ»حزب الله».</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تقول الوثيقة إنّ إدارة ترامب «حقّقت بعض التقدّم في لبنان، إلاّ أنها عملت تحت الرؤية الخاطئة بأنّ هناك فرقاً بين مؤسّسات الدولة اللبنانيّة و»حزب الله»، وفشلت في إدراك أنّ أيّ جهد لتقوية الدولة اللبنانيّة يقوّي في نهاية المطاف «حزب الله» ويقوّض الجهود الأميركيّة لبذل الضغوط على الحزب».</w:t>
      </w:r>
    </w:p>
    <w:p w:rsidR="00BE6D9A" w:rsidRDefault="00BE6D9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في موقفٍ لافتٍ، حرّضت الوثيقة الإدارة الجديدة على الجيش اللبنانيّ؛ إذ رأت أنّ «إدارة ترامب واصلت ضخّ الأموال للجيش اللبنانيّ، على رغم أنّ الجيش لم يفعل شيئًا لمعالجة الحشود العسكريّة لـ»حزب الله». في إشارةٍ إلى ما نشره الكيان الصهيونيّ من معلومات استخباريّة تُظهر أنّ «حزب الله» بنى ثلاث منشآت في بيروت والمنطقة المجاورة من الجنوب لتجميع صواريخ دقيقة التوجيه».</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تضيف: «يُحسب لإدارة ترامب أنّها نفّذت سياسة عقوبات صارمة ضدّ «حزب الله». على نقيض ذلك، كانت واشنطن بطيئة في معاقبة القادة السياسيّين الفاسدين، سواء أكانت شراكة علنيّة أم ضمنيّة مع الحزب. وبعد الانهيار الماليّ للبلاد، مرّ عام كامل قبل أن توظّف وزارة الخزانة سلطات ماغنيتسكي وأعلنت إدانة الوزير السابق جبران باسيل، صهر الرئيس والمنافس الرئيسيّ لخلافته بالفساد، وهو في طليعة اللبنانيّين المتحالفين مع «حزب الله».</w:t>
      </w:r>
    </w:p>
    <w:p w:rsidR="00BE6D9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كان تصنيف وزارة الخزانة لـ»بنك الجمّال» علامة بارزة، إلاّ أنّ اختراق «حزب الله» للنظام الماليّ أعمق بكثير. ووفقًا لشكوى مدنيّة تمّ تقديمها في محكمة مقاطعة نيويورك الفيديراليّة، هناك اتهام لأحد عشر مصرفًا تجاريًّا إضافيًّا في لبنان قدّمت عن علم دعمًا واسعًا، إضافة إلى الدعم المادّيّ المستمرّ، بما في ذلك الخدمات الماليّة لـ»حزب الله» وشركاته ومنظّمات الرعايّة الاجتماعيّة التابعة له. مثال آخر عن </w:t>
      </w:r>
    </w:p>
    <w:p w:rsidR="00BE6D9A" w:rsidRDefault="00BE6D9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عدم الاتساق الاستراتيجيّ، هو سعي وزارة الخارجيّة في الوقت غير المناسب وغير الضروريّ إلى محادثات ترسيم الحدود البحريّة بين لبنان وإسرائيل. تقدّم المحادثات التي يسيطر عليها «حزب الله» للنظام في لبنان احتماليّة الإيرادات المستقبليّة من الغاز البحريّ مقابل لا شيء. بخلاف السماح، يبدأ كونسورتيوم بقيادة شركة النفط الفرنسيّة الكبرى «توتال» العمليّات والاستثمار في المياه اللبنانيّة.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من المحتمل أن يفتح السعي إلى إجراء محادثات بحريّة الباب للتحدّث عن مسألة مزارع شبعا، وهي شريط صغير من أرض في هضبة الجولان يطالب بها لبنان، اعترفت إدارة ترامب بالسيادة الإسرائيليّة عليها.</w:t>
      </w:r>
    </w:p>
    <w:p w:rsidR="00D05D62" w:rsidRPr="006955F7" w:rsidRDefault="00D05D62" w:rsidP="007A07FA">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6955F7">
        <w:rPr>
          <w:rFonts w:ascii="Adobe Arabic" w:eastAsia="Times New Roman" w:hAnsi="Adobe Arabic" w:cs="Adobe Arabic"/>
          <w:b/>
          <w:bCs/>
          <w:color w:val="000000"/>
          <w:sz w:val="32"/>
          <w:szCs w:val="32"/>
          <w:rtl/>
        </w:rPr>
        <w:t>تنصّ «وثيقة الدليل الاستراتيجيّ الموقّت للأمن القوميّ» على الآتي:</w:t>
      </w:r>
    </w:p>
    <w:p w:rsidR="00BE6D9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«حزب الله» أكثر من مجرّد عميل أو وكيل لجمهوريّة إيران الإسلاميّة. إنّه امتداد للنظام. منذ تأسّس «حزب الله» على يد الكوادر الثوريّة الإسلاميّة الإيرانيّة في لبنان كان بمثابة ذراع طهران الطويلة، بالإضافة إلى التصدير الرئيسيّ لإيديولوجيّة النظام ونموذج النظام الثوريّ. يجب أن تكون هذه الفرضيّة مصدر إلهام لجميع جوانب السياسة الأميركيّة. علاوة على ذلك، مع سيطرة المجموعة الآن على مرتفعات البلاد وترسيخها بقوّة في الحكومة، على الولايات المتّحدة أن </w:t>
      </w:r>
    </w:p>
    <w:p w:rsidR="00BE6D9A" w:rsidRDefault="00BE6D9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تتخلّى عن التمييز المصطنع بين الدولة اللبنانيّة و»حزب الله»:</w:t>
      </w:r>
    </w:p>
    <w:p w:rsidR="00D05D62" w:rsidRPr="007A07FA" w:rsidRDefault="00D05D62" w:rsidP="007A07FA">
      <w:pPr>
        <w:numPr>
          <w:ilvl w:val="0"/>
          <w:numId w:val="2"/>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تصعيد الضغط على «حزب الله». على واشنطن أن تنتهج هذه السياسة بغضّ النظر عن أزمة لبنان الماليّة أو أيّ مبادرة دبلوماسيّة إقليميّة.</w:t>
      </w:r>
    </w:p>
    <w:p w:rsidR="00D05D62" w:rsidRPr="007A07FA" w:rsidRDefault="00D05D62" w:rsidP="007A07FA">
      <w:pPr>
        <w:numPr>
          <w:ilvl w:val="0"/>
          <w:numId w:val="2"/>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صوغ عقوبات أميركيّة، سواء أكانت مرتبطة بـ»حزب الله» أم تستهدف أعضاء آخرين من الطبقة السياسيّة تحت قانون </w:t>
      </w:r>
      <w:proofErr w:type="spellStart"/>
      <w:r w:rsidRPr="007A07FA">
        <w:rPr>
          <w:rFonts w:ascii="Adobe Arabic" w:eastAsia="Times New Roman" w:hAnsi="Adobe Arabic" w:cs="Adobe Arabic"/>
          <w:color w:val="000000"/>
          <w:sz w:val="32"/>
          <w:szCs w:val="32"/>
        </w:rPr>
        <w:t>Magnitsky</w:t>
      </w:r>
      <w:proofErr w:type="spellEnd"/>
      <w:r w:rsidRPr="007A07FA">
        <w:rPr>
          <w:rFonts w:ascii="Adobe Arabic" w:eastAsia="Times New Roman" w:hAnsi="Adobe Arabic" w:cs="Adobe Arabic"/>
          <w:color w:val="000000"/>
          <w:sz w:val="32"/>
          <w:szCs w:val="32"/>
        </w:rPr>
        <w:t xml:space="preserve"> Global Human Rights Accountability Act</w:t>
      </w:r>
      <w:r w:rsidRPr="007A07FA">
        <w:rPr>
          <w:rFonts w:ascii="Adobe Arabic" w:eastAsia="Times New Roman" w:hAnsi="Adobe Arabic" w:cs="Adobe Arabic"/>
          <w:color w:val="000000"/>
          <w:sz w:val="32"/>
          <w:szCs w:val="32"/>
          <w:rtl/>
        </w:rPr>
        <w:t>، لتعكس حقيقة أنّ «حزب الله» والدولة لا يمكن تمييزهما. يجب أن تهدف العقوبات إلى الضغط على الشبكات الماليّة للحزب ونظام الأوليغارشيّة الفاسد الذي يسهّل نشاط «حزب الله» ويتشارك معه.</w:t>
      </w:r>
    </w:p>
    <w:p w:rsidR="00D05D62" w:rsidRPr="007A07FA" w:rsidRDefault="00D05D62" w:rsidP="007A07FA">
      <w:pPr>
        <w:numPr>
          <w:ilvl w:val="0"/>
          <w:numId w:val="2"/>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الاستمرار في الضغط على الاتحاد الأوروبيّ لتصنيف الحزب كلّه منظّمة إرهابيّة، لكنّ إدراك -أيضًا- أنّ زيادة الاستثمار الفرنسيّ في لبنان من المرجّح أن تزيد من حدّة معارضة باريس لمثل هذا التعيين. «حزب الله» نفسه يرفض تمييز الاتحاد الأوروبيّ بين ما يسمّى بجناحيه العسكريّ والسياسيّ. لا جزء من «حزب الله» يجب أن يحصل على ترخيص للعمل في أوروبا.</w:t>
      </w:r>
    </w:p>
    <w:p w:rsidR="00BE6D9A" w:rsidRDefault="00D05D62" w:rsidP="007A07FA">
      <w:pPr>
        <w:numPr>
          <w:ilvl w:val="0"/>
          <w:numId w:val="2"/>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لا تقدّم مساعدات التنمية وإعادة الإعمار للبنان، سواء ثنائيًّا أو </w:t>
      </w:r>
    </w:p>
    <w:p w:rsidR="00BE6D9A" w:rsidRDefault="00BE6D9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numPr>
          <w:ilvl w:val="0"/>
          <w:numId w:val="2"/>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في سياق مؤتمر المانحين الدوليّ، ما بقي النظام السياسيّ الطائفيّ القائم الذي يهيمن عليه «حزب الله»، فإنّ مثل هذه المساعدات لا تدعم سوى «حزب الله» وشركائه الفاسدين.</w:t>
      </w:r>
    </w:p>
    <w:p w:rsidR="00D05D62" w:rsidRPr="007A07FA" w:rsidRDefault="00D05D62" w:rsidP="007A07FA">
      <w:pPr>
        <w:numPr>
          <w:ilvl w:val="0"/>
          <w:numId w:val="2"/>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تعليق كلّ المساعدات للجيش اللبنانيّ. تواصل القوّات المسلّحة التعاون مع «حزب الله» وفشلها في التعامل مع أيّ من أعمال «حزب الله» أو كبح جماحه، حتّى ضدّ منشآت صواريخ «حزب الله» المكشوفة أو مستودعات الأسلحة في المناطق المدنيّة.</w:t>
      </w:r>
    </w:p>
    <w:p w:rsidR="00D05D62" w:rsidRPr="007A07FA" w:rsidRDefault="00D05D62" w:rsidP="007A07FA">
      <w:pPr>
        <w:numPr>
          <w:ilvl w:val="0"/>
          <w:numId w:val="2"/>
        </w:numPr>
        <w:bidi/>
        <w:spacing w:before="100" w:beforeAutospacing="1" w:after="100" w:afterAutospacing="1" w:line="240" w:lineRule="auto"/>
        <w:ind w:left="0" w:firstLine="0"/>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التحرّك بسرعة لتطبيق العقوبات وفقًا لقانون دروع الحزبين. استخدام الدروع البشريّة جريمة حرب ويجب على الولايات المتّحدة أن تستهدف مسؤولي «حزب الله» والكيانات المرتبطة به، وكذلك أيّ سياسيّ لبنانيّ ومسؤولين أمنيّين متورّطين في وضع أصول عسكريّة لـ»حزب الله» في مناطق مدنيّة.</w:t>
      </w:r>
    </w:p>
    <w:p w:rsidR="006955F7" w:rsidRDefault="006955F7">
      <w:pPr>
        <w:rPr>
          <w:rFonts w:ascii="Adobe Arabic" w:eastAsia="Times New Roman" w:hAnsi="Adobe Arabic" w:cs="Adobe Arabic"/>
          <w:b/>
          <w:bCs/>
          <w:color w:val="666699"/>
          <w:sz w:val="40"/>
          <w:szCs w:val="40"/>
          <w:rtl/>
        </w:rPr>
      </w:pPr>
      <w:bookmarkStart w:id="15" w:name="_Toc118717039"/>
      <w:r>
        <w:rPr>
          <w:rFonts w:ascii="Adobe Arabic" w:eastAsia="Times New Roman" w:hAnsi="Adobe Arabic" w:cs="Adobe Arabic"/>
          <w:b/>
          <w:bCs/>
          <w:color w:val="666699"/>
          <w:sz w:val="40"/>
          <w:szCs w:val="40"/>
          <w:rtl/>
        </w:rPr>
        <w:br w:type="page"/>
      </w:r>
    </w:p>
    <w:p w:rsidR="00D05D62" w:rsidRPr="007A07FA" w:rsidRDefault="00D05D62" w:rsidP="007E18DF">
      <w:pPr>
        <w:pStyle w:val="Heading1"/>
        <w:bidi/>
        <w:jc w:val="both"/>
        <w:rPr>
          <w:rFonts w:ascii="Adobe Arabic" w:eastAsia="Times New Roman" w:hAnsi="Adobe Arabic" w:cs="Adobe Arabic"/>
          <w:b/>
          <w:bCs/>
          <w:color w:val="666699"/>
          <w:sz w:val="40"/>
          <w:szCs w:val="40"/>
          <w:rtl/>
        </w:rPr>
      </w:pPr>
      <w:r w:rsidRPr="007A07FA">
        <w:rPr>
          <w:rFonts w:ascii="Adobe Arabic" w:eastAsia="Times New Roman" w:hAnsi="Adobe Arabic" w:cs="Adobe Arabic"/>
          <w:b/>
          <w:bCs/>
          <w:color w:val="666699"/>
          <w:sz w:val="40"/>
          <w:szCs w:val="40"/>
          <w:rtl/>
        </w:rPr>
        <w:lastRenderedPageBreak/>
        <w:t>خلاصة المبحث ومناقشته:</w:t>
      </w:r>
      <w:bookmarkEnd w:id="15"/>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بعد الاطلاع على وثيقة الأمن القوميّ الأميركيّ التي نشرتها إدارة الرئيس جو بايدن عام 2021م، يمكن ربط دراسة معهد واشنطن بمضامينها واكتشاف التطابق والانسجام بين الإجراءات المقترحة وبين الأهداف والعناوين التي وضعها معهد واشنطن لدراسات الشرق الأدنى، حيث إنّها خطّة عمليّة تنفيذيّة لخدمة هذه الوثيقة، وتؤكّد استنتاجنا بأنّ الحرب الناعمة على حزب الله، تحوّرت بعد العام 2016م، واتجهت نحو عقيدة الإرغام.</w:t>
      </w:r>
    </w:p>
    <w:p w:rsidR="006955F7" w:rsidRDefault="006955F7">
      <w:pPr>
        <w:rPr>
          <w:rFonts w:ascii="Adobe Arabic" w:eastAsia="Times New Roman" w:hAnsi="Adobe Arabic" w:cs="Adobe Arabic"/>
          <w:b/>
          <w:bCs/>
          <w:color w:val="666699"/>
          <w:sz w:val="40"/>
          <w:szCs w:val="40"/>
          <w:rtl/>
        </w:rPr>
      </w:pPr>
      <w:bookmarkStart w:id="16" w:name="_Toc118717040"/>
      <w:r>
        <w:rPr>
          <w:rFonts w:ascii="Adobe Arabic" w:eastAsia="Times New Roman" w:hAnsi="Adobe Arabic" w:cs="Adobe Arabic"/>
          <w:b/>
          <w:bCs/>
          <w:color w:val="666699"/>
          <w:sz w:val="40"/>
          <w:szCs w:val="40"/>
          <w:rtl/>
        </w:rPr>
        <w:br w:type="page"/>
      </w:r>
    </w:p>
    <w:p w:rsidR="00D05D62" w:rsidRPr="007A07FA" w:rsidRDefault="00D05D62" w:rsidP="007E18DF">
      <w:pPr>
        <w:pStyle w:val="Heading1"/>
        <w:bidi/>
        <w:jc w:val="both"/>
        <w:rPr>
          <w:rFonts w:ascii="Adobe Arabic" w:eastAsia="Times New Roman" w:hAnsi="Adobe Arabic" w:cs="Adobe Arabic"/>
          <w:b/>
          <w:bCs/>
          <w:color w:val="666699"/>
          <w:sz w:val="40"/>
          <w:szCs w:val="40"/>
          <w:rtl/>
        </w:rPr>
      </w:pPr>
      <w:r w:rsidRPr="007A07FA">
        <w:rPr>
          <w:rFonts w:ascii="Adobe Arabic" w:eastAsia="Times New Roman" w:hAnsi="Adobe Arabic" w:cs="Adobe Arabic"/>
          <w:b/>
          <w:bCs/>
          <w:color w:val="666699"/>
          <w:sz w:val="40"/>
          <w:szCs w:val="40"/>
          <w:rtl/>
        </w:rPr>
        <w:lastRenderedPageBreak/>
        <w:t>خاتمة:</w:t>
      </w:r>
      <w:bookmarkEnd w:id="16"/>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يمكن الاستنتاج أنّ الحرب الناعمة قد تحوّرت على مستوى المفهوم والتطبيق، بما يشبه تحوّر الفيروسات، وغدت أكثر خشونة ويمكن وصفها بأنّها حرب شبه صلبة، تعتمد على الإجراءات الاقتصاديّة ولغة التهديد والإرغام ولو من دون إجراءات عسكريّة، مع إضافة الحرب السيبرانيّة، وهي أخذت من القوّة الناعمة بعض الموارد والإجراءات والبرامج بخاصّة لجهة حرب المعلومات والتضليل عبر وسائل الإعلام اللبنانيّة المموّلة والموجّهة أميركيًّا، ومن خلال تمويل عشرات منصّات التواصل الاجتماعيّ وصفحاته، والاستناد أكثر على دور المنظّمات غير الحكوميّة </w:t>
      </w:r>
      <w:r w:rsidRPr="007A07FA">
        <w:rPr>
          <w:rFonts w:ascii="Adobe Arabic" w:eastAsia="Times New Roman" w:hAnsi="Adobe Arabic" w:cs="Adobe Arabic"/>
          <w:color w:val="000000"/>
          <w:sz w:val="32"/>
          <w:szCs w:val="32"/>
        </w:rPr>
        <w:t>NGOS</w:t>
      </w:r>
      <w:r w:rsidRPr="007A07FA">
        <w:rPr>
          <w:rFonts w:ascii="Adobe Arabic" w:eastAsia="Times New Roman" w:hAnsi="Adobe Arabic" w:cs="Adobe Arabic"/>
          <w:color w:val="000000"/>
          <w:sz w:val="32"/>
          <w:szCs w:val="32"/>
          <w:rtl/>
        </w:rPr>
        <w:t xml:space="preserve"> ودور الجامعة الأميركيّة في بيروت، وبروز دورهما فيما سمّي بانتفاضة 17 تشرين الأوّل 2019م.</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ما لا شكّ فيه أنّ الحرب الناعمة بمفهومها المتحوّر المُدمج المُتّجه أكثر نحو الأخذ بعقيدة الإرغام هي جزء من مفاهيم الإدارة الأميركيّة واسترتيجيّاتها بأذرعها المختلفة العسكريّة، والخارجيّة الديبلوماسيّة، وهي واقع فعليّ، ليست نظريّة علاقات دوليّة أو دبلوماسيّة عامّة كما كان يقول بعض الباحثين والكتّاب.</w:t>
      </w:r>
    </w:p>
    <w:p w:rsidR="00BE6D9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كما لاحظنا أنّ الدراسات والمستندات الأميركيّة أصبحت تعترف </w:t>
      </w:r>
    </w:p>
    <w:p w:rsidR="00BE6D9A" w:rsidRDefault="00BE6D9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 xml:space="preserve">بدعمها للثورات الملوّنة، تحت عنوان وبند «دعم الحركات اللاعنفيّة والمعارضات السياسيّة للأنظمة والجهات المستهدفة». وفي الواقع يوجد عشرات المنشورات حول مواد تدريبيّة تقدّم «للثوّار» مصدرها معهد السلام الأميركيّ </w:t>
      </w:r>
      <w:r w:rsidRPr="007A07FA">
        <w:rPr>
          <w:rFonts w:ascii="Adobe Arabic" w:eastAsia="Times New Roman" w:hAnsi="Adobe Arabic" w:cs="Adobe Arabic"/>
          <w:color w:val="000000"/>
          <w:sz w:val="32"/>
          <w:szCs w:val="32"/>
        </w:rPr>
        <w:t>USIP</w:t>
      </w:r>
      <w:r w:rsidRPr="007A07FA">
        <w:rPr>
          <w:rFonts w:ascii="Adobe Arabic" w:eastAsia="Times New Roman" w:hAnsi="Adobe Arabic" w:cs="Adobe Arabic"/>
          <w:color w:val="000000"/>
          <w:sz w:val="32"/>
          <w:szCs w:val="32"/>
          <w:rtl/>
        </w:rPr>
        <w:t xml:space="preserve"> وهو معهد تابع للكونغرس وفيه قيادات من الحزبين الجمهوريّ والديموقراطيّ. ومنها مستند بعنوان «تحقيق التظافر بين التحرّك غير العنيف وبناء السلام، للكاتبتين: نادين بلوك وليزا شيرش، منشور باللغة العربيّة سنة 2018م عن معهد </w:t>
      </w:r>
      <w:r w:rsidRPr="007A07FA">
        <w:rPr>
          <w:rFonts w:ascii="Adobe Arabic" w:eastAsia="Times New Roman" w:hAnsi="Adobe Arabic" w:cs="Adobe Arabic"/>
          <w:color w:val="000000"/>
          <w:sz w:val="32"/>
          <w:szCs w:val="32"/>
        </w:rPr>
        <w:t>USIP</w:t>
      </w:r>
      <w:r w:rsidRPr="007A07FA">
        <w:rPr>
          <w:rFonts w:ascii="Adobe Arabic" w:eastAsia="Times New Roman" w:hAnsi="Adobe Arabic" w:cs="Adobe Arabic"/>
          <w:color w:val="000000"/>
          <w:sz w:val="32"/>
          <w:szCs w:val="32"/>
          <w:rtl/>
        </w:rPr>
        <w:t>، ويظهر من لائحة المؤلّفين أسماء بعض الباحثين المشاركين من لبنان، هما: (إيلي أبو عون الذي شارك في دورات تدريبيّة ومحاضرات لكوادر القوّات اللبنانيّة حسب ما نشره موقع القوّات اللبنانيّة وماريا اسطفان، وهناك منشورات صادرة عن معهد السلام نفسه منذ العام 2005م، ما يكشف عن تبنّي هذا الخطّ واستمراريّته إلى اليوم.</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تعترف المنشورات الأميركيّة بتمويل ودعم ميلشيات مسلّحة معادية لخصومها وأعدائها، وهذه الجماعات قد تكون إرهابيّة، مثل: داعش أو تنظيمات تستخدم العنف ضدّ المدنيّين، وهو عين مفهوم الإرهاب، حيث يعرّف الإرهاب بأنّه «استخدام العنف ضدّ المدنيّين لأهداف سياسيّة». وهذا ما أشار إليه سماحة الأمين العامّ لحزب الله في عدّة خطابات.</w:t>
      </w:r>
    </w:p>
    <w:p w:rsidR="00BE6D9A" w:rsidRDefault="00BE6D9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 xml:space="preserve">قراءة آخر الدراسات الأميركيّة، نجد عدّة اعترافات بالكثير من جوانب الفشل لاستراتيجيّاتها (القدرة على الإرغام أو المنطقة الرماديّة وغيرها) نتيجة قدرة أعداء أميركا وخصومها من التملّص منها، وتوليد بدائل عمليّاتيّة، أدّت إلى تقويض القوّة الأميركيّة الصلبة والناعمة وتآكلهما على السواء، وتعترف أيضًا بوجود نقاط ضعف كبيرة في هياكل الإدارات والوزارات الأميركيّة المعنيّة بهذه الحروب (الدفاع والخارجيّة والخزانة، ووكالات الاستخبارات </w:t>
      </w:r>
      <w:r w:rsidRPr="007A07FA">
        <w:rPr>
          <w:rFonts w:ascii="Adobe Arabic" w:eastAsia="Times New Roman" w:hAnsi="Adobe Arabic" w:cs="Adobe Arabic"/>
          <w:color w:val="000000"/>
          <w:sz w:val="32"/>
          <w:szCs w:val="32"/>
        </w:rPr>
        <w:t>CIA</w:t>
      </w:r>
      <w:r w:rsidRPr="007A07FA">
        <w:rPr>
          <w:rFonts w:ascii="Adobe Arabic" w:eastAsia="Times New Roman" w:hAnsi="Adobe Arabic" w:cs="Adobe Arabic"/>
          <w:color w:val="000000"/>
          <w:sz w:val="32"/>
          <w:szCs w:val="32"/>
          <w:rtl/>
        </w:rPr>
        <w:t xml:space="preserve"> والتنمية الدوليّة </w:t>
      </w:r>
      <w:r w:rsidRPr="007A07FA">
        <w:rPr>
          <w:rFonts w:ascii="Adobe Arabic" w:eastAsia="Times New Roman" w:hAnsi="Adobe Arabic" w:cs="Adobe Arabic"/>
          <w:color w:val="000000"/>
          <w:sz w:val="32"/>
          <w:szCs w:val="32"/>
        </w:rPr>
        <w:t>USAID</w:t>
      </w:r>
      <w:r w:rsidRPr="007A07FA">
        <w:rPr>
          <w:rFonts w:ascii="Adobe Arabic" w:eastAsia="Times New Roman" w:hAnsi="Adobe Arabic" w:cs="Adobe Arabic"/>
          <w:color w:val="000000"/>
          <w:sz w:val="32"/>
          <w:szCs w:val="32"/>
          <w:rtl/>
        </w:rPr>
        <w:t>).</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بالمقابل، يظهر من الدراسات تركيز الإدارة الأميركيّة على استخدام العقوبات الاقتصاديّة والمصرفيّة والأنظمة الماليّة، واستخدام حرب «الدولار والعملات». وهناك اهتمام ملحوظ وقويّ باستخدام شبكة الإنترنت ومنصّات التواصل الاجتماعيّ كجزء من استراتيجيّات التضليل، وأنّ أميركا تملك القدرة على تشكيل «وعي الأعداء والخصوم» من خلال سيطرتها على المعلومات، وشنّ حرب المعلومات من خلال التضليل وبثّ الإشاعات وتشويه السمعة.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ما نستفيده من الدراسة، أنّ الحرب الناعمة لا تزال تعمل، وهي جزء من الاستراتيجيّة الأميركيّة، لكنّها تحوّلت إلى قوّة أكثر إكراهيّة وأكثر إرغاميّة، وهذا ما كشف عن ضعف المصداقيّة والجاذبيّة والشرعيّة في النموذج الأميركيّ، دفع بالحاجة إلى جرعة وشحنة من الخشونة.</w:t>
      </w:r>
    </w:p>
    <w:p w:rsidR="00BE6D9A" w:rsidRDefault="00BE6D9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بالمقابل، يمكن لمحور المقاومة أن يستفيد من هذه المعطيات والمتغيّرات بخاصّة عودة عقيدة الإرغام لأجل تحويل التهديد إلى فرصة، من خلال إعادة صناعة الحساسيّة والعدائيّة المطلوبة للمواجهة مع الشيطان الأكبر وحلفائه، وهذا الأمر يخدم في تحسين أسلوب المواجهة وتحديد العدوّ من الصديق وهي من أهمّ الخصائص التي طالما نوّه إليها الإمام</w:t>
      </w:r>
      <w:r w:rsidR="006955F7">
        <w:rPr>
          <w:rFonts w:ascii="Adobe Arabic" w:eastAsia="Times New Roman" w:hAnsi="Adobe Arabic" w:cs="Adobe Arabic"/>
          <w:color w:val="000000"/>
          <w:sz w:val="32"/>
          <w:szCs w:val="32"/>
          <w:rtl/>
        </w:rPr>
        <w:t xml:space="preserve"> الخامنئيّ (دام ظله)</w:t>
      </w:r>
      <w:r w:rsidRPr="007A07FA">
        <w:rPr>
          <w:rFonts w:ascii="Adobe Arabic" w:eastAsia="Times New Roman" w:hAnsi="Adobe Arabic" w:cs="Adobe Arabic"/>
          <w:color w:val="000000"/>
          <w:sz w:val="32"/>
          <w:szCs w:val="32"/>
          <w:rtl/>
        </w:rPr>
        <w:t>، (صدر عام 2020م كتاب «معرفة العدوّ» عن دار الثورة الإسلاميّة التابعة لمكتب حفظ ونشر آثار الإمام الخامنئيّ». وهي مجموعة خطابات طرحها سماحته حول العدوّ ومعرفته تمّ ترتيبها في 600 صفحة تعرض مختلف الأفكار، وهي موزّعة على 14 فصلًا).</w:t>
      </w:r>
    </w:p>
    <w:p w:rsidR="00BE6D9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تتطلب معرفة العدوّ تخصّص جمع المعلومات عن خطط العدوّ وتحرّكاته وشموليّتها ورصدها ومتابعتها بصورة استباقيّة، حيث لا يمكن للعدوّ التحرّك على نطاق واسع في بيئتنا ومجتمعنا من دون ترك بصمات وآثار، تظهر عبر فلتات لسان شخصيّاته، أو من خلال رصد بنك أهداف وسائل إعلامه ومنصّات حلفائه ومراكز دراساته وسفرائه ودبلوماسيّيه، وهو ما أثبتته تجربة السنوات والأحداث الأخيرة في لبنان وسوريا والعراق وإيران وغيرها، وهو ما يساعد على توقّع خطوات العدوّ الأميركيّ والأوراق والمخطّطات والعمليّات التي يحضرها ويُجهّزها، والأهمّ توقّع المواقيت التي تناسب استهدافات العدوّ </w:t>
      </w:r>
    </w:p>
    <w:p w:rsidR="00BE6D9A" w:rsidRDefault="00BE6D9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ومؤشّرات التحرّك، لأجل إحباط جهوده وبرامجه بالطريقة المناسبة والزمن المقتضي كما يقول الإمام</w:t>
      </w:r>
      <w:r w:rsidR="006955F7">
        <w:rPr>
          <w:rFonts w:ascii="Adobe Arabic" w:eastAsia="Times New Roman" w:hAnsi="Adobe Arabic" w:cs="Adobe Arabic"/>
          <w:color w:val="000000"/>
          <w:sz w:val="32"/>
          <w:szCs w:val="32"/>
          <w:rtl/>
        </w:rPr>
        <w:t xml:space="preserve"> الخامنئيّ (دام ظله)</w:t>
      </w:r>
      <w:r w:rsidRPr="007A07FA">
        <w:rPr>
          <w:rFonts w:ascii="Adobe Arabic" w:eastAsia="Times New Roman" w:hAnsi="Adobe Arabic" w:cs="Adobe Arabic"/>
          <w:color w:val="000000"/>
          <w:sz w:val="32"/>
          <w:szCs w:val="32"/>
          <w:rtl/>
        </w:rPr>
        <w:t>.</w:t>
      </w:r>
    </w:p>
    <w:p w:rsidR="007A07FA" w:rsidRPr="007A07FA" w:rsidRDefault="007A07FA" w:rsidP="007A07FA">
      <w:pPr>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br w:type="page"/>
      </w:r>
    </w:p>
    <w:p w:rsidR="00D05D62" w:rsidRPr="007A07FA" w:rsidRDefault="00D05D62" w:rsidP="007E18DF">
      <w:pPr>
        <w:pStyle w:val="Heading1"/>
        <w:bidi/>
        <w:jc w:val="center"/>
        <w:rPr>
          <w:rFonts w:ascii="Adobe Arabic" w:eastAsia="Times New Roman" w:hAnsi="Adobe Arabic" w:cs="Adobe Arabic"/>
          <w:b/>
          <w:bCs/>
          <w:color w:val="666699"/>
          <w:sz w:val="40"/>
          <w:szCs w:val="40"/>
          <w:rtl/>
        </w:rPr>
      </w:pPr>
      <w:bookmarkStart w:id="17" w:name="_Toc118717041"/>
      <w:r w:rsidRPr="007A07FA">
        <w:rPr>
          <w:rFonts w:ascii="Adobe Arabic" w:eastAsia="Times New Roman" w:hAnsi="Adobe Arabic" w:cs="Adobe Arabic"/>
          <w:b/>
          <w:bCs/>
          <w:color w:val="666699"/>
          <w:sz w:val="40"/>
          <w:szCs w:val="40"/>
          <w:rtl/>
        </w:rPr>
        <w:lastRenderedPageBreak/>
        <w:t>لائحة المراجع</w:t>
      </w:r>
      <w:bookmarkEnd w:id="17"/>
    </w:p>
    <w:p w:rsidR="00D05D62" w:rsidRPr="007A07FA" w:rsidRDefault="00D05D62" w:rsidP="007A07FA">
      <w:pPr>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Pr>
        <w:t>1. Anna Simons Soft War = Smart War-Think Again. Publication date: 31 December 2011.</w:t>
      </w:r>
    </w:p>
    <w:p w:rsidR="00D05D62" w:rsidRPr="007A07FA" w:rsidRDefault="00D05D62" w:rsidP="007A07FA">
      <w:pPr>
        <w:spacing w:before="100" w:beforeAutospacing="1" w:after="100" w:afterAutospacing="1" w:line="240" w:lineRule="auto"/>
        <w:jc w:val="both"/>
        <w:rPr>
          <w:rFonts w:ascii="Adobe Arabic" w:eastAsia="Times New Roman" w:hAnsi="Adobe Arabic" w:cs="Adobe Arabic"/>
          <w:color w:val="000000"/>
          <w:sz w:val="32"/>
          <w:szCs w:val="32"/>
        </w:rPr>
      </w:pPr>
      <w:r w:rsidRPr="007A07FA">
        <w:rPr>
          <w:rFonts w:ascii="Adobe Arabic" w:eastAsia="Times New Roman" w:hAnsi="Adobe Arabic" w:cs="Adobe Arabic"/>
          <w:color w:val="000000"/>
          <w:sz w:val="32"/>
          <w:szCs w:val="32"/>
        </w:rPr>
        <w:t>2. </w:t>
      </w:r>
      <w:hyperlink r:id="rId8" w:history="1">
        <w:r w:rsidRPr="007A07FA">
          <w:rPr>
            <w:rFonts w:ascii="Adobe Arabic" w:eastAsia="Times New Roman" w:hAnsi="Adobe Arabic" w:cs="Adobe Arabic"/>
            <w:color w:val="0000FF"/>
            <w:sz w:val="32"/>
            <w:szCs w:val="32"/>
            <w:u w:val="single"/>
          </w:rPr>
          <w:t>Eric Li</w:t>
        </w:r>
      </w:hyperlink>
      <w:r w:rsidRPr="007A07FA">
        <w:rPr>
          <w:rFonts w:ascii="Adobe Arabic" w:eastAsia="Times New Roman" w:hAnsi="Adobe Arabic" w:cs="Adobe Arabic"/>
          <w:color w:val="000000"/>
          <w:sz w:val="32"/>
          <w:szCs w:val="32"/>
        </w:rPr>
        <w:t xml:space="preserve">. The Rise and </w:t>
      </w:r>
      <w:proofErr w:type="gramStart"/>
      <w:r w:rsidRPr="007A07FA">
        <w:rPr>
          <w:rFonts w:ascii="Adobe Arabic" w:eastAsia="Times New Roman" w:hAnsi="Adobe Arabic" w:cs="Adobe Arabic"/>
          <w:color w:val="000000"/>
          <w:sz w:val="32"/>
          <w:szCs w:val="32"/>
        </w:rPr>
        <w:t>Fall</w:t>
      </w:r>
      <w:proofErr w:type="gramEnd"/>
      <w:r w:rsidRPr="007A07FA">
        <w:rPr>
          <w:rFonts w:ascii="Adobe Arabic" w:eastAsia="Times New Roman" w:hAnsi="Adobe Arabic" w:cs="Adobe Arabic"/>
          <w:color w:val="000000"/>
          <w:sz w:val="32"/>
          <w:szCs w:val="32"/>
        </w:rPr>
        <w:t xml:space="preserve"> of Soft Power. Joseph Nye’s concept lost relevance, but China could bring it back.</w:t>
      </w:r>
      <w:hyperlink r:id="rId9" w:history="1">
        <w:r w:rsidRPr="007A07FA">
          <w:rPr>
            <w:rFonts w:ascii="Adobe Arabic" w:eastAsia="Times New Roman" w:hAnsi="Adobe Arabic" w:cs="Adobe Arabic"/>
            <w:color w:val="0000FF"/>
            <w:sz w:val="32"/>
            <w:szCs w:val="32"/>
            <w:u w:val="single"/>
          </w:rPr>
          <w:t>https://foreignpolicy.com/2018/08/20/the-rise-and-fall-of-soft-power/</w:t>
        </w:r>
      </w:hyperlink>
    </w:p>
    <w:p w:rsidR="00D05D62" w:rsidRPr="007A07FA" w:rsidRDefault="00D05D62" w:rsidP="007A07FA">
      <w:pPr>
        <w:spacing w:before="100" w:beforeAutospacing="1" w:after="100" w:afterAutospacing="1" w:line="240" w:lineRule="auto"/>
        <w:jc w:val="both"/>
        <w:rPr>
          <w:rFonts w:ascii="Adobe Arabic" w:eastAsia="Times New Roman" w:hAnsi="Adobe Arabic" w:cs="Adobe Arabic"/>
          <w:color w:val="000000"/>
          <w:sz w:val="32"/>
          <w:szCs w:val="32"/>
        </w:rPr>
      </w:pPr>
      <w:r w:rsidRPr="007A07FA">
        <w:rPr>
          <w:rFonts w:ascii="Adobe Arabic" w:eastAsia="Times New Roman" w:hAnsi="Adobe Arabic" w:cs="Adobe Arabic"/>
          <w:color w:val="000000"/>
          <w:sz w:val="32"/>
          <w:szCs w:val="32"/>
        </w:rPr>
        <w:t>3. Kimberly Underwood. Cognitive Warfare Will Be Deciding Factor in Battle The Cyber Edge August 15, 2017. </w:t>
      </w:r>
      <w:hyperlink r:id="rId10" w:history="1">
        <w:r w:rsidRPr="007A07FA">
          <w:rPr>
            <w:rFonts w:ascii="Adobe Arabic" w:eastAsia="Times New Roman" w:hAnsi="Adobe Arabic" w:cs="Adobe Arabic"/>
            <w:color w:val="0000FF"/>
            <w:sz w:val="32"/>
            <w:szCs w:val="32"/>
            <w:u w:val="single"/>
          </w:rPr>
          <w:t>https://www.afcea.org/content/cognitive-warfare-will-be-deciding-factor-battle</w:t>
        </w:r>
      </w:hyperlink>
    </w:p>
    <w:p w:rsidR="00D05D62" w:rsidRPr="007A07FA" w:rsidRDefault="00D05D62" w:rsidP="009265DF">
      <w:pPr>
        <w:spacing w:before="100" w:beforeAutospacing="1" w:after="100" w:afterAutospacing="1" w:line="240" w:lineRule="auto"/>
        <w:jc w:val="both"/>
        <w:rPr>
          <w:rFonts w:ascii="Adobe Arabic" w:eastAsia="Times New Roman" w:hAnsi="Adobe Arabic" w:cs="Adobe Arabic"/>
          <w:color w:val="000000"/>
          <w:sz w:val="32"/>
          <w:szCs w:val="32"/>
        </w:rPr>
      </w:pPr>
      <w:r w:rsidRPr="007A07FA">
        <w:rPr>
          <w:rFonts w:ascii="Adobe Arabic" w:eastAsia="Times New Roman" w:hAnsi="Adobe Arabic" w:cs="Adobe Arabic"/>
          <w:color w:val="000000"/>
          <w:sz w:val="32"/>
          <w:szCs w:val="32"/>
        </w:rPr>
        <w:t>4. </w:t>
      </w:r>
      <w:hyperlink r:id="rId11" w:history="1">
        <w:r w:rsidRPr="007A07FA">
          <w:rPr>
            <w:rFonts w:ascii="Adobe Arabic" w:eastAsia="Times New Roman" w:hAnsi="Adobe Arabic" w:cs="Adobe Arabic"/>
            <w:color w:val="0000FF"/>
            <w:sz w:val="32"/>
            <w:szCs w:val="32"/>
            <w:u w:val="single"/>
          </w:rPr>
          <w:t>Margaret Seymour</w:t>
        </w:r>
      </w:hyperlink>
      <w:r w:rsidRPr="007A07FA">
        <w:rPr>
          <w:rFonts w:ascii="Adobe Arabic" w:eastAsia="Times New Roman" w:hAnsi="Adobe Arabic" w:cs="Adobe Arabic"/>
          <w:color w:val="000000"/>
          <w:sz w:val="32"/>
          <w:szCs w:val="32"/>
        </w:rPr>
        <w:t> .the problem with soft power. Foreign Policy Research Institute. 14/9/2020. </w:t>
      </w:r>
      <w:hyperlink r:id="rId12" w:history="1">
        <w:r w:rsidRPr="007A07FA">
          <w:rPr>
            <w:rFonts w:ascii="Adobe Arabic" w:eastAsia="Times New Roman" w:hAnsi="Adobe Arabic" w:cs="Adobe Arabic"/>
            <w:color w:val="0000FF"/>
            <w:sz w:val="32"/>
            <w:szCs w:val="32"/>
            <w:u w:val="single"/>
          </w:rPr>
          <w:t>https://www.fpri.org/article/2020/09/the-problem-with-soft-power/</w:t>
        </w:r>
      </w:hyperlink>
    </w:p>
    <w:p w:rsidR="00D05D62" w:rsidRPr="007A07FA" w:rsidRDefault="00D05D62" w:rsidP="007A07FA">
      <w:pPr>
        <w:spacing w:before="100" w:beforeAutospacing="1" w:after="100" w:afterAutospacing="1" w:line="240" w:lineRule="auto"/>
        <w:jc w:val="both"/>
        <w:rPr>
          <w:rFonts w:ascii="Adobe Arabic" w:eastAsia="Times New Roman" w:hAnsi="Adobe Arabic" w:cs="Adobe Arabic"/>
          <w:color w:val="000000"/>
          <w:sz w:val="32"/>
          <w:szCs w:val="32"/>
        </w:rPr>
      </w:pPr>
      <w:r w:rsidRPr="007A07FA">
        <w:rPr>
          <w:rFonts w:ascii="Adobe Arabic" w:eastAsia="Times New Roman" w:hAnsi="Adobe Arabic" w:cs="Adobe Arabic"/>
          <w:color w:val="000000"/>
          <w:sz w:val="32"/>
          <w:szCs w:val="32"/>
        </w:rPr>
        <w:t xml:space="preserve">5. Michael L. Gross and Tamar </w:t>
      </w:r>
      <w:proofErr w:type="spellStart"/>
      <w:r w:rsidRPr="007A07FA">
        <w:rPr>
          <w:rFonts w:ascii="Adobe Arabic" w:eastAsia="Times New Roman" w:hAnsi="Adobe Arabic" w:cs="Adobe Arabic"/>
          <w:color w:val="000000"/>
          <w:sz w:val="32"/>
          <w:szCs w:val="32"/>
        </w:rPr>
        <w:t>Meisels</w:t>
      </w:r>
      <w:proofErr w:type="spellEnd"/>
      <w:r w:rsidRPr="007A07FA">
        <w:rPr>
          <w:rFonts w:ascii="Adobe Arabic" w:eastAsia="Times New Roman" w:hAnsi="Adobe Arabic" w:cs="Adobe Arabic"/>
          <w:color w:val="000000"/>
          <w:sz w:val="32"/>
          <w:szCs w:val="32"/>
        </w:rPr>
        <w:t>. Soft War: The Ethics of Unarmed Conflict. Forthcoming Cambridge University Press, 2017.</w:t>
      </w:r>
    </w:p>
    <w:p w:rsidR="00BE6D9A" w:rsidRDefault="00D05D62" w:rsidP="007A07FA">
      <w:pPr>
        <w:spacing w:before="100" w:beforeAutospacing="1" w:after="100" w:afterAutospacing="1" w:line="240" w:lineRule="auto"/>
        <w:jc w:val="both"/>
        <w:rPr>
          <w:rFonts w:ascii="Adobe Arabic" w:eastAsia="Times New Roman" w:hAnsi="Adobe Arabic" w:cs="Adobe Arabic"/>
          <w:color w:val="000000"/>
          <w:sz w:val="32"/>
          <w:szCs w:val="32"/>
        </w:rPr>
      </w:pPr>
      <w:r w:rsidRPr="007A07FA">
        <w:rPr>
          <w:rFonts w:ascii="Adobe Arabic" w:eastAsia="Times New Roman" w:hAnsi="Adobe Arabic" w:cs="Adobe Arabic"/>
          <w:color w:val="000000"/>
          <w:sz w:val="32"/>
          <w:szCs w:val="32"/>
        </w:rPr>
        <w:t xml:space="preserve">6. Secretary of defense Reports 2006-2008.Understanding the New Defense Policy </w:t>
      </w:r>
      <w:proofErr w:type="gramStart"/>
      <w:r w:rsidRPr="007A07FA">
        <w:rPr>
          <w:rFonts w:ascii="Adobe Arabic" w:eastAsia="Times New Roman" w:hAnsi="Adobe Arabic" w:cs="Adobe Arabic"/>
          <w:color w:val="000000"/>
          <w:sz w:val="32"/>
          <w:szCs w:val="32"/>
        </w:rPr>
        <w:t>Through</w:t>
      </w:r>
      <w:proofErr w:type="gramEnd"/>
      <w:r w:rsidRPr="007A07FA">
        <w:rPr>
          <w:rFonts w:ascii="Adobe Arabic" w:eastAsia="Times New Roman" w:hAnsi="Adobe Arabic" w:cs="Adobe Arabic"/>
          <w:color w:val="000000"/>
          <w:sz w:val="32"/>
          <w:szCs w:val="32"/>
        </w:rPr>
        <w:t xml:space="preserve"> the Speeches of Robert M. Gates, US Amazon. </w:t>
      </w:r>
      <w:r w:rsidR="00BE6D9A" w:rsidRPr="007A07FA">
        <w:rPr>
          <w:rFonts w:ascii="Adobe Arabic" w:eastAsia="Times New Roman" w:hAnsi="Adobe Arabic" w:cs="Adobe Arabic"/>
          <w:color w:val="000000"/>
          <w:sz w:val="32"/>
          <w:szCs w:val="32"/>
        </w:rPr>
        <w:t>C</w:t>
      </w:r>
      <w:r w:rsidRPr="007A07FA">
        <w:rPr>
          <w:rFonts w:ascii="Adobe Arabic" w:eastAsia="Times New Roman" w:hAnsi="Adobe Arabic" w:cs="Adobe Arabic"/>
          <w:color w:val="000000"/>
          <w:sz w:val="32"/>
          <w:szCs w:val="32"/>
        </w:rPr>
        <w:t>o</w:t>
      </w:r>
    </w:p>
    <w:p w:rsidR="00BE6D9A" w:rsidRDefault="00BE6D9A">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D05D62" w:rsidRPr="007A07FA" w:rsidRDefault="00D05D62" w:rsidP="007A07FA">
      <w:pPr>
        <w:spacing w:before="100" w:beforeAutospacing="1" w:after="100" w:afterAutospacing="1" w:line="240" w:lineRule="auto"/>
        <w:jc w:val="both"/>
        <w:rPr>
          <w:rFonts w:ascii="Adobe Arabic" w:eastAsia="Times New Roman" w:hAnsi="Adobe Arabic" w:cs="Adobe Arabic"/>
          <w:color w:val="000000"/>
          <w:sz w:val="32"/>
          <w:szCs w:val="32"/>
        </w:rPr>
      </w:pPr>
      <w:r w:rsidRPr="007A07FA">
        <w:rPr>
          <w:rFonts w:ascii="Adobe Arabic" w:eastAsia="Times New Roman" w:hAnsi="Adobe Arabic" w:cs="Adobe Arabic"/>
          <w:color w:val="000000"/>
          <w:sz w:val="32"/>
          <w:szCs w:val="32"/>
        </w:rPr>
        <w:lastRenderedPageBreak/>
        <w:t>7. UNDER SECRETARY DAVID HALE.  U.S. DEPARTMENT OF STATE     SENATE FOREIGN RELATIONS COMMITTEE U.S. POLICY IN A CHANGING MIDDLE EAST SEPTEMBER 24, 2020</w:t>
      </w:r>
    </w:p>
    <w:p w:rsidR="00D05D62" w:rsidRPr="007A07FA" w:rsidRDefault="00D05D62" w:rsidP="007A07FA">
      <w:pPr>
        <w:spacing w:before="100" w:beforeAutospacing="1" w:after="100" w:afterAutospacing="1" w:line="240" w:lineRule="auto"/>
        <w:jc w:val="both"/>
        <w:rPr>
          <w:rFonts w:ascii="Adobe Arabic" w:eastAsia="Times New Roman" w:hAnsi="Adobe Arabic" w:cs="Adobe Arabic"/>
          <w:color w:val="000000"/>
          <w:sz w:val="32"/>
          <w:szCs w:val="32"/>
        </w:rPr>
      </w:pPr>
      <w:r w:rsidRPr="007A07FA">
        <w:rPr>
          <w:rFonts w:ascii="Adobe Arabic" w:eastAsia="Times New Roman" w:hAnsi="Adobe Arabic" w:cs="Adobe Arabic"/>
          <w:color w:val="000000"/>
          <w:sz w:val="32"/>
          <w:szCs w:val="32"/>
        </w:rPr>
        <w:t>8. United states senate.</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Pr>
      </w:pPr>
      <w:r w:rsidRPr="007A07FA">
        <w:rPr>
          <w:rFonts w:ascii="Adobe Arabic" w:eastAsia="Times New Roman" w:hAnsi="Adobe Arabic" w:cs="Adobe Arabic"/>
          <w:color w:val="000000"/>
          <w:sz w:val="32"/>
          <w:szCs w:val="32"/>
          <w:rtl/>
        </w:rPr>
        <w:t>1. إحسان مرتضى، الحرب الإسرائيليّة على الوعي العربيّ وتداعياتها، موقع الجيش، </w:t>
      </w:r>
      <w:r w:rsidR="00A527D5">
        <w:fldChar w:fldCharType="begin"/>
      </w:r>
      <w:r w:rsidR="00A527D5">
        <w:instrText xml:space="preserve"> HYPERLINK "https://www.lebarmy.gov.lb/ar/content/401-m" </w:instrText>
      </w:r>
      <w:r w:rsidR="00A527D5">
        <w:fldChar w:fldCharType="separate"/>
      </w:r>
      <w:r w:rsidRPr="007A07FA">
        <w:rPr>
          <w:rFonts w:ascii="Adobe Arabic" w:eastAsia="Times New Roman" w:hAnsi="Adobe Arabic" w:cs="Adobe Arabic"/>
          <w:color w:val="0000FF"/>
          <w:sz w:val="32"/>
          <w:szCs w:val="32"/>
          <w:u w:val="single"/>
          <w:rtl/>
        </w:rPr>
        <w:t>العدد 401 - تشرين الثاني 2018</w:t>
      </w:r>
      <w:r w:rsidR="00A527D5">
        <w:rPr>
          <w:rFonts w:ascii="Adobe Arabic" w:eastAsia="Times New Roman" w:hAnsi="Adobe Arabic" w:cs="Adobe Arabic"/>
          <w:color w:val="0000FF"/>
          <w:sz w:val="32"/>
          <w:szCs w:val="32"/>
          <w:u w:val="single"/>
        </w:rPr>
        <w:fldChar w:fldCharType="end"/>
      </w:r>
      <w:r w:rsidRPr="007A07FA">
        <w:rPr>
          <w:rFonts w:ascii="Adobe Arabic" w:eastAsia="Times New Roman" w:hAnsi="Adobe Arabic" w:cs="Adobe Arabic"/>
          <w:color w:val="000000"/>
          <w:sz w:val="32"/>
          <w:szCs w:val="32"/>
          <w:rtl/>
        </w:rPr>
        <w:t>م.</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2. أندرو رادِن </w:t>
      </w:r>
      <w:r w:rsidRPr="007A07FA">
        <w:rPr>
          <w:rFonts w:ascii="Adobe Arabic" w:eastAsia="Times New Roman" w:hAnsi="Adobe Arabic" w:cs="Adobe Arabic"/>
          <w:color w:val="000000"/>
          <w:sz w:val="32"/>
          <w:szCs w:val="32"/>
        </w:rPr>
        <w:t xml:space="preserve">Andrew </w:t>
      </w:r>
      <w:proofErr w:type="spellStart"/>
      <w:r w:rsidRPr="007A07FA">
        <w:rPr>
          <w:rFonts w:ascii="Adobe Arabic" w:eastAsia="Times New Roman" w:hAnsi="Adobe Arabic" w:cs="Adobe Arabic"/>
          <w:color w:val="000000"/>
          <w:sz w:val="32"/>
          <w:szCs w:val="32"/>
        </w:rPr>
        <w:t>Radin</w:t>
      </w:r>
      <w:proofErr w:type="spellEnd"/>
      <w:r w:rsidRPr="007A07FA">
        <w:rPr>
          <w:rFonts w:ascii="Adobe Arabic" w:eastAsia="Times New Roman" w:hAnsi="Adobe Arabic" w:cs="Adobe Arabic"/>
          <w:color w:val="000000"/>
          <w:sz w:val="32"/>
          <w:szCs w:val="32"/>
          <w:rtl/>
        </w:rPr>
        <w:t xml:space="preserve"> الحرب الهجينة في منطقة البلطيق التهديدات والاستجابات المُحتمَلة، 2017م معهد راند </w:t>
      </w:r>
      <w:r w:rsidRPr="007A07FA">
        <w:rPr>
          <w:rFonts w:ascii="Adobe Arabic" w:eastAsia="Times New Roman" w:hAnsi="Adobe Arabic" w:cs="Adobe Arabic"/>
          <w:color w:val="000000"/>
          <w:sz w:val="32"/>
          <w:szCs w:val="32"/>
        </w:rPr>
        <w:t>rand</w:t>
      </w:r>
      <w:r w:rsidRPr="007A07FA">
        <w:rPr>
          <w:rFonts w:ascii="Adobe Arabic" w:eastAsia="Times New Roman" w:hAnsi="Adobe Arabic" w:cs="Adobe Arabic"/>
          <w:color w:val="000000"/>
          <w:sz w:val="32"/>
          <w:szCs w:val="32"/>
          <w:rtl/>
        </w:rPr>
        <w:t>.</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3. إياد خلف الكعود، استراتيجيّة القوّة الناعمة ودورها في تنفيذ أهداف السياسة الخارجيّة الأميركيّة في المنطقة العربيّة، رسالة ماجستير، جامعة الشرق الأوسط، 2016م.</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4. أيمن الدسوقي، القوّة الناعمة وسياسة أوباما الخارجيّة، نشر في 15/2/2009م، مركز الإمارات للدراسات والبحوث الاستراتيجيّة.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5. أيمن النحراويّ، مدخل إلى الحرب البيولوجيّة، نشر في 22/3/2020م، موقع الشروق.</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6. تحقيق التظافر بين التحرّك غير العنيف وبناء السلام، للكاتبان: نادين بلوك وليزا شيرش، 2018م، موقع معهد </w:t>
      </w:r>
      <w:r w:rsidRPr="007A07FA">
        <w:rPr>
          <w:rFonts w:ascii="Adobe Arabic" w:eastAsia="Times New Roman" w:hAnsi="Adobe Arabic" w:cs="Adobe Arabic"/>
          <w:color w:val="000000"/>
          <w:sz w:val="32"/>
          <w:szCs w:val="32"/>
        </w:rPr>
        <w:t>USIP</w:t>
      </w:r>
      <w:r w:rsidRPr="007A07FA">
        <w:rPr>
          <w:rFonts w:ascii="Adobe Arabic" w:eastAsia="Times New Roman" w:hAnsi="Adobe Arabic" w:cs="Adobe Arabic"/>
          <w:color w:val="000000"/>
          <w:sz w:val="32"/>
          <w:szCs w:val="32"/>
          <w:rtl/>
        </w:rPr>
        <w:t>.</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7. ثلثا الأمريكيّين «نادمون» على خوض حرب أفغانستان.. استطلاع رأي يكشف أنّهم مع انسحاب بلادهم منها.</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8. جوزيف ناي، القوّة الناعمة، ترجمة محمّد البيجرمي، دار العبيكان، 2007م، ط1.</w:t>
      </w:r>
    </w:p>
    <w:p w:rsidR="00BE6D9A" w:rsidRDefault="00BE6D9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9. حدود الاستراتيجيّة الروسيّة في الشرق الأوسط، معهد راند، نشر في تشرين الثاني 2019م.</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10. الحروب السيبرانيّة الصامتة والمدمّرة... طريق إيران لقياس قوّتها؟، نايلة صليبي، نشر في 26-11-2020م، النهار العربيّ.</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11. حسام مطر، ما بعد القتال، حرب القوّة الناعمة بين أميركا وحزب الله، شركة المطبوعات للتوزيع والنشر، ط1، 2019م.</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12. حياة الحويّك عطيّة، حروب الأجيال الجديدة.. لماذا؟، المصدر: الميادين نت، نشر بتاريخ 30/1/2020م.</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13. خبر لوكالة رويترز تحت عنوان: «هاغل: السياسة الخارجيّة الأميركيّة ستقدّم الدبلوماسيّة على القوّة العسكريّة» منشور في 1 شباط 2014م.</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14. خطابات الإمام الخامنئي </w:t>
      </w:r>
      <w:r w:rsidRPr="007A07FA">
        <w:rPr>
          <w:rFonts w:ascii="Adobe Arabic" w:eastAsia="Times New Roman" w:hAnsi="Adobe Arabic" w:cs="Adobe Arabic"/>
          <w:color w:val="000000"/>
          <w:sz w:val="32"/>
          <w:szCs w:val="32"/>
        </w:rPr>
        <w:t>a</w:t>
      </w:r>
      <w:r w:rsidRPr="007A07FA">
        <w:rPr>
          <w:rFonts w:ascii="Adobe Arabic" w:eastAsia="Times New Roman" w:hAnsi="Adobe Arabic" w:cs="Adobe Arabic"/>
          <w:color w:val="000000"/>
          <w:sz w:val="32"/>
          <w:szCs w:val="32"/>
          <w:rtl/>
        </w:rPr>
        <w:t>.</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15. دراسة منشورة تحت عنوان: الحرب الناعمة - معالم رؤية الإمام</w:t>
      </w:r>
      <w:r w:rsidR="006955F7">
        <w:rPr>
          <w:rFonts w:ascii="Adobe Arabic" w:eastAsia="Times New Roman" w:hAnsi="Adobe Arabic" w:cs="Adobe Arabic"/>
          <w:color w:val="000000"/>
          <w:sz w:val="32"/>
          <w:szCs w:val="32"/>
          <w:rtl/>
        </w:rPr>
        <w:t xml:space="preserve"> الخامنئيّ (دام ظله)</w:t>
      </w:r>
      <w:r w:rsidRPr="007A07FA">
        <w:rPr>
          <w:rFonts w:ascii="Adobe Arabic" w:eastAsia="Times New Roman" w:hAnsi="Adobe Arabic" w:cs="Adobe Arabic"/>
          <w:color w:val="000000"/>
          <w:sz w:val="32"/>
          <w:szCs w:val="32"/>
          <w:rtl/>
        </w:rPr>
        <w:t>، إعداد وإصدار: مركز الحرب الناعمة للدراسات، بيروت، ط1، 2014م.</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16. دراسة نشرها موقع يفيد - اتحاد الفضائيّات الإسلاميّة حول استراتيجيّة المنطقة الرماديّة.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17. سامي بيّومي، الحروب بالوكالة: هل تتحوّل إلى سمة مميـّـزة للقرن الحادي والعشرين؟، نشر في 1/2/2016م، مجلّة درع الوطن الإماراتيّة.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18. سليمان صالح، هل فقدت أميركا قوّتها الناعمة؟ موقع الجزيرة، نشر في 3/9/2021م.</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19. </w:t>
      </w:r>
      <w:hyperlink r:id="rId13" w:history="1">
        <w:r w:rsidRPr="007A07FA">
          <w:rPr>
            <w:rFonts w:ascii="Adobe Arabic" w:eastAsia="Times New Roman" w:hAnsi="Adobe Arabic" w:cs="Adobe Arabic"/>
            <w:color w:val="0000FF"/>
            <w:sz w:val="32"/>
            <w:szCs w:val="32"/>
            <w:u w:val="single"/>
            <w:rtl/>
          </w:rPr>
          <w:t>عبد</w:t>
        </w:r>
      </w:hyperlink>
      <w:r w:rsidRPr="007A07FA">
        <w:rPr>
          <w:rFonts w:ascii="Adobe Arabic" w:eastAsia="Times New Roman" w:hAnsi="Adobe Arabic" w:cs="Adobe Arabic"/>
          <w:color w:val="000000"/>
          <w:sz w:val="32"/>
          <w:szCs w:val="32"/>
          <w:rtl/>
        </w:rPr>
        <w:t> المنعم سعيد، حروب الظلّ، موقع الأهرام.</w:t>
      </w:r>
    </w:p>
    <w:p w:rsidR="00BE6D9A" w:rsidRDefault="00BE6D9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20. علي حرب، ثورات القوّة الناعمة في العالم العربيّ من المنظومة إلى الشبكة، الدار العربيّة للعلوم - ناشرون، 2012م.</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21. علي حيدر، توصيات «حرب الوعي» الإسرائيليّة: حزب الله سبب معاناة لبنان، الأخبار، الخميس 22 تشرين الأوّل 2020م.</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22. غسّان الحجّار، واشنطن لبيروت- لا حكومة يشارك فيها حزب الله وقف المساعدات للجيش ومزارع شبعا ليست لبنانيّة، 15/3/2021م.</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23. فرنسيس فوكوياما- الانسحاب من أفغانستان.. هل هو نهاية عهد الهيمنة الأميركيّة على العالم؟ ترجمة موقع الجزيرة، نقلاً عن مقال في مجلّة «إيكونوميست» البريطانيّ، نشر بتاريخ 1/9/2021م.</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 xml:space="preserve">24. القدرة على الإرغام، مواجهة الأعداء بدون حرب، مركز أبحاث الدفاع </w:t>
      </w:r>
      <w:r w:rsidRPr="007A07FA">
        <w:rPr>
          <w:rFonts w:ascii="Adobe Arabic" w:eastAsia="Times New Roman" w:hAnsi="Adobe Arabic" w:cs="Adobe Arabic"/>
          <w:color w:val="000000"/>
          <w:sz w:val="32"/>
          <w:szCs w:val="32"/>
        </w:rPr>
        <w:t>RAND</w:t>
      </w:r>
      <w:r w:rsidRPr="007A07FA">
        <w:rPr>
          <w:rFonts w:ascii="Adobe Arabic" w:eastAsia="Times New Roman" w:hAnsi="Adobe Arabic" w:cs="Adobe Arabic"/>
          <w:color w:val="000000"/>
          <w:sz w:val="32"/>
          <w:szCs w:val="32"/>
          <w:rtl/>
        </w:rPr>
        <w:t xml:space="preserve"> راند (دراسة لمصلحة الجيش الأميركيّ)، ديفيس غومبارت، هانس بيننديك، 2016م.</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25. قوه شياو يينغ، القوّة الناعمة الصينيّة في العالَم العربيّ، نشر مؤسّسة الفكر العربيّ، بتاريخ 12/9/2017م.</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26. كشف مستقبل الحرب الطويلة، معهد راند، صادر عام 2016م.</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27. كيف يمكننا فهم استراتيجيّة الحرب بالوكالة؟، تراجان شيبلي، نشر في 24/10/2017م، موقع نون بوست.</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28. مارك مايزتين حروب الظلّ- الحروب السرّيّة الأميركيّة الجديدة»، ـترجمة أنطوان باسيل، شركة المطبوعات للتوزيع والنشر، ط1، 2015م.</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29. ماكس بوت، الولايات المتّحدة ما زالت في حاجة لاستراتيجيّة مكافحة التمرّد، الثلاثاء 13 يوليو 2021م، موقع جريدة الشرق الأوسط.</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30. مايكل آيزنشتات، العمل في المنطقة الرماديّة لمواجهة إيران، نشر في 18 سبتمبر 2019م، معهد واشنطن.</w:t>
      </w:r>
    </w:p>
    <w:p w:rsidR="00BE6D9A" w:rsidRDefault="00BE6D9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lastRenderedPageBreak/>
        <w:t>31. موقع يفيد، اتحاد الفضائيّات الإسلاميّة، ملخّصاً لاستراتيجيّة الحرب الرماديّة.</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32. نضال صافي، مفهوم القوّة الناعمة- كيف نشأ؟ وما هي ظروف تطوّره؟ وكيف يمارَس؟ وأين مسرحه؟، جريدة البناء، 2-7-2020م.</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33. هيل- أنفقنا 10 مليارات دولار في لبنان على القوى الأمنيّة والمجتمع المدنيّ، موقع الميادين نت، نشر بتاريخ 26/9/2020م.</w:t>
      </w:r>
    </w:p>
    <w:p w:rsidR="00D05D62" w:rsidRPr="007A07FA" w:rsidRDefault="00D05D62" w:rsidP="007A07FA">
      <w:pPr>
        <w:bidi/>
        <w:spacing w:before="100" w:beforeAutospacing="1" w:after="100" w:afterAutospacing="1" w:line="240" w:lineRule="auto"/>
        <w:jc w:val="both"/>
        <w:rPr>
          <w:rFonts w:ascii="Adobe Arabic" w:eastAsia="Times New Roman" w:hAnsi="Adobe Arabic" w:cs="Adobe Arabic"/>
          <w:color w:val="000000"/>
          <w:sz w:val="32"/>
          <w:szCs w:val="32"/>
          <w:rtl/>
        </w:rPr>
      </w:pPr>
      <w:r w:rsidRPr="007A07FA">
        <w:rPr>
          <w:rFonts w:ascii="Adobe Arabic" w:eastAsia="Times New Roman" w:hAnsi="Adobe Arabic" w:cs="Adobe Arabic"/>
          <w:color w:val="000000"/>
          <w:sz w:val="32"/>
          <w:szCs w:val="32"/>
          <w:rtl/>
        </w:rPr>
        <w:t>34. ويكيبيديا، حروب الجيل الخامس.</w:t>
      </w:r>
    </w:p>
    <w:p w:rsidR="007A07FA" w:rsidRPr="007A07FA" w:rsidRDefault="007A07FA" w:rsidP="007A07FA">
      <w:pPr>
        <w:jc w:val="both"/>
        <w:rPr>
          <w:rFonts w:ascii="Adobe Arabic" w:hAnsi="Adobe Arabic" w:cs="Adobe Arabic"/>
          <w:sz w:val="32"/>
          <w:szCs w:val="32"/>
        </w:rPr>
      </w:pPr>
    </w:p>
    <w:sectPr w:rsidR="007A07FA" w:rsidRPr="007A07FA" w:rsidSect="007C3249">
      <w:headerReference w:type="default" r:id="rId14"/>
      <w:footnotePr>
        <w:numRestart w:val="eachPage"/>
      </w:footnotePr>
      <w:pgSz w:w="10206" w:h="151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D89" w:rsidRDefault="00827D89" w:rsidP="007A07FA">
      <w:pPr>
        <w:spacing w:after="0" w:line="240" w:lineRule="auto"/>
      </w:pPr>
      <w:r>
        <w:separator/>
      </w:r>
    </w:p>
  </w:endnote>
  <w:endnote w:type="continuationSeparator" w:id="0">
    <w:p w:rsidR="00827D89" w:rsidRDefault="00827D89" w:rsidP="007A0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D89" w:rsidRDefault="00827D89" w:rsidP="00105CB6">
      <w:pPr>
        <w:bidi/>
        <w:spacing w:after="0" w:line="240" w:lineRule="auto"/>
      </w:pPr>
      <w:r>
        <w:separator/>
      </w:r>
    </w:p>
  </w:footnote>
  <w:footnote w:type="continuationSeparator" w:id="0">
    <w:p w:rsidR="00827D89" w:rsidRDefault="00827D89" w:rsidP="007A07FA">
      <w:pPr>
        <w:spacing w:after="0" w:line="240" w:lineRule="auto"/>
      </w:pPr>
      <w:r>
        <w:continuationSeparator/>
      </w:r>
    </w:p>
  </w:footnote>
  <w:footnote w:id="1">
    <w:p w:rsidR="006D07A8" w:rsidRPr="00057D13" w:rsidRDefault="006D07A8"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نضال صافي، مفهوم القوّة الناعمة- كيف نشأ؟ وما هي ظروف تطوّره؟ وكيف يمارَس؟ وأين مسرحه؟، جريدة البناء، 2-7-2020م</w:t>
      </w:r>
      <w:r w:rsidRPr="00057D13">
        <w:rPr>
          <w:rFonts w:ascii="Adobe Arabic" w:hAnsi="Adobe Arabic" w:cs="Adobe Arabic"/>
          <w:sz w:val="24"/>
          <w:szCs w:val="24"/>
        </w:rPr>
        <w:t>.</w:t>
      </w:r>
    </w:p>
  </w:footnote>
  <w:footnote w:id="2">
    <w:p w:rsidR="006D07A8" w:rsidRPr="00057D13" w:rsidRDefault="006D07A8"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علي حرب، ثورات القوّة الناعمة في العالم العربيّ من المنظومة إلى الشبكة، الدار العربيّة للعلوم - ناشرون، 2012م</w:t>
      </w:r>
      <w:r w:rsidRPr="00057D13">
        <w:rPr>
          <w:rFonts w:ascii="Adobe Arabic" w:hAnsi="Adobe Arabic" w:cs="Adobe Arabic"/>
          <w:sz w:val="24"/>
          <w:szCs w:val="24"/>
        </w:rPr>
        <w:t>.</w:t>
      </w:r>
    </w:p>
  </w:footnote>
  <w:footnote w:id="3">
    <w:p w:rsidR="006D07A8" w:rsidRPr="00057D13" w:rsidRDefault="006D07A8"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قوه شياو يينغ، القوّة الناعمة الصينيّة في العالَم العربيّ، نشر مؤسّسة الفكر العربيّ، بتاريخ 12/9/2017م</w:t>
      </w:r>
      <w:r w:rsidRPr="00057D13">
        <w:rPr>
          <w:rFonts w:ascii="Adobe Arabic" w:hAnsi="Adobe Arabic" w:cs="Adobe Arabic"/>
          <w:sz w:val="24"/>
          <w:szCs w:val="24"/>
        </w:rPr>
        <w:t>.</w:t>
      </w:r>
    </w:p>
  </w:footnote>
  <w:footnote w:id="4">
    <w:p w:rsidR="006D07A8" w:rsidRPr="00057D13" w:rsidRDefault="006D07A8"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حدود الاستراتيجيّة الروسيّة في الشرق الأوسط، معهد راند، نشر في تشرين الثاني 2019م، ص27- 29</w:t>
      </w:r>
      <w:r w:rsidRPr="00057D13">
        <w:rPr>
          <w:rFonts w:ascii="Adobe Arabic" w:hAnsi="Adobe Arabic" w:cs="Adobe Arabic"/>
          <w:sz w:val="24"/>
          <w:szCs w:val="24"/>
        </w:rPr>
        <w:t>.</w:t>
      </w:r>
    </w:p>
  </w:footnote>
  <w:footnote w:id="5">
    <w:p w:rsidR="006D07A8" w:rsidRPr="00057D13" w:rsidRDefault="006D07A8"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جوزيف ناي، القوّة الناعمة، ترجمة محمّد البيجرمي، دار العبيكان، 2007م، ط1، ص 22 - 25</w:t>
      </w:r>
      <w:r w:rsidRPr="00057D13">
        <w:rPr>
          <w:rFonts w:ascii="Adobe Arabic" w:hAnsi="Adobe Arabic" w:cs="Adobe Arabic"/>
          <w:sz w:val="24"/>
          <w:szCs w:val="24"/>
        </w:rPr>
        <w:t>.</w:t>
      </w:r>
    </w:p>
  </w:footnote>
  <w:footnote w:id="6">
    <w:p w:rsidR="006D07A8" w:rsidRPr="00057D13" w:rsidRDefault="006D07A8"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جوزيف ناي، القوّة الناعمة، المصدر نفسه</w:t>
      </w:r>
      <w:r w:rsidRPr="00057D13">
        <w:rPr>
          <w:rFonts w:ascii="Adobe Arabic" w:hAnsi="Adobe Arabic" w:cs="Adobe Arabic"/>
          <w:sz w:val="24"/>
          <w:szCs w:val="24"/>
        </w:rPr>
        <w:t>.</w:t>
      </w:r>
    </w:p>
  </w:footnote>
  <w:footnote w:id="7">
    <w:p w:rsidR="006D07A8" w:rsidRPr="00057D13" w:rsidRDefault="006D07A8"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حسام مطر، ما بعد القتال، حرب القوّة الناعمة بين أميركا وحزب الله، شركة المطبوعات للتوزيع والنشر، ط1، 2019م، ص18</w:t>
      </w:r>
      <w:r w:rsidRPr="00057D13">
        <w:rPr>
          <w:rFonts w:ascii="Adobe Arabic" w:hAnsi="Adobe Arabic" w:cs="Adobe Arabic"/>
          <w:sz w:val="24"/>
          <w:szCs w:val="24"/>
        </w:rPr>
        <w:t>.</w:t>
      </w:r>
    </w:p>
  </w:footnote>
  <w:footnote w:id="8">
    <w:p w:rsidR="006D07A8" w:rsidRPr="00057D13" w:rsidRDefault="006D07A8"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Secretary of defense Reports 2006-2008.Understanding the New Defense Policy </w:t>
      </w:r>
      <w:proofErr w:type="gramStart"/>
      <w:r w:rsidRPr="00057D13">
        <w:rPr>
          <w:rFonts w:ascii="Adobe Arabic" w:hAnsi="Adobe Arabic" w:cs="Adobe Arabic"/>
          <w:sz w:val="24"/>
          <w:szCs w:val="24"/>
        </w:rPr>
        <w:t>Through</w:t>
      </w:r>
      <w:proofErr w:type="gramEnd"/>
      <w:r w:rsidRPr="00057D13">
        <w:rPr>
          <w:rFonts w:ascii="Adobe Arabic" w:hAnsi="Adobe Arabic" w:cs="Adobe Arabic"/>
          <w:sz w:val="24"/>
          <w:szCs w:val="24"/>
        </w:rPr>
        <w:t xml:space="preserve"> the Speeches of Robert M. Gates </w:t>
      </w:r>
      <w:r w:rsidRPr="00057D13">
        <w:rPr>
          <w:rFonts w:ascii="Adobe Arabic" w:hAnsi="Adobe Arabic" w:cs="Adobe Arabic"/>
          <w:sz w:val="24"/>
          <w:szCs w:val="24"/>
          <w:rtl/>
        </w:rPr>
        <w:t xml:space="preserve">، </w:t>
      </w:r>
      <w:r w:rsidRPr="00057D13">
        <w:rPr>
          <w:rFonts w:ascii="Adobe Arabic" w:hAnsi="Adobe Arabic" w:cs="Adobe Arabic"/>
          <w:sz w:val="24"/>
          <w:szCs w:val="24"/>
        </w:rPr>
        <w:t>US Amazon. co</w:t>
      </w:r>
    </w:p>
  </w:footnote>
  <w:footnote w:id="9">
    <w:p w:rsidR="006D07A8" w:rsidRPr="00057D13" w:rsidRDefault="006D07A8"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Michael L. Gross and Tamar </w:t>
      </w:r>
      <w:proofErr w:type="spellStart"/>
      <w:r w:rsidRPr="00057D13">
        <w:rPr>
          <w:rFonts w:ascii="Adobe Arabic" w:hAnsi="Adobe Arabic" w:cs="Adobe Arabic"/>
          <w:sz w:val="24"/>
          <w:szCs w:val="24"/>
        </w:rPr>
        <w:t>Meisels</w:t>
      </w:r>
      <w:proofErr w:type="spellEnd"/>
      <w:r w:rsidRPr="00057D13">
        <w:rPr>
          <w:rFonts w:ascii="Adobe Arabic" w:hAnsi="Adobe Arabic" w:cs="Adobe Arabic"/>
          <w:sz w:val="24"/>
          <w:szCs w:val="24"/>
        </w:rPr>
        <w:t>. Soft War: The Ethics of Unarmed Conflict. Forthcoming Cambridge University Press, 2017.</w:t>
      </w:r>
    </w:p>
  </w:footnote>
  <w:footnote w:id="10">
    <w:p w:rsidR="006D07A8" w:rsidRPr="00057D13" w:rsidRDefault="006D07A8"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Anna Simons is a professor of defense analysis at the Naval Postgraduate School (NPS). Prior to teaching at NPS she was both an assistant and then an associate professor of anthropology at the University of California, Los Angeles, as well as chair of the Masters in African Area Studies Program.</w:t>
      </w:r>
    </w:p>
  </w:footnote>
  <w:footnote w:id="11">
    <w:p w:rsidR="006D07A8" w:rsidRPr="00057D13" w:rsidRDefault="006D07A8"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Anna Simons Soft War = Smart War-Think Again. Publication date: 31 December 2011.</w:t>
      </w:r>
    </w:p>
  </w:footnote>
  <w:footnote w:id="12">
    <w:p w:rsidR="006D07A8" w:rsidRPr="00057D13" w:rsidRDefault="006D07A8"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آنا سيمونز، مصدر سابق</w:t>
      </w:r>
      <w:r w:rsidRPr="00057D13">
        <w:rPr>
          <w:rFonts w:ascii="Adobe Arabic" w:hAnsi="Adobe Arabic" w:cs="Adobe Arabic"/>
          <w:sz w:val="24"/>
          <w:szCs w:val="24"/>
        </w:rPr>
        <w:t>.</w:t>
      </w:r>
    </w:p>
  </w:footnote>
  <w:footnote w:id="13">
    <w:p w:rsidR="006D07A8" w:rsidRPr="00057D13" w:rsidRDefault="006D07A8"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آنا سيمونز، مصدر سابق</w:t>
      </w:r>
      <w:r w:rsidRPr="00057D13">
        <w:rPr>
          <w:rFonts w:ascii="Adobe Arabic" w:hAnsi="Adobe Arabic" w:cs="Adobe Arabic"/>
          <w:sz w:val="24"/>
          <w:szCs w:val="24"/>
        </w:rPr>
        <w:t>.</w:t>
      </w:r>
    </w:p>
  </w:footnote>
  <w:footnote w:id="14">
    <w:p w:rsidR="006D07A8" w:rsidRPr="00057D13" w:rsidRDefault="006D07A8"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حسّان مطر، ما بعد القتال، مصدر سابق، ص 37</w:t>
      </w:r>
      <w:r w:rsidRPr="00057D13">
        <w:rPr>
          <w:rFonts w:ascii="Adobe Arabic" w:hAnsi="Adobe Arabic" w:cs="Adobe Arabic"/>
          <w:sz w:val="24"/>
          <w:szCs w:val="24"/>
        </w:rPr>
        <w:t>.</w:t>
      </w:r>
    </w:p>
  </w:footnote>
  <w:footnote w:id="15">
    <w:p w:rsidR="006D07A8" w:rsidRPr="00057D13" w:rsidRDefault="006D07A8"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حسام مطر، مصدر سابق، ص16</w:t>
      </w:r>
      <w:r w:rsidRPr="00057D13">
        <w:rPr>
          <w:rFonts w:ascii="Adobe Arabic" w:hAnsi="Adobe Arabic" w:cs="Adobe Arabic"/>
          <w:sz w:val="24"/>
          <w:szCs w:val="24"/>
        </w:rPr>
        <w:t>.</w:t>
      </w:r>
    </w:p>
  </w:footnote>
  <w:footnote w:id="16">
    <w:p w:rsidR="006D07A8" w:rsidRPr="00057D13" w:rsidRDefault="006D07A8"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Margaret Seymour .the problem with soft power. Foreign Policy Research Institute. 14/9/2020. https://www.fpri.org/article/2020/09/the-problem-with-soft-power/</w:t>
      </w:r>
    </w:p>
  </w:footnote>
  <w:footnote w:id="17">
    <w:p w:rsidR="006D07A8" w:rsidRPr="00057D13" w:rsidRDefault="006D07A8"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الهندسة الاجتماعيّة عبارة عن مجموعة من الحيل والتقنيّات المستخدمة لخداع الناس وجعلهم يقومون بعمل ما أو يفصحون عن معلومات سرّيّة وشخصيّة. قد تـُستخدم الهندسة الاجتماعيّة من دون الاعتماد على أيّ تقنيّة والاعتماد فقط على أساليب الاحتيال للحصول على معلومات خاصّة من الضحيّة. (ويكيبيديا)</w:t>
      </w:r>
      <w:r w:rsidRPr="00057D13">
        <w:rPr>
          <w:rFonts w:ascii="Adobe Arabic" w:hAnsi="Adobe Arabic" w:cs="Adobe Arabic"/>
          <w:sz w:val="24"/>
          <w:szCs w:val="24"/>
        </w:rPr>
        <w:t>.</w:t>
      </w:r>
    </w:p>
  </w:footnote>
  <w:footnote w:id="18">
    <w:p w:rsidR="006D07A8" w:rsidRPr="00057D13" w:rsidRDefault="006D07A8"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ويكيبيديا، حروب الجيل الخامس</w:t>
      </w:r>
      <w:r w:rsidRPr="00057D13">
        <w:rPr>
          <w:rFonts w:ascii="Adobe Arabic" w:hAnsi="Adobe Arabic" w:cs="Adobe Arabic"/>
          <w:sz w:val="24"/>
          <w:szCs w:val="24"/>
        </w:rPr>
        <w:t>.</w:t>
      </w:r>
    </w:p>
  </w:footnote>
  <w:footnote w:id="19">
    <w:p w:rsidR="006D07A8" w:rsidRPr="00057D13" w:rsidRDefault="006D07A8"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Kimberly Underwood. Cognitive Warfare Will Be Deciding Factor in Battle The Cyber Edge August 15, 2017. https://www.afcea.org/content/cognitive-warfare-will-be-deciding-factor-battle</w:t>
      </w:r>
    </w:p>
  </w:footnote>
  <w:footnote w:id="20">
    <w:p w:rsidR="006D07A8" w:rsidRPr="00057D13" w:rsidRDefault="006D07A8"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Kimberly </w:t>
      </w:r>
      <w:proofErr w:type="spellStart"/>
      <w:r w:rsidRPr="00057D13">
        <w:rPr>
          <w:rFonts w:ascii="Adobe Arabic" w:hAnsi="Adobe Arabic" w:cs="Adobe Arabic"/>
          <w:sz w:val="24"/>
          <w:szCs w:val="24"/>
        </w:rPr>
        <w:t>Underwood.ibid</w:t>
      </w:r>
      <w:proofErr w:type="spellEnd"/>
      <w:r w:rsidRPr="00057D13">
        <w:rPr>
          <w:rFonts w:ascii="Adobe Arabic" w:hAnsi="Adobe Arabic" w:cs="Adobe Arabic"/>
          <w:sz w:val="24"/>
          <w:szCs w:val="24"/>
        </w:rPr>
        <w:t>.</w:t>
      </w:r>
    </w:p>
  </w:footnote>
  <w:footnote w:id="21">
    <w:p w:rsidR="006D07A8" w:rsidRPr="00057D13" w:rsidRDefault="006D07A8"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Kimberly </w:t>
      </w:r>
      <w:proofErr w:type="spellStart"/>
      <w:r w:rsidRPr="00057D13">
        <w:rPr>
          <w:rFonts w:ascii="Adobe Arabic" w:hAnsi="Adobe Arabic" w:cs="Adobe Arabic"/>
          <w:sz w:val="24"/>
          <w:szCs w:val="24"/>
        </w:rPr>
        <w:t>Underwood.ibid</w:t>
      </w:r>
      <w:proofErr w:type="spellEnd"/>
      <w:r w:rsidRPr="00057D13">
        <w:rPr>
          <w:rFonts w:ascii="Adobe Arabic" w:hAnsi="Adobe Arabic" w:cs="Adobe Arabic"/>
          <w:sz w:val="24"/>
          <w:szCs w:val="24"/>
        </w:rPr>
        <w:t>.</w:t>
      </w:r>
    </w:p>
  </w:footnote>
  <w:footnote w:id="22">
    <w:p w:rsidR="006D07A8" w:rsidRPr="00057D13" w:rsidRDefault="006D07A8"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Kimberly </w:t>
      </w:r>
      <w:proofErr w:type="spellStart"/>
      <w:r w:rsidRPr="00057D13">
        <w:rPr>
          <w:rFonts w:ascii="Adobe Arabic" w:hAnsi="Adobe Arabic" w:cs="Adobe Arabic"/>
          <w:sz w:val="24"/>
          <w:szCs w:val="24"/>
        </w:rPr>
        <w:t>Underwood.ibid</w:t>
      </w:r>
      <w:proofErr w:type="spellEnd"/>
      <w:r w:rsidRPr="00057D13">
        <w:rPr>
          <w:rFonts w:ascii="Adobe Arabic" w:hAnsi="Adobe Arabic" w:cs="Adobe Arabic"/>
          <w:sz w:val="24"/>
          <w:szCs w:val="24"/>
        </w:rPr>
        <w:t>.</w:t>
      </w:r>
    </w:p>
  </w:footnote>
  <w:footnote w:id="23">
    <w:p w:rsidR="006D07A8" w:rsidRPr="00057D13" w:rsidRDefault="006D07A8"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Kimberly </w:t>
      </w:r>
      <w:proofErr w:type="spellStart"/>
      <w:r w:rsidRPr="00057D13">
        <w:rPr>
          <w:rFonts w:ascii="Adobe Arabic" w:hAnsi="Adobe Arabic" w:cs="Adobe Arabic"/>
          <w:sz w:val="24"/>
          <w:szCs w:val="24"/>
        </w:rPr>
        <w:t>Underwood.ibid</w:t>
      </w:r>
      <w:proofErr w:type="spellEnd"/>
      <w:r w:rsidRPr="00057D13">
        <w:rPr>
          <w:rFonts w:ascii="Adobe Arabic" w:hAnsi="Adobe Arabic" w:cs="Adobe Arabic"/>
          <w:sz w:val="24"/>
          <w:szCs w:val="24"/>
        </w:rPr>
        <w:t>.</w:t>
      </w:r>
    </w:p>
  </w:footnote>
  <w:footnote w:id="24">
    <w:p w:rsidR="006D07A8" w:rsidRPr="00057D13" w:rsidRDefault="006D07A8"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حياة الحويّك عطيّة، حروب الأجيال الجديدة.. لماذا؟، المصدر: الميادين نت، نشر بتاريخ 30/1/2020م</w:t>
      </w:r>
      <w:r w:rsidRPr="00057D13">
        <w:rPr>
          <w:rFonts w:ascii="Adobe Arabic" w:hAnsi="Adobe Arabic" w:cs="Adobe Arabic"/>
          <w:sz w:val="24"/>
          <w:szCs w:val="24"/>
        </w:rPr>
        <w:t>.</w:t>
      </w:r>
    </w:p>
  </w:footnote>
  <w:footnote w:id="25">
    <w:p w:rsidR="006D07A8" w:rsidRPr="00057D13" w:rsidRDefault="006D07A8"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حياة الحويّك عطيّة، حروب الأجيال الجديدة، مصدر سابق</w:t>
      </w:r>
    </w:p>
  </w:footnote>
  <w:footnote w:id="26">
    <w:p w:rsidR="006D07A8" w:rsidRPr="00057D13" w:rsidRDefault="006D07A8"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حياة الحويّك عطيّة، حروب الأجيال الجديدة، مصدر سابق</w:t>
      </w:r>
    </w:p>
  </w:footnote>
  <w:footnote w:id="27">
    <w:p w:rsidR="006D07A8" w:rsidRPr="00057D13" w:rsidRDefault="006D07A8"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حياة الحويّك عطيّة، حروب الأجيال الجديدة، مصدر سابق</w:t>
      </w:r>
    </w:p>
  </w:footnote>
  <w:footnote w:id="28">
    <w:p w:rsidR="006D07A8" w:rsidRPr="00057D13" w:rsidRDefault="006D07A8"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حياة الحويّك عطيّة، حروب الأجيال الجديدة، مصدر سابق</w:t>
      </w:r>
    </w:p>
  </w:footnote>
  <w:footnote w:id="29">
    <w:p w:rsidR="006D07A8" w:rsidRPr="00057D13" w:rsidRDefault="006D07A8"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حياة الحويّك عطيّة، حروب الأجيال الجديدة، مصدر سابق</w:t>
      </w:r>
    </w:p>
  </w:footnote>
  <w:footnote w:id="30">
    <w:p w:rsidR="006D07A8" w:rsidRPr="00057D13" w:rsidRDefault="006D07A8"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ماكس بوت، الولايات المتّحدة ما زالت في حاجة لاستراتيجيّة مكافحة التمرّد، الثلاثاء 13 يوليو 2021م، موقع جريدة الشرق الأوسط</w:t>
      </w:r>
      <w:r w:rsidRPr="00057D13">
        <w:rPr>
          <w:rFonts w:ascii="Adobe Arabic" w:hAnsi="Adobe Arabic" w:cs="Adobe Arabic"/>
          <w:sz w:val="24"/>
          <w:szCs w:val="24"/>
        </w:rPr>
        <w:t>.</w:t>
      </w:r>
    </w:p>
  </w:footnote>
  <w:footnote w:id="31">
    <w:p w:rsidR="006D07A8" w:rsidRPr="00057D13" w:rsidRDefault="006D07A8"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https://www.nato.int/nato_static_fl2014/assets/pdf/pdf_2017_09/20170904_1709-counterinsurgency-rc.pdf</w:t>
      </w:r>
    </w:p>
  </w:footnote>
  <w:footnote w:id="32">
    <w:p w:rsidR="006D07A8" w:rsidRPr="00057D13" w:rsidRDefault="006D07A8"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ماكس بوت، مصدر سابق</w:t>
      </w:r>
    </w:p>
  </w:footnote>
  <w:footnote w:id="33">
    <w:p w:rsidR="006D07A8" w:rsidRPr="00057D13" w:rsidRDefault="006D07A8"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كشف مستقبل الحرب الطويلة، معهد راند، 2016م، ص 64</w:t>
      </w:r>
      <w:r w:rsidRPr="00057D13">
        <w:rPr>
          <w:rFonts w:ascii="Adobe Arabic" w:hAnsi="Adobe Arabic" w:cs="Adobe Arabic"/>
          <w:sz w:val="24"/>
          <w:szCs w:val="24"/>
        </w:rPr>
        <w:t>.</w:t>
      </w:r>
    </w:p>
  </w:footnote>
  <w:footnote w:id="34">
    <w:p w:rsidR="006D07A8" w:rsidRPr="00057D13" w:rsidRDefault="006D07A8"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كشف مستقبل الحرب الطويلة، المصدر نفسه</w:t>
      </w:r>
      <w:r w:rsidRPr="00057D13">
        <w:rPr>
          <w:rFonts w:ascii="Adobe Arabic" w:hAnsi="Adobe Arabic" w:cs="Adobe Arabic"/>
          <w:sz w:val="24"/>
          <w:szCs w:val="24"/>
        </w:rPr>
        <w:t>.</w:t>
      </w:r>
    </w:p>
  </w:footnote>
  <w:footnote w:id="35">
    <w:p w:rsidR="006D07A8" w:rsidRPr="00057D13" w:rsidRDefault="006D07A8"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كشف مستقبل الحرب الطويلة، المصدر نفسه</w:t>
      </w:r>
      <w:r w:rsidRPr="00057D13">
        <w:rPr>
          <w:rFonts w:ascii="Adobe Arabic" w:hAnsi="Adobe Arabic" w:cs="Adobe Arabic"/>
          <w:sz w:val="24"/>
          <w:szCs w:val="24"/>
        </w:rPr>
        <w:t>.</w:t>
      </w:r>
    </w:p>
  </w:footnote>
  <w:footnote w:id="36">
    <w:p w:rsidR="006D07A8" w:rsidRPr="00057D13" w:rsidRDefault="006D07A8"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أندرو رادِن</w:t>
      </w:r>
      <w:r w:rsidRPr="00057D13">
        <w:rPr>
          <w:rFonts w:ascii="Adobe Arabic" w:hAnsi="Adobe Arabic" w:cs="Adobe Arabic"/>
          <w:sz w:val="24"/>
          <w:szCs w:val="24"/>
        </w:rPr>
        <w:t xml:space="preserve"> Andrew </w:t>
      </w:r>
      <w:proofErr w:type="spellStart"/>
      <w:r w:rsidRPr="00057D13">
        <w:rPr>
          <w:rFonts w:ascii="Adobe Arabic" w:hAnsi="Adobe Arabic" w:cs="Adobe Arabic"/>
          <w:sz w:val="24"/>
          <w:szCs w:val="24"/>
        </w:rPr>
        <w:t>Radin</w:t>
      </w:r>
      <w:proofErr w:type="spellEnd"/>
      <w:r w:rsidRPr="00057D13">
        <w:rPr>
          <w:rFonts w:ascii="Adobe Arabic" w:hAnsi="Adobe Arabic" w:cs="Adobe Arabic"/>
          <w:sz w:val="24"/>
          <w:szCs w:val="24"/>
        </w:rPr>
        <w:t xml:space="preserve"> </w:t>
      </w:r>
      <w:r w:rsidRPr="00057D13">
        <w:rPr>
          <w:rFonts w:ascii="Adobe Arabic" w:hAnsi="Adobe Arabic" w:cs="Adobe Arabic"/>
          <w:sz w:val="24"/>
          <w:szCs w:val="24"/>
          <w:rtl/>
        </w:rPr>
        <w:t>الحرب الهجينة في منطقة البلطيق التهديدات والاستجابات المُحتمَلة، 2017م معهد راند</w:t>
      </w:r>
      <w:r w:rsidRPr="00057D13">
        <w:rPr>
          <w:rFonts w:ascii="Adobe Arabic" w:hAnsi="Adobe Arabic" w:cs="Adobe Arabic"/>
          <w:sz w:val="24"/>
          <w:szCs w:val="24"/>
        </w:rPr>
        <w:t xml:space="preserve"> rand. </w:t>
      </w:r>
      <w:r w:rsidRPr="00057D13">
        <w:rPr>
          <w:rFonts w:ascii="Adobe Arabic" w:hAnsi="Adobe Arabic" w:cs="Adobe Arabic"/>
          <w:sz w:val="24"/>
          <w:szCs w:val="24"/>
          <w:rtl/>
        </w:rPr>
        <w:t>ص 11- 15</w:t>
      </w:r>
      <w:r w:rsidRPr="00057D13">
        <w:rPr>
          <w:rFonts w:ascii="Adobe Arabic" w:hAnsi="Adobe Arabic" w:cs="Adobe Arabic"/>
          <w:sz w:val="24"/>
          <w:szCs w:val="24"/>
        </w:rPr>
        <w:t>.</w:t>
      </w:r>
    </w:p>
  </w:footnote>
  <w:footnote w:id="37">
    <w:p w:rsidR="006D07A8" w:rsidRPr="00057D13" w:rsidRDefault="006D07A8"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الحروب السيبرانيّة الصامتة والمدمّرة... طريق إيران لقياس قوّتها؟، نايلة صليبي، نشر في 26-11-2020م، النهار العربيّ</w:t>
      </w:r>
      <w:r w:rsidRPr="00057D13">
        <w:rPr>
          <w:rFonts w:ascii="Adobe Arabic" w:hAnsi="Adobe Arabic" w:cs="Adobe Arabic"/>
          <w:sz w:val="24"/>
          <w:szCs w:val="24"/>
        </w:rPr>
        <w:t>.</w:t>
      </w:r>
    </w:p>
  </w:footnote>
  <w:footnote w:id="38">
    <w:p w:rsidR="001748BC" w:rsidRPr="00057D13" w:rsidRDefault="001748BC"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أيمن النحراويّ، مدخل إلى الحرب البيولوجيّة، نشر في 22/3/2020م، موقع الشروق</w:t>
      </w:r>
      <w:r w:rsidRPr="00057D13">
        <w:rPr>
          <w:rFonts w:ascii="Adobe Arabic" w:hAnsi="Adobe Arabic" w:cs="Adobe Arabic"/>
          <w:sz w:val="24"/>
          <w:szCs w:val="24"/>
        </w:rPr>
        <w:t>.</w:t>
      </w:r>
    </w:p>
  </w:footnote>
  <w:footnote w:id="39">
    <w:p w:rsidR="001748BC" w:rsidRPr="00057D13" w:rsidRDefault="001748BC"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كيف يمكننا فهم استراتيجيّة الحرب بالوكالة؟، تراجان شيبلي، نشر في 24/10/2017م، موقع نون بوست</w:t>
      </w:r>
      <w:r w:rsidRPr="00057D13">
        <w:rPr>
          <w:rFonts w:ascii="Adobe Arabic" w:hAnsi="Adobe Arabic" w:cs="Adobe Arabic"/>
          <w:sz w:val="24"/>
          <w:szCs w:val="24"/>
        </w:rPr>
        <w:t>.</w:t>
      </w:r>
    </w:p>
  </w:footnote>
  <w:footnote w:id="40">
    <w:p w:rsidR="001748BC" w:rsidRPr="00057D13" w:rsidRDefault="001748BC"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سامي بيّومي، الحروب بالوكالة: هل تتحوّل إلى سمة مميـّـزة للقرن الحادي والعشرين؟، نشر في 1/2/2016م، مجلّة درع الوطن الإماراتيّة</w:t>
      </w:r>
      <w:r w:rsidRPr="00057D13">
        <w:rPr>
          <w:rFonts w:ascii="Adobe Arabic" w:hAnsi="Adobe Arabic" w:cs="Adobe Arabic"/>
          <w:sz w:val="24"/>
          <w:szCs w:val="24"/>
        </w:rPr>
        <w:t>.</w:t>
      </w:r>
    </w:p>
  </w:footnote>
  <w:footnote w:id="41">
    <w:p w:rsidR="001748BC" w:rsidRPr="00057D13" w:rsidRDefault="001748BC"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تحقيق التظافر بين التحرّك غير العنيف وبناء السلام، للكاتبان: نادين بلوك وليزا شيرش، 2018م، موقع معهد</w:t>
      </w:r>
      <w:r w:rsidRPr="00057D13">
        <w:rPr>
          <w:rFonts w:ascii="Adobe Arabic" w:hAnsi="Adobe Arabic" w:cs="Adobe Arabic"/>
          <w:sz w:val="24"/>
          <w:szCs w:val="24"/>
        </w:rPr>
        <w:t xml:space="preserve"> USIP. </w:t>
      </w:r>
      <w:r w:rsidRPr="00057D13">
        <w:rPr>
          <w:rFonts w:ascii="Adobe Arabic" w:hAnsi="Adobe Arabic" w:cs="Adobe Arabic"/>
          <w:sz w:val="24"/>
          <w:szCs w:val="24"/>
          <w:rtl/>
        </w:rPr>
        <w:t>ص، 8- 10</w:t>
      </w:r>
      <w:r w:rsidRPr="00057D13">
        <w:rPr>
          <w:rFonts w:ascii="Adobe Arabic" w:hAnsi="Adobe Arabic" w:cs="Adobe Arabic"/>
          <w:sz w:val="24"/>
          <w:szCs w:val="24"/>
        </w:rPr>
        <w:t>.</w:t>
      </w:r>
    </w:p>
  </w:footnote>
  <w:footnote w:id="42">
    <w:p w:rsidR="001748BC" w:rsidRPr="00057D13" w:rsidRDefault="001748BC"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تحقيق التظافر بين التحرّك غير العنيف وبناء السلام، مصدر سابق</w:t>
      </w:r>
      <w:r w:rsidRPr="00057D13">
        <w:rPr>
          <w:rFonts w:ascii="Adobe Arabic" w:hAnsi="Adobe Arabic" w:cs="Adobe Arabic"/>
          <w:sz w:val="24"/>
          <w:szCs w:val="24"/>
        </w:rPr>
        <w:t>.</w:t>
      </w:r>
    </w:p>
  </w:footnote>
  <w:footnote w:id="43">
    <w:p w:rsidR="001748BC" w:rsidRPr="00057D13" w:rsidRDefault="001748BC"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تحقيق التظافر بين التحرّك غير العنيف وبناء السلام، المصدر نفسه، ص 15</w:t>
      </w:r>
      <w:r w:rsidRPr="00057D13">
        <w:rPr>
          <w:rFonts w:ascii="Adobe Arabic" w:hAnsi="Adobe Arabic" w:cs="Adobe Arabic"/>
          <w:sz w:val="24"/>
          <w:szCs w:val="24"/>
        </w:rPr>
        <w:t>.</w:t>
      </w:r>
    </w:p>
  </w:footnote>
  <w:footnote w:id="44">
    <w:p w:rsidR="001748BC" w:rsidRPr="00057D13" w:rsidRDefault="001748BC"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مايكل آيزنشتات، العمل في المنطقة الرماديّة لمواجهة إيران، نشر في 18 سبتمبر 2019م، معهد واشنطن</w:t>
      </w:r>
      <w:r w:rsidRPr="00057D13">
        <w:rPr>
          <w:rFonts w:ascii="Adobe Arabic" w:hAnsi="Adobe Arabic" w:cs="Adobe Arabic"/>
          <w:sz w:val="24"/>
          <w:szCs w:val="24"/>
        </w:rPr>
        <w:t>.</w:t>
      </w:r>
    </w:p>
  </w:footnote>
  <w:footnote w:id="45">
    <w:p w:rsidR="001748BC" w:rsidRPr="00057D13" w:rsidRDefault="001748BC"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للتوسّع، يراجع: دراسة نشرها موقع يفيد - اتحاد الفضائيّات الإسلاميّة حول استراتيجيّة المنطقة الرماديّة</w:t>
      </w:r>
      <w:r w:rsidRPr="00057D13">
        <w:rPr>
          <w:rFonts w:ascii="Adobe Arabic" w:hAnsi="Adobe Arabic" w:cs="Adobe Arabic"/>
          <w:sz w:val="24"/>
          <w:szCs w:val="24"/>
        </w:rPr>
        <w:t>.</w:t>
      </w:r>
    </w:p>
  </w:footnote>
  <w:footnote w:id="46">
    <w:p w:rsidR="001748BC" w:rsidRPr="00057D13" w:rsidRDefault="001748BC"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كشف مستقبل الحرب الطويلة، معهد راند، صادر عام 2016م، ص 55- 57</w:t>
      </w:r>
      <w:r w:rsidRPr="00057D13">
        <w:rPr>
          <w:rFonts w:ascii="Adobe Arabic" w:hAnsi="Adobe Arabic" w:cs="Adobe Arabic"/>
          <w:sz w:val="24"/>
          <w:szCs w:val="24"/>
        </w:rPr>
        <w:t>.</w:t>
      </w:r>
    </w:p>
  </w:footnote>
  <w:footnote w:id="47">
    <w:p w:rsidR="001748BC" w:rsidRPr="00057D13" w:rsidRDefault="001748BC"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كشف مستقبل الحرب الطويلة، المصدر نفسه، ص 56</w:t>
      </w:r>
      <w:r w:rsidRPr="00057D13">
        <w:rPr>
          <w:rFonts w:ascii="Adobe Arabic" w:hAnsi="Adobe Arabic" w:cs="Adobe Arabic"/>
          <w:sz w:val="24"/>
          <w:szCs w:val="24"/>
        </w:rPr>
        <w:t>.</w:t>
      </w:r>
    </w:p>
  </w:footnote>
  <w:footnote w:id="48">
    <w:p w:rsidR="001748BC" w:rsidRPr="00057D13" w:rsidRDefault="001748BC"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إحسان مرتضى، الحرب الإسرائيليّة على الوعي العربيّ وتداعياتها، موقع الجيش، العدد 401 - تشرين الثاني 2018م</w:t>
      </w:r>
      <w:r w:rsidRPr="00057D13">
        <w:rPr>
          <w:rFonts w:ascii="Adobe Arabic" w:hAnsi="Adobe Arabic" w:cs="Adobe Arabic"/>
          <w:sz w:val="24"/>
          <w:szCs w:val="24"/>
        </w:rPr>
        <w:t>.</w:t>
      </w:r>
    </w:p>
  </w:footnote>
  <w:footnote w:id="49">
    <w:p w:rsidR="001748BC" w:rsidRPr="00057D13" w:rsidRDefault="001748BC"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كشف مستقبل الحرب الطويلة، مصدر سابق</w:t>
      </w:r>
      <w:r w:rsidRPr="00057D13">
        <w:rPr>
          <w:rFonts w:ascii="Adobe Arabic" w:hAnsi="Adobe Arabic" w:cs="Adobe Arabic"/>
          <w:sz w:val="24"/>
          <w:szCs w:val="24"/>
        </w:rPr>
        <w:t>.</w:t>
      </w:r>
    </w:p>
  </w:footnote>
  <w:footnote w:id="50">
    <w:p w:rsidR="001748BC" w:rsidRPr="00057D13" w:rsidRDefault="001748BC"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علي حيدر، توصيات «حرب الوعي» الإسرائيليّة: حزب الله سبب معاناة لبنان، الأخبار، الخميس 22 تشرين الأوّل 2020م</w:t>
      </w:r>
      <w:r w:rsidRPr="00057D13">
        <w:rPr>
          <w:rFonts w:ascii="Adobe Arabic" w:hAnsi="Adobe Arabic" w:cs="Adobe Arabic"/>
          <w:sz w:val="24"/>
          <w:szCs w:val="24"/>
        </w:rPr>
        <w:t>.</w:t>
      </w:r>
    </w:p>
  </w:footnote>
  <w:footnote w:id="51">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مارك مايزتين حروب الظلّ- الحروب السرّيّة الأميركيّة الجديدة»، ـترجمة أنطوان باسيل، شركة المطبوعات للتوزيع والنشر، ط1، 2015م</w:t>
      </w:r>
      <w:r w:rsidRPr="00057D13">
        <w:rPr>
          <w:rFonts w:ascii="Adobe Arabic" w:hAnsi="Adobe Arabic" w:cs="Adobe Arabic"/>
          <w:sz w:val="24"/>
          <w:szCs w:val="24"/>
        </w:rPr>
        <w:t>.</w:t>
      </w:r>
    </w:p>
  </w:footnote>
  <w:footnote w:id="52">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عبد المنعم سعيد، حروب الظلّ، موقع الأهرام</w:t>
      </w:r>
      <w:r w:rsidRPr="00057D13">
        <w:rPr>
          <w:rFonts w:ascii="Adobe Arabic" w:hAnsi="Adobe Arabic" w:cs="Adobe Arabic"/>
          <w:sz w:val="24"/>
          <w:szCs w:val="24"/>
        </w:rPr>
        <w:t>.</w:t>
      </w:r>
    </w:p>
  </w:footnote>
  <w:footnote w:id="53">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يراجع للتوسّع: دراسة منشورة تحت عنوان: الحرب الناعمة - معالم رؤية الإمام الخامنئيّ</w:t>
      </w:r>
      <w:r w:rsidRPr="00057D13">
        <w:rPr>
          <w:rFonts w:ascii="Adobe Arabic" w:hAnsi="Adobe Arabic" w:cs="Adobe Arabic"/>
          <w:sz w:val="24"/>
          <w:szCs w:val="24"/>
        </w:rPr>
        <w:t xml:space="preserve"> a</w:t>
      </w:r>
      <w:r w:rsidRPr="00057D13">
        <w:rPr>
          <w:rFonts w:ascii="Adobe Arabic" w:hAnsi="Adobe Arabic" w:cs="Adobe Arabic"/>
          <w:sz w:val="24"/>
          <w:szCs w:val="24"/>
          <w:rtl/>
        </w:rPr>
        <w:t>، إعداد وإصدار: مركز الحرب الناعمة للدراسات، بيروت، ط1، 2014م</w:t>
      </w:r>
      <w:r w:rsidRPr="00057D13">
        <w:rPr>
          <w:rFonts w:ascii="Adobe Arabic" w:hAnsi="Adobe Arabic" w:cs="Adobe Arabic"/>
          <w:sz w:val="24"/>
          <w:szCs w:val="24"/>
        </w:rPr>
        <w:t>.</w:t>
      </w:r>
    </w:p>
  </w:footnote>
  <w:footnote w:id="54">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خطاب ألقاه سماحة الإمام الخامنئيّ أثناء الاحتفال بولادة الإمام الحسين (ع) بتاريخ 5/9/2009م</w:t>
      </w:r>
      <w:r w:rsidRPr="00057D13">
        <w:rPr>
          <w:rFonts w:ascii="Adobe Arabic" w:hAnsi="Adobe Arabic" w:cs="Adobe Arabic"/>
          <w:sz w:val="24"/>
          <w:szCs w:val="24"/>
        </w:rPr>
        <w:t>.</w:t>
      </w:r>
    </w:p>
  </w:footnote>
  <w:footnote w:id="55">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خطاب للإمام الخامنئيّ بتاريخ 22/3/2010م</w:t>
      </w:r>
      <w:r w:rsidRPr="00057D13">
        <w:rPr>
          <w:rFonts w:ascii="Adobe Arabic" w:hAnsi="Adobe Arabic" w:cs="Adobe Arabic"/>
          <w:sz w:val="24"/>
          <w:szCs w:val="24"/>
        </w:rPr>
        <w:t>.</w:t>
      </w:r>
    </w:p>
  </w:footnote>
  <w:footnote w:id="56">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خطاب لسماحة الإمام الخامنئي لدى استقباله قوّات التعبئة بتاريخ 24/10/2010م</w:t>
      </w:r>
      <w:r w:rsidRPr="00057D13">
        <w:rPr>
          <w:rFonts w:ascii="Adobe Arabic" w:hAnsi="Adobe Arabic" w:cs="Adobe Arabic"/>
          <w:sz w:val="24"/>
          <w:szCs w:val="24"/>
        </w:rPr>
        <w:t>.</w:t>
      </w:r>
    </w:p>
  </w:footnote>
  <w:footnote w:id="57">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خطاب ألقاه سماحة الإمام الخامنئيّ في مدينة مشهد المقدّسة خلال ملتقى الجهاد الأكبر الذي عقده اتحاد الجمعيّات الإسلاميّة بتاريخ 12/2/2014م منشور على موقع مسلم برس</w:t>
      </w:r>
      <w:r w:rsidRPr="00057D13">
        <w:rPr>
          <w:rFonts w:ascii="Adobe Arabic" w:hAnsi="Adobe Arabic" w:cs="Adobe Arabic"/>
          <w:sz w:val="24"/>
          <w:szCs w:val="24"/>
        </w:rPr>
        <w:t>.</w:t>
      </w:r>
    </w:p>
  </w:footnote>
  <w:footnote w:id="58">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خطاب الإمام الخامنئي</w:t>
      </w:r>
      <w:r w:rsidRPr="00057D13">
        <w:rPr>
          <w:rFonts w:ascii="Adobe Arabic" w:hAnsi="Adobe Arabic" w:cs="Adobe Arabic"/>
          <w:sz w:val="24"/>
          <w:szCs w:val="24"/>
        </w:rPr>
        <w:t xml:space="preserve"> a </w:t>
      </w:r>
      <w:r w:rsidRPr="00057D13">
        <w:rPr>
          <w:rFonts w:ascii="Adobe Arabic" w:hAnsi="Adobe Arabic" w:cs="Adobe Arabic"/>
          <w:sz w:val="24"/>
          <w:szCs w:val="24"/>
          <w:rtl/>
        </w:rPr>
        <w:t>خلال لقائه حشداً من الطلّاب الجامعيّين بتاريخ 6/8/2012م</w:t>
      </w:r>
      <w:r w:rsidRPr="00057D13">
        <w:rPr>
          <w:rFonts w:ascii="Adobe Arabic" w:hAnsi="Adobe Arabic" w:cs="Adobe Arabic"/>
          <w:sz w:val="24"/>
          <w:szCs w:val="24"/>
        </w:rPr>
        <w:t>.</w:t>
      </w:r>
    </w:p>
  </w:footnote>
  <w:footnote w:id="59">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خطاب الإمام الخامنئي</w:t>
      </w:r>
      <w:r w:rsidRPr="00057D13">
        <w:rPr>
          <w:rFonts w:ascii="Adobe Arabic" w:hAnsi="Adobe Arabic" w:cs="Adobe Arabic"/>
          <w:sz w:val="24"/>
          <w:szCs w:val="24"/>
        </w:rPr>
        <w:t xml:space="preserve"> a </w:t>
      </w:r>
      <w:r w:rsidRPr="00057D13">
        <w:rPr>
          <w:rFonts w:ascii="Adobe Arabic" w:hAnsi="Adobe Arabic" w:cs="Adobe Arabic"/>
          <w:sz w:val="24"/>
          <w:szCs w:val="24"/>
          <w:rtl/>
        </w:rPr>
        <w:t>خلال لقائه حشداً من الطلّاب الجامعيّين بتاريخ 6/8/2012م</w:t>
      </w:r>
      <w:r w:rsidRPr="00057D13">
        <w:rPr>
          <w:rFonts w:ascii="Adobe Arabic" w:hAnsi="Adobe Arabic" w:cs="Adobe Arabic"/>
          <w:sz w:val="24"/>
          <w:szCs w:val="24"/>
        </w:rPr>
        <w:t>.</w:t>
      </w:r>
    </w:p>
  </w:footnote>
  <w:footnote w:id="60">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كلمة الإمام الخامنئيّ</w:t>
      </w:r>
      <w:r w:rsidRPr="00057D13">
        <w:rPr>
          <w:rFonts w:ascii="Adobe Arabic" w:hAnsi="Adobe Arabic" w:cs="Adobe Arabic"/>
          <w:sz w:val="24"/>
          <w:szCs w:val="24"/>
        </w:rPr>
        <w:t xml:space="preserve"> a </w:t>
      </w:r>
      <w:r w:rsidRPr="00057D13">
        <w:rPr>
          <w:rFonts w:ascii="Adobe Arabic" w:hAnsi="Adobe Arabic" w:cs="Adobe Arabic"/>
          <w:sz w:val="24"/>
          <w:szCs w:val="24"/>
          <w:rtl/>
        </w:rPr>
        <w:t>في لقائه الجامعيّين بتاريخ 6/8/2012م مجلّة مشكاة النور عدد 56 شهري آب-أيلول 2012م، ص 37 - 38</w:t>
      </w:r>
      <w:r w:rsidRPr="00057D13">
        <w:rPr>
          <w:rFonts w:ascii="Adobe Arabic" w:hAnsi="Adobe Arabic" w:cs="Adobe Arabic"/>
          <w:sz w:val="24"/>
          <w:szCs w:val="24"/>
        </w:rPr>
        <w:t>.</w:t>
      </w:r>
    </w:p>
  </w:footnote>
  <w:footnote w:id="61">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خطبة لسماحة الإمام الخامنئيّ خلال لقائه أعضاء مجلس خبراء القيادة 25/9/2009م</w:t>
      </w:r>
      <w:r w:rsidRPr="00057D13">
        <w:rPr>
          <w:rFonts w:ascii="Adobe Arabic" w:hAnsi="Adobe Arabic" w:cs="Adobe Arabic"/>
          <w:sz w:val="24"/>
          <w:szCs w:val="24"/>
        </w:rPr>
        <w:t>.</w:t>
      </w:r>
    </w:p>
  </w:footnote>
  <w:footnote w:id="62">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خطاب لسماحة الإمام الخامنئيّ في حضور أعضاء مجلس خبراء القيادة بتاريخ 24/9/2009م</w:t>
      </w:r>
      <w:r w:rsidRPr="00057D13">
        <w:rPr>
          <w:rFonts w:ascii="Adobe Arabic" w:hAnsi="Adobe Arabic" w:cs="Adobe Arabic"/>
          <w:sz w:val="24"/>
          <w:szCs w:val="24"/>
        </w:rPr>
        <w:t>.</w:t>
      </w:r>
    </w:p>
  </w:footnote>
  <w:footnote w:id="63">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للتوسّع: انظر كتاب الحرب الناعمة، معالم رؤية الإمام الخامنئيّ</w:t>
      </w:r>
      <w:r w:rsidRPr="00057D13">
        <w:rPr>
          <w:rFonts w:ascii="Adobe Arabic" w:hAnsi="Adobe Arabic" w:cs="Adobe Arabic"/>
          <w:sz w:val="24"/>
          <w:szCs w:val="24"/>
        </w:rPr>
        <w:t xml:space="preserve"> a</w:t>
      </w:r>
      <w:r w:rsidRPr="00057D13">
        <w:rPr>
          <w:rFonts w:ascii="Adobe Arabic" w:hAnsi="Adobe Arabic" w:cs="Adobe Arabic"/>
          <w:sz w:val="24"/>
          <w:szCs w:val="24"/>
          <w:rtl/>
        </w:rPr>
        <w:t>، المصدر نفسه</w:t>
      </w:r>
      <w:r w:rsidRPr="00057D13">
        <w:rPr>
          <w:rFonts w:ascii="Adobe Arabic" w:hAnsi="Adobe Arabic" w:cs="Adobe Arabic"/>
          <w:sz w:val="24"/>
          <w:szCs w:val="24"/>
        </w:rPr>
        <w:t>.</w:t>
      </w:r>
    </w:p>
  </w:footnote>
  <w:footnote w:id="64">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كتاب الحرب الناعمة، معالم رؤية الإمام الخامنئيّ</w:t>
      </w:r>
      <w:r w:rsidRPr="00057D13">
        <w:rPr>
          <w:rFonts w:ascii="Adobe Arabic" w:hAnsi="Adobe Arabic" w:cs="Adobe Arabic"/>
          <w:sz w:val="24"/>
          <w:szCs w:val="24"/>
        </w:rPr>
        <w:t xml:space="preserve"> (</w:t>
      </w:r>
      <w:r w:rsidRPr="00057D13">
        <w:rPr>
          <w:rFonts w:ascii="Adobe Arabic" w:hAnsi="Adobe Arabic" w:cs="Adobe Arabic"/>
          <w:sz w:val="24"/>
          <w:szCs w:val="24"/>
          <w:rtl/>
        </w:rPr>
        <w:t>دام ظله)، المصدر نفسه</w:t>
      </w:r>
      <w:r w:rsidRPr="00057D13">
        <w:rPr>
          <w:rFonts w:ascii="Adobe Arabic" w:hAnsi="Adobe Arabic" w:cs="Adobe Arabic"/>
          <w:sz w:val="24"/>
          <w:szCs w:val="24"/>
        </w:rPr>
        <w:t>.</w:t>
      </w:r>
    </w:p>
  </w:footnote>
  <w:footnote w:id="65">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خطاب لسماحة الإمام الخامنئيّ أمام حشد من الشباب والطلّاب الإيرانيّين في مدينة قم بتاريخ 26/10/2011م</w:t>
      </w:r>
      <w:r w:rsidRPr="00057D13">
        <w:rPr>
          <w:rFonts w:ascii="Adobe Arabic" w:hAnsi="Adobe Arabic" w:cs="Adobe Arabic"/>
          <w:sz w:val="24"/>
          <w:szCs w:val="24"/>
        </w:rPr>
        <w:t>.</w:t>
      </w:r>
    </w:p>
  </w:footnote>
  <w:footnote w:id="66">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الحرب الناعمة، معالم من رؤية الإمام الخامنئيّ</w:t>
      </w:r>
      <w:r w:rsidRPr="00057D13">
        <w:rPr>
          <w:rFonts w:ascii="Adobe Arabic" w:hAnsi="Adobe Arabic" w:cs="Adobe Arabic"/>
          <w:sz w:val="24"/>
          <w:szCs w:val="24"/>
        </w:rPr>
        <w:t xml:space="preserve"> (</w:t>
      </w:r>
      <w:r w:rsidRPr="00057D13">
        <w:rPr>
          <w:rFonts w:ascii="Adobe Arabic" w:hAnsi="Adobe Arabic" w:cs="Adobe Arabic"/>
          <w:sz w:val="24"/>
          <w:szCs w:val="24"/>
          <w:rtl/>
        </w:rPr>
        <w:t>دام ظله)، مصدر سابق</w:t>
      </w:r>
      <w:r w:rsidRPr="00057D13">
        <w:rPr>
          <w:rFonts w:ascii="Adobe Arabic" w:hAnsi="Adobe Arabic" w:cs="Adobe Arabic"/>
          <w:sz w:val="24"/>
          <w:szCs w:val="24"/>
        </w:rPr>
        <w:t>.</w:t>
      </w:r>
    </w:p>
  </w:footnote>
  <w:footnote w:id="67">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أياد خلف الكعود، استراتيجيّة القوّة الناعمة ودورها في تنفيذ أهداف السياسة الخارجيّة الأميركيّة في المنطقة العربيّة، رسالة ماجستير، جامعة الشرق الأوسط، 2016م، ص 30 - 33</w:t>
      </w:r>
      <w:r w:rsidRPr="00057D13">
        <w:rPr>
          <w:rFonts w:ascii="Adobe Arabic" w:hAnsi="Adobe Arabic" w:cs="Adobe Arabic"/>
          <w:sz w:val="24"/>
          <w:szCs w:val="24"/>
        </w:rPr>
        <w:t>.</w:t>
      </w:r>
    </w:p>
  </w:footnote>
  <w:footnote w:id="68">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جوزيف ناي، القوّة الناعمة، مصدر سابق، ص 21- 25</w:t>
      </w:r>
      <w:r w:rsidRPr="00057D13">
        <w:rPr>
          <w:rFonts w:ascii="Adobe Arabic" w:hAnsi="Adobe Arabic" w:cs="Adobe Arabic"/>
          <w:sz w:val="24"/>
          <w:szCs w:val="24"/>
        </w:rPr>
        <w:t>.</w:t>
      </w:r>
    </w:p>
  </w:footnote>
  <w:footnote w:id="69">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المصدر نفسه</w:t>
      </w:r>
    </w:p>
  </w:footnote>
  <w:footnote w:id="70">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أيمن الدسوقي، القوّة الناعمة وسياسة أوباما الخارجيّة، نشر في 15/2/2009م، مركز الإمارات للدراسات والبحوث الاستراتيجيّة</w:t>
      </w:r>
      <w:r w:rsidRPr="00057D13">
        <w:rPr>
          <w:rFonts w:ascii="Adobe Arabic" w:hAnsi="Adobe Arabic" w:cs="Adobe Arabic"/>
          <w:sz w:val="24"/>
          <w:szCs w:val="24"/>
        </w:rPr>
        <w:t>.</w:t>
      </w:r>
    </w:p>
  </w:footnote>
  <w:footnote w:id="71">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خبر لوكالة رويترز تحت عنوان: «هاغل: السياسة الخارجيّة الأميركيّة ستقدّم الدبلوماسيّة على القوّة العسكريّة» منشور في 1 شباط 2014م، موقع وكالة رويترز</w:t>
      </w:r>
      <w:r w:rsidRPr="00057D13">
        <w:rPr>
          <w:rFonts w:ascii="Adobe Arabic" w:hAnsi="Adobe Arabic" w:cs="Adobe Arabic"/>
          <w:sz w:val="24"/>
          <w:szCs w:val="24"/>
        </w:rPr>
        <w:t>: http://ara.reuters.com</w:t>
      </w:r>
    </w:p>
  </w:footnote>
  <w:footnote w:id="72">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زبغنيو بريجنكسي</w:t>
      </w:r>
      <w:r w:rsidRPr="00057D13">
        <w:rPr>
          <w:rFonts w:ascii="Adobe Arabic" w:hAnsi="Adobe Arabic" w:cs="Adobe Arabic"/>
          <w:sz w:val="24"/>
          <w:szCs w:val="24"/>
        </w:rPr>
        <w:t xml:space="preserve"> </w:t>
      </w:r>
      <w:proofErr w:type="spellStart"/>
      <w:r w:rsidRPr="00057D13">
        <w:rPr>
          <w:rFonts w:ascii="Adobe Arabic" w:hAnsi="Adobe Arabic" w:cs="Adobe Arabic"/>
          <w:sz w:val="24"/>
          <w:szCs w:val="24"/>
        </w:rPr>
        <w:t>Zbigniew</w:t>
      </w:r>
      <w:proofErr w:type="spellEnd"/>
      <w:r w:rsidRPr="00057D13">
        <w:rPr>
          <w:rFonts w:ascii="Adobe Arabic" w:hAnsi="Adobe Arabic" w:cs="Adobe Arabic"/>
          <w:sz w:val="24"/>
          <w:szCs w:val="24"/>
        </w:rPr>
        <w:t xml:space="preserve"> </w:t>
      </w:r>
      <w:proofErr w:type="spellStart"/>
      <w:r w:rsidRPr="00057D13">
        <w:rPr>
          <w:rFonts w:ascii="Adobe Arabic" w:hAnsi="Adobe Arabic" w:cs="Adobe Arabic"/>
          <w:sz w:val="24"/>
          <w:szCs w:val="24"/>
        </w:rPr>
        <w:t>Brzeziñski</w:t>
      </w:r>
      <w:proofErr w:type="spellEnd"/>
      <w:r w:rsidRPr="00057D13">
        <w:rPr>
          <w:rFonts w:ascii="Adobe Arabic" w:hAnsi="Adobe Arabic" w:cs="Adobe Arabic"/>
          <w:sz w:val="24"/>
          <w:szCs w:val="24"/>
        </w:rPr>
        <w:t xml:space="preserve">) - 28 </w:t>
      </w:r>
      <w:r w:rsidRPr="00057D13">
        <w:rPr>
          <w:rFonts w:ascii="Adobe Arabic" w:hAnsi="Adobe Arabic" w:cs="Adobe Arabic"/>
          <w:sz w:val="24"/>
          <w:szCs w:val="24"/>
          <w:rtl/>
        </w:rPr>
        <w:t>مارس 1928 - 26 مايو 2017م) مفكّر استراتيجيّ ومستشار للأمن القوميّ لدى الرئيس الأميركيّ جيمي كارتر بين عامي 1977 و1981م</w:t>
      </w:r>
      <w:r w:rsidRPr="00057D13">
        <w:rPr>
          <w:rFonts w:ascii="Adobe Arabic" w:hAnsi="Adobe Arabic" w:cs="Adobe Arabic"/>
          <w:sz w:val="24"/>
          <w:szCs w:val="24"/>
        </w:rPr>
        <w:t>.</w:t>
      </w:r>
    </w:p>
  </w:footnote>
  <w:footnote w:id="73">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إياد خلف الكعود، استراتيجيّة القوّة الناعمة ودورها في تنفيذ أهداف السياسة الخارجيّة الأميركيّة في المنطقة العربيّة، رسالة ماجستير، جامعة الشرق الأوسط، 2016م، ص 30 - 33</w:t>
      </w:r>
      <w:r w:rsidRPr="00057D13">
        <w:rPr>
          <w:rFonts w:ascii="Adobe Arabic" w:hAnsi="Adobe Arabic" w:cs="Adobe Arabic"/>
          <w:sz w:val="24"/>
          <w:szCs w:val="24"/>
        </w:rPr>
        <w:t>.</w:t>
      </w:r>
    </w:p>
  </w:footnote>
  <w:footnote w:id="74">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المصدر نفسه</w:t>
      </w:r>
    </w:p>
  </w:footnote>
  <w:footnote w:id="75">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القدرة على الإرغام، مواجهة الأعداء بدون حرب، مركز أبحاث الدفاع</w:t>
      </w:r>
      <w:r w:rsidRPr="00057D13">
        <w:rPr>
          <w:rFonts w:ascii="Adobe Arabic" w:hAnsi="Adobe Arabic" w:cs="Adobe Arabic"/>
          <w:sz w:val="24"/>
          <w:szCs w:val="24"/>
        </w:rPr>
        <w:t xml:space="preserve"> RAND </w:t>
      </w:r>
      <w:r w:rsidRPr="00057D13">
        <w:rPr>
          <w:rFonts w:ascii="Adobe Arabic" w:hAnsi="Adobe Arabic" w:cs="Adobe Arabic"/>
          <w:sz w:val="24"/>
          <w:szCs w:val="24"/>
          <w:rtl/>
        </w:rPr>
        <w:t>راند (دراسة لمصلحة الجيش الأميركيّ)، ديفيس غومبارت، هانس بيننديك، 2016م، ص 9</w:t>
      </w:r>
      <w:r w:rsidRPr="00057D13">
        <w:rPr>
          <w:rFonts w:ascii="Adobe Arabic" w:hAnsi="Adobe Arabic" w:cs="Adobe Arabic"/>
          <w:sz w:val="24"/>
          <w:szCs w:val="24"/>
        </w:rPr>
        <w:t>.</w:t>
      </w:r>
    </w:p>
  </w:footnote>
  <w:footnote w:id="76">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القدرة على الإرغام، المصدر السابق</w:t>
      </w:r>
      <w:r w:rsidRPr="00057D13">
        <w:rPr>
          <w:rFonts w:ascii="Adobe Arabic" w:hAnsi="Adobe Arabic" w:cs="Adobe Arabic"/>
          <w:sz w:val="24"/>
          <w:szCs w:val="24"/>
        </w:rPr>
        <w:t>.</w:t>
      </w:r>
    </w:p>
  </w:footnote>
  <w:footnote w:id="77">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Eric Li. The Rise and </w:t>
      </w:r>
      <w:proofErr w:type="gramStart"/>
      <w:r w:rsidRPr="00057D13">
        <w:rPr>
          <w:rFonts w:ascii="Adobe Arabic" w:hAnsi="Adobe Arabic" w:cs="Adobe Arabic"/>
          <w:sz w:val="24"/>
          <w:szCs w:val="24"/>
        </w:rPr>
        <w:t>Fall</w:t>
      </w:r>
      <w:proofErr w:type="gramEnd"/>
      <w:r w:rsidRPr="00057D13">
        <w:rPr>
          <w:rFonts w:ascii="Adobe Arabic" w:hAnsi="Adobe Arabic" w:cs="Adobe Arabic"/>
          <w:sz w:val="24"/>
          <w:szCs w:val="24"/>
        </w:rPr>
        <w:t xml:space="preserve"> of Soft Power. Joseph Nye’s concept lost relevance, but China could bring it back.https://foreignpolicy.com/2018/08/20/the-rise-and-fall-of-soft-power/</w:t>
      </w:r>
    </w:p>
  </w:footnote>
  <w:footnote w:id="78">
    <w:p w:rsidR="00AE6D52" w:rsidRPr="00057D13" w:rsidRDefault="00AE6D52" w:rsidP="00057D13">
      <w:pPr>
        <w:pStyle w:val="FootnoteText"/>
        <w:bidi/>
        <w:jc w:val="both"/>
        <w:rPr>
          <w:rFonts w:ascii="Adobe Arabic" w:hAnsi="Adobe Arabic" w:cs="Adobe Arabic"/>
          <w:sz w:val="24"/>
          <w:szCs w:val="24"/>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Pr>
        <w:t xml:space="preserve"> </w:t>
      </w:r>
      <w:r w:rsidRPr="00057D13">
        <w:rPr>
          <w:rFonts w:ascii="Adobe Arabic" w:hAnsi="Adobe Arabic" w:cs="Adobe Arabic"/>
          <w:sz w:val="24"/>
          <w:szCs w:val="24"/>
          <w:rtl/>
        </w:rPr>
        <w:t>سليمان صالح، هل فقدت أميركا قوّتها الناعمة؟ موقع الجزيرة، نشر في 3/9/2021م، رابط</w:t>
      </w:r>
      <w:r w:rsidRPr="00057D13">
        <w:rPr>
          <w:rFonts w:ascii="Adobe Arabic" w:hAnsi="Adobe Arabic" w:cs="Adobe Arabic"/>
          <w:sz w:val="24"/>
          <w:szCs w:val="24"/>
        </w:rPr>
        <w:t>:</w:t>
      </w:r>
    </w:p>
    <w:p w:rsidR="00AE6D52" w:rsidRPr="00057D13" w:rsidRDefault="00AE6D52" w:rsidP="00057D13">
      <w:pPr>
        <w:pStyle w:val="FootnoteText"/>
        <w:bidi/>
        <w:jc w:val="both"/>
        <w:rPr>
          <w:rFonts w:ascii="Adobe Arabic" w:hAnsi="Adobe Arabic" w:cs="Adobe Arabic"/>
          <w:sz w:val="24"/>
          <w:szCs w:val="24"/>
          <w:rtl/>
          <w:lang w:bidi="ar-LB"/>
        </w:rPr>
      </w:pPr>
      <w:r w:rsidRPr="00057D13">
        <w:rPr>
          <w:rFonts w:ascii="Adobe Arabic" w:hAnsi="Adobe Arabic" w:cs="Adobe Arabic"/>
          <w:sz w:val="24"/>
          <w:szCs w:val="24"/>
        </w:rPr>
        <w:t>https://www.aljazeera.net/opinions/2021/9/3/</w:t>
      </w:r>
    </w:p>
  </w:footnote>
  <w:footnote w:id="79">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سليمان صالح، هل فقدت أميركا قوّتها الناعمة؟، مصدر سابق</w:t>
      </w:r>
      <w:r w:rsidRPr="00057D13">
        <w:rPr>
          <w:rFonts w:ascii="Adobe Arabic" w:hAnsi="Adobe Arabic" w:cs="Adobe Arabic"/>
          <w:sz w:val="24"/>
          <w:szCs w:val="24"/>
        </w:rPr>
        <w:t>.</w:t>
      </w:r>
    </w:p>
  </w:footnote>
  <w:footnote w:id="80">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فرنسيس فوكوياما- الانسحاب من أفغانستان.. هل هو نهاية عهد الهيمنة الأميركيّة على العالم؟ ترجمة موقع الجزيرة، نقلاً عن مقال في مجلّة «إيكونوميست» البريطانيّ، نشر بتاريخ 1/9/2021م</w:t>
      </w:r>
      <w:r w:rsidRPr="00057D13">
        <w:rPr>
          <w:rFonts w:ascii="Adobe Arabic" w:hAnsi="Adobe Arabic" w:cs="Adobe Arabic"/>
          <w:sz w:val="24"/>
          <w:szCs w:val="24"/>
        </w:rPr>
        <w:t>.</w:t>
      </w:r>
    </w:p>
  </w:footnote>
  <w:footnote w:id="81">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فوكوياما، مصدر سابق</w:t>
      </w:r>
      <w:r w:rsidRPr="00057D13">
        <w:rPr>
          <w:rFonts w:ascii="Adobe Arabic" w:hAnsi="Adobe Arabic" w:cs="Adobe Arabic"/>
          <w:sz w:val="24"/>
          <w:szCs w:val="24"/>
        </w:rPr>
        <w:t>.</w:t>
      </w:r>
    </w:p>
  </w:footnote>
  <w:footnote w:id="82">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فوكوياما، مصدر سابق</w:t>
      </w:r>
      <w:r w:rsidRPr="00057D13">
        <w:rPr>
          <w:rFonts w:ascii="Adobe Arabic" w:hAnsi="Adobe Arabic" w:cs="Adobe Arabic"/>
          <w:sz w:val="24"/>
          <w:szCs w:val="24"/>
        </w:rPr>
        <w:t>.</w:t>
      </w:r>
    </w:p>
  </w:footnote>
  <w:footnote w:id="83">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سليمان صالح، هل فقدت أميركا قوّتها الناعمة؟ موقع الجزيرة. مصدر سابق</w:t>
      </w:r>
      <w:r w:rsidRPr="00057D13">
        <w:rPr>
          <w:rFonts w:ascii="Adobe Arabic" w:hAnsi="Adobe Arabic" w:cs="Adobe Arabic"/>
          <w:sz w:val="24"/>
          <w:szCs w:val="24"/>
        </w:rPr>
        <w:t>.</w:t>
      </w:r>
    </w:p>
  </w:footnote>
  <w:footnote w:id="84">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سليمان صالح، هل فقدت أميركا قوّتها الناعمة؟ موقع الجزيرة</w:t>
      </w:r>
      <w:r w:rsidRPr="00057D13">
        <w:rPr>
          <w:rFonts w:ascii="Adobe Arabic" w:hAnsi="Adobe Arabic" w:cs="Adobe Arabic"/>
          <w:sz w:val="24"/>
          <w:szCs w:val="24"/>
        </w:rPr>
        <w:t>.</w:t>
      </w:r>
    </w:p>
  </w:footnote>
  <w:footnote w:id="85">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مصدر نفسه</w:t>
      </w:r>
    </w:p>
  </w:footnote>
  <w:footnote w:id="86">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القدرة على الإرغام، مصدر سابق، ص 15</w:t>
      </w:r>
      <w:r w:rsidRPr="00057D13">
        <w:rPr>
          <w:rFonts w:ascii="Adobe Arabic" w:hAnsi="Adobe Arabic" w:cs="Adobe Arabic"/>
          <w:sz w:val="24"/>
          <w:szCs w:val="24"/>
        </w:rPr>
        <w:t>.</w:t>
      </w:r>
    </w:p>
  </w:footnote>
  <w:footnote w:id="87">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المصدر نفسه، ص 17</w:t>
      </w:r>
      <w:r w:rsidRPr="00057D13">
        <w:rPr>
          <w:rFonts w:ascii="Adobe Arabic" w:hAnsi="Adobe Arabic" w:cs="Adobe Arabic"/>
          <w:sz w:val="24"/>
          <w:szCs w:val="24"/>
        </w:rPr>
        <w:t>.</w:t>
      </w:r>
    </w:p>
  </w:footnote>
  <w:footnote w:id="88">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القدرة على الإرغام، مصدر سابق</w:t>
      </w:r>
      <w:r w:rsidRPr="00057D13">
        <w:rPr>
          <w:rFonts w:ascii="Adobe Arabic" w:hAnsi="Adobe Arabic" w:cs="Adobe Arabic"/>
          <w:sz w:val="24"/>
          <w:szCs w:val="24"/>
        </w:rPr>
        <w:t>.</w:t>
      </w:r>
    </w:p>
  </w:footnote>
  <w:footnote w:id="89">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المصدر نفسه، ص 15- 18</w:t>
      </w:r>
      <w:r w:rsidRPr="00057D13">
        <w:rPr>
          <w:rFonts w:ascii="Adobe Arabic" w:hAnsi="Adobe Arabic" w:cs="Adobe Arabic"/>
          <w:sz w:val="24"/>
          <w:szCs w:val="24"/>
        </w:rPr>
        <w:t>.</w:t>
      </w:r>
    </w:p>
  </w:footnote>
  <w:footnote w:id="90">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القدرة على الإرغام، مصدر سابق</w:t>
      </w:r>
      <w:r w:rsidRPr="00057D13">
        <w:rPr>
          <w:rFonts w:ascii="Adobe Arabic" w:hAnsi="Adobe Arabic" w:cs="Adobe Arabic"/>
          <w:sz w:val="24"/>
          <w:szCs w:val="24"/>
        </w:rPr>
        <w:t>.</w:t>
      </w:r>
    </w:p>
  </w:footnote>
  <w:footnote w:id="91">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مايكل آيزنشتات، العمل في المنطقة الرماديّة لمواجهة إيران، نشر في 18 سبتمبر 2019م، معهد واشنطن، رابط</w:t>
      </w:r>
      <w:r w:rsidRPr="00057D13">
        <w:rPr>
          <w:rFonts w:ascii="Adobe Arabic" w:hAnsi="Adobe Arabic" w:cs="Adobe Arabic"/>
          <w:sz w:val="24"/>
          <w:szCs w:val="24"/>
        </w:rPr>
        <w:t xml:space="preserve"> :https://www.washingtoninstitute.org/ar/policy-analysis/alml-fy-almntqt-alrmadyt-lmwajht-ayran</w:t>
      </w:r>
    </w:p>
  </w:footnote>
  <w:footnote w:id="92">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يراجع للتوسّع: نشر موقع يفيد</w:t>
      </w:r>
      <w:r w:rsidRPr="00057D13">
        <w:rPr>
          <w:rFonts w:ascii="Adobe Arabic" w:hAnsi="Adobe Arabic" w:cs="Adobe Arabic"/>
          <w:sz w:val="24"/>
          <w:szCs w:val="24"/>
        </w:rPr>
        <w:t xml:space="preserve"> u-feed - </w:t>
      </w:r>
      <w:r w:rsidRPr="00057D13">
        <w:rPr>
          <w:rFonts w:ascii="Adobe Arabic" w:hAnsi="Adobe Arabic" w:cs="Adobe Arabic"/>
          <w:sz w:val="24"/>
          <w:szCs w:val="24"/>
          <w:rtl/>
        </w:rPr>
        <w:t>اتحاد الفضائيّات الإسلاميّة ملخّصاً لاستراتيجيّة الحرب الرماديّة</w:t>
      </w:r>
      <w:r w:rsidRPr="00057D13">
        <w:rPr>
          <w:rFonts w:ascii="Adobe Arabic" w:hAnsi="Adobe Arabic" w:cs="Adobe Arabic"/>
          <w:sz w:val="24"/>
          <w:szCs w:val="24"/>
        </w:rPr>
        <w:t>. https://www.u-feed.com</w:t>
      </w:r>
    </w:p>
  </w:footnote>
  <w:footnote w:id="93">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المصدر نفسه</w:t>
      </w:r>
      <w:r w:rsidRPr="00057D13">
        <w:rPr>
          <w:rFonts w:ascii="Adobe Arabic" w:hAnsi="Adobe Arabic" w:cs="Adobe Arabic"/>
          <w:sz w:val="24"/>
          <w:szCs w:val="24"/>
        </w:rPr>
        <w:t>.</w:t>
      </w:r>
    </w:p>
  </w:footnote>
  <w:footnote w:id="94">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مايكل آيزنشتات، العمل في المنطقة الرماديّة لمواجهة إيران، مصدر سابق</w:t>
      </w:r>
      <w:r w:rsidRPr="00057D13">
        <w:rPr>
          <w:rFonts w:ascii="Adobe Arabic" w:hAnsi="Adobe Arabic" w:cs="Adobe Arabic"/>
          <w:sz w:val="24"/>
          <w:szCs w:val="24"/>
        </w:rPr>
        <w:t>.</w:t>
      </w:r>
    </w:p>
  </w:footnote>
  <w:footnote w:id="95">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حسام مطر، مصدر سابق، ص 21</w:t>
      </w:r>
      <w:r w:rsidRPr="00057D13">
        <w:rPr>
          <w:rFonts w:ascii="Adobe Arabic" w:hAnsi="Adobe Arabic" w:cs="Adobe Arabic"/>
          <w:sz w:val="24"/>
          <w:szCs w:val="24"/>
        </w:rPr>
        <w:t>.</w:t>
      </w:r>
    </w:p>
  </w:footnote>
  <w:footnote w:id="96">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ثلثا الأمريكيّين «نادمون» على خوض حرب أفغانستان.. استطلاع رأي يكشف أنّهم مع انسحاب بلادهم منها، موقع عربيّ بوست، تمّ النشر: 2021م/08/20</w:t>
      </w:r>
    </w:p>
  </w:footnote>
  <w:footnote w:id="97">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United </w:t>
      </w:r>
      <w:proofErr w:type="gramStart"/>
      <w:r w:rsidRPr="00057D13">
        <w:rPr>
          <w:rFonts w:ascii="Adobe Arabic" w:hAnsi="Adobe Arabic" w:cs="Adobe Arabic"/>
          <w:sz w:val="24"/>
          <w:szCs w:val="24"/>
        </w:rPr>
        <w:t>states</w:t>
      </w:r>
      <w:proofErr w:type="gramEnd"/>
      <w:r w:rsidRPr="00057D13">
        <w:rPr>
          <w:rFonts w:ascii="Adobe Arabic" w:hAnsi="Adobe Arabic" w:cs="Adobe Arabic"/>
          <w:sz w:val="24"/>
          <w:szCs w:val="24"/>
        </w:rPr>
        <w:t xml:space="preserve"> senate.</w:t>
      </w:r>
    </w:p>
  </w:footnote>
  <w:footnote w:id="98">
    <w:p w:rsidR="00AE6D52" w:rsidRPr="00057D13" w:rsidRDefault="00AE6D52"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UNDER SECRETARY DAVID HALE.  U.S. DEPARTMENT OF STATE     SENATE FOREIGN RELATIONS COMMITTEE U.S. POLICY IN A CHANGING MIDDLE EAST SEPTEMBER 24, 2020</w:t>
      </w:r>
    </w:p>
  </w:footnote>
  <w:footnote w:id="99">
    <w:p w:rsidR="00057D13" w:rsidRPr="00057D13" w:rsidRDefault="00057D13"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هيل- أنفقنا 10 مليارات دولار في لبنان على القوى الأمنيّة والمجتمع المدنيّ، موقع الميادين نت، نشر بتاريخ 26/9/2020م</w:t>
      </w:r>
      <w:r w:rsidRPr="00057D13">
        <w:rPr>
          <w:rFonts w:ascii="Adobe Arabic" w:hAnsi="Adobe Arabic" w:cs="Adobe Arabic"/>
          <w:sz w:val="24"/>
          <w:szCs w:val="24"/>
        </w:rPr>
        <w:t>.</w:t>
      </w:r>
    </w:p>
  </w:footnote>
  <w:footnote w:id="100">
    <w:p w:rsidR="00057D13" w:rsidRPr="00057D13" w:rsidRDefault="00057D13" w:rsidP="00057D13">
      <w:pPr>
        <w:pStyle w:val="FootnoteText"/>
        <w:bidi/>
        <w:jc w:val="both"/>
        <w:rPr>
          <w:rFonts w:ascii="Adobe Arabic" w:hAnsi="Adobe Arabic" w:cs="Adobe Arabic"/>
          <w:sz w:val="24"/>
          <w:szCs w:val="24"/>
          <w:rtl/>
          <w:lang w:bidi="ar-LB"/>
        </w:rPr>
      </w:pPr>
      <w:r w:rsidRPr="00057D13">
        <w:rPr>
          <w:rStyle w:val="FootnoteReference"/>
          <w:rFonts w:ascii="Adobe Arabic" w:hAnsi="Adobe Arabic" w:cs="Adobe Arabic"/>
          <w:sz w:val="24"/>
          <w:szCs w:val="24"/>
        </w:rPr>
        <w:footnoteRef/>
      </w:r>
      <w:r w:rsidRPr="00057D13">
        <w:rPr>
          <w:rFonts w:ascii="Adobe Arabic" w:hAnsi="Adobe Arabic" w:cs="Adobe Arabic"/>
          <w:sz w:val="24"/>
          <w:szCs w:val="24"/>
        </w:rPr>
        <w:t xml:space="preserve">  </w:t>
      </w:r>
      <w:r w:rsidRPr="00057D13">
        <w:rPr>
          <w:rFonts w:ascii="Adobe Arabic" w:hAnsi="Adobe Arabic" w:cs="Adobe Arabic"/>
          <w:sz w:val="24"/>
          <w:szCs w:val="24"/>
          <w:rtl/>
        </w:rPr>
        <w:t>غسّان الحجّار، واشنطن لبيروت- لا حكومة يشارك فيها حزب الله وقف المساعدات للجيش ومزارع شبعا ليست لبنانيّة، 15/3/2021م، النهار</w:t>
      </w:r>
      <w:r w:rsidRPr="00057D13">
        <w:rPr>
          <w:rFonts w:ascii="Adobe Arabic" w:hAnsi="Adobe Arabic" w:cs="Adobe Arabic"/>
          <w:sz w:val="24"/>
          <w:szCs w:val="24"/>
        </w:rPr>
        <w:t>: https://www.annahar.com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dobe Arabic" w:hAnsi="Adobe Arabic" w:cs="Adobe Arabic"/>
        <w:b/>
        <w:bCs/>
        <w:sz w:val="32"/>
        <w:szCs w:val="32"/>
      </w:rPr>
      <w:id w:val="-2019845276"/>
      <w:docPartObj>
        <w:docPartGallery w:val="Page Numbers (Top of Page)"/>
        <w:docPartUnique/>
      </w:docPartObj>
    </w:sdtPr>
    <w:sdtEndPr>
      <w:rPr>
        <w:noProof/>
      </w:rPr>
    </w:sdtEndPr>
    <w:sdtContent>
      <w:p w:rsidR="006D07A8" w:rsidRPr="007A07FA" w:rsidRDefault="006D07A8" w:rsidP="007A07FA">
        <w:pPr>
          <w:pStyle w:val="Header"/>
          <w:jc w:val="both"/>
          <w:rPr>
            <w:rFonts w:ascii="Adobe Arabic" w:hAnsi="Adobe Arabic" w:cs="Adobe Arabic"/>
            <w:b/>
            <w:bCs/>
            <w:sz w:val="32"/>
            <w:szCs w:val="32"/>
            <w:rtl/>
          </w:rPr>
        </w:pPr>
        <w:r>
          <w:rPr>
            <w:rFonts w:ascii="Adobe Arabic" w:hAnsi="Adobe Arabic" w:cs="Adobe Arabic" w:hint="cs"/>
            <w:b/>
            <w:bCs/>
            <w:sz w:val="32"/>
            <w:szCs w:val="32"/>
            <w:rtl/>
          </w:rPr>
          <w:t xml:space="preserve"> </w:t>
        </w:r>
        <w:r w:rsidRPr="007A07FA">
          <w:rPr>
            <w:rFonts w:ascii="Adobe Arabic" w:hAnsi="Adobe Arabic" w:cs="Adobe Arabic"/>
            <w:b/>
            <w:bCs/>
            <w:sz w:val="32"/>
            <w:szCs w:val="32"/>
            <w:rtl/>
          </w:rPr>
          <w:t>الح</w:t>
        </w:r>
        <w:r>
          <w:rPr>
            <w:rFonts w:ascii="Adobe Arabic" w:hAnsi="Adobe Arabic" w:cs="Adobe Arabic"/>
            <w:b/>
            <w:bCs/>
            <w:sz w:val="32"/>
            <w:szCs w:val="32"/>
            <w:rtl/>
          </w:rPr>
          <w:t>رب الناعمة المتحورة</w:t>
        </w:r>
        <w:r>
          <w:rPr>
            <w:rFonts w:ascii="Adobe Arabic" w:hAnsi="Adobe Arabic" w:cs="Adobe Arabic" w:hint="cs"/>
            <w:b/>
            <w:bCs/>
            <w:sz w:val="32"/>
            <w:szCs w:val="32"/>
            <w:rtl/>
          </w:rPr>
          <w:t xml:space="preserve"> </w:t>
        </w:r>
        <w:r>
          <w:rPr>
            <w:rFonts w:ascii="Adobe Arabic" w:hAnsi="Adobe Arabic" w:cs="Adobe Arabic"/>
            <w:b/>
            <w:bCs/>
            <w:sz w:val="32"/>
            <w:szCs w:val="32"/>
            <w:rtl/>
          </w:rPr>
          <w:t xml:space="preserve">                               </w:t>
        </w:r>
        <w:r w:rsidRPr="007A07FA">
          <w:rPr>
            <w:rFonts w:ascii="Adobe Arabic" w:hAnsi="Adobe Arabic" w:cs="Adobe Arabic"/>
            <w:b/>
            <w:bCs/>
            <w:sz w:val="32"/>
            <w:szCs w:val="32"/>
            <w:rtl/>
          </w:rPr>
          <w:t xml:space="preserve">  سلسلة الدراسات والتقارير</w:t>
        </w:r>
        <w:r w:rsidRPr="007A07FA">
          <w:rPr>
            <w:rFonts w:ascii="Adobe Arabic" w:hAnsi="Adobe Arabic" w:cs="Adobe Arabic"/>
            <w:b/>
            <w:bCs/>
            <w:sz w:val="32"/>
            <w:szCs w:val="32"/>
            <w:shd w:val="clear" w:color="auto" w:fill="000066"/>
          </w:rPr>
          <w:fldChar w:fldCharType="begin"/>
        </w:r>
        <w:r w:rsidRPr="007A07FA">
          <w:rPr>
            <w:rFonts w:ascii="Adobe Arabic" w:hAnsi="Adobe Arabic" w:cs="Adobe Arabic"/>
            <w:b/>
            <w:bCs/>
            <w:sz w:val="32"/>
            <w:szCs w:val="32"/>
            <w:shd w:val="clear" w:color="auto" w:fill="000066"/>
          </w:rPr>
          <w:instrText xml:space="preserve"> PAGE   \* MERGEFORMAT </w:instrText>
        </w:r>
        <w:r w:rsidRPr="007A07FA">
          <w:rPr>
            <w:rFonts w:ascii="Adobe Arabic" w:hAnsi="Adobe Arabic" w:cs="Adobe Arabic"/>
            <w:b/>
            <w:bCs/>
            <w:sz w:val="32"/>
            <w:szCs w:val="32"/>
            <w:shd w:val="clear" w:color="auto" w:fill="000066"/>
          </w:rPr>
          <w:fldChar w:fldCharType="separate"/>
        </w:r>
        <w:r w:rsidR="0026002D">
          <w:rPr>
            <w:rFonts w:ascii="Adobe Arabic" w:hAnsi="Adobe Arabic" w:cs="Adobe Arabic"/>
            <w:b/>
            <w:bCs/>
            <w:noProof/>
            <w:sz w:val="32"/>
            <w:szCs w:val="32"/>
            <w:shd w:val="clear" w:color="auto" w:fill="000066"/>
          </w:rPr>
          <w:t>8</w:t>
        </w:r>
        <w:r w:rsidRPr="007A07FA">
          <w:rPr>
            <w:rFonts w:ascii="Adobe Arabic" w:hAnsi="Adobe Arabic" w:cs="Adobe Arabic"/>
            <w:b/>
            <w:bCs/>
            <w:noProof/>
            <w:sz w:val="32"/>
            <w:szCs w:val="32"/>
            <w:shd w:val="clear" w:color="auto" w:fill="00006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F1E66"/>
    <w:multiLevelType w:val="multilevel"/>
    <w:tmpl w:val="DDCA2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2E64DD"/>
    <w:multiLevelType w:val="multilevel"/>
    <w:tmpl w:val="9D2C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D62"/>
    <w:rsid w:val="00057D13"/>
    <w:rsid w:val="000D4DD9"/>
    <w:rsid w:val="00105CB6"/>
    <w:rsid w:val="00164519"/>
    <w:rsid w:val="001748BC"/>
    <w:rsid w:val="0026002D"/>
    <w:rsid w:val="005F6A8B"/>
    <w:rsid w:val="0065336D"/>
    <w:rsid w:val="006955F7"/>
    <w:rsid w:val="006D07A8"/>
    <w:rsid w:val="007A07FA"/>
    <w:rsid w:val="007C3249"/>
    <w:rsid w:val="007E18DF"/>
    <w:rsid w:val="00827D89"/>
    <w:rsid w:val="00871963"/>
    <w:rsid w:val="00921DED"/>
    <w:rsid w:val="009265DF"/>
    <w:rsid w:val="00941FA5"/>
    <w:rsid w:val="009677F5"/>
    <w:rsid w:val="00A46EB8"/>
    <w:rsid w:val="00A527D5"/>
    <w:rsid w:val="00A8683E"/>
    <w:rsid w:val="00AB04C9"/>
    <w:rsid w:val="00AB434B"/>
    <w:rsid w:val="00AE6D52"/>
    <w:rsid w:val="00BB5E91"/>
    <w:rsid w:val="00BE6D9A"/>
    <w:rsid w:val="00C603F7"/>
    <w:rsid w:val="00D05D62"/>
    <w:rsid w:val="00E97861"/>
    <w:rsid w:val="00FC285F"/>
    <w:rsid w:val="00FF2A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AB9D3"/>
  <w15:chartTrackingRefBased/>
  <w15:docId w15:val="{31FC2B12-A599-4B13-BDC9-B342D55E9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A07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05D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1">
    <w:name w:val="paragraph-style-1"/>
    <w:basedOn w:val="Normal"/>
    <w:rsid w:val="00D0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
    <w:name w:val="charoverride-1"/>
    <w:basedOn w:val="DefaultParagraphFont"/>
    <w:rsid w:val="00D05D62"/>
  </w:style>
  <w:style w:type="character" w:customStyle="1" w:styleId="charoverride-2">
    <w:name w:val="charoverride-2"/>
    <w:basedOn w:val="DefaultParagraphFont"/>
    <w:rsid w:val="00D05D62"/>
  </w:style>
  <w:style w:type="paragraph" w:customStyle="1" w:styleId="inside">
    <w:name w:val="inside"/>
    <w:basedOn w:val="Normal"/>
    <w:rsid w:val="00D0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3">
    <w:name w:val="charoverride-3"/>
    <w:basedOn w:val="DefaultParagraphFont"/>
    <w:rsid w:val="00D05D62"/>
  </w:style>
  <w:style w:type="character" w:customStyle="1" w:styleId="charoverride-4">
    <w:name w:val="charoverride-4"/>
    <w:basedOn w:val="DefaultParagraphFont"/>
    <w:rsid w:val="00D05D62"/>
  </w:style>
  <w:style w:type="character" w:customStyle="1" w:styleId="inside1">
    <w:name w:val="inside1"/>
    <w:basedOn w:val="DefaultParagraphFont"/>
    <w:rsid w:val="00D05D62"/>
  </w:style>
  <w:style w:type="character" w:customStyle="1" w:styleId="charoverride-5">
    <w:name w:val="charoverride-5"/>
    <w:basedOn w:val="DefaultParagraphFont"/>
    <w:rsid w:val="00D05D62"/>
  </w:style>
  <w:style w:type="character" w:customStyle="1" w:styleId="charoverride-6">
    <w:name w:val="charoverride-6"/>
    <w:basedOn w:val="DefaultParagraphFont"/>
    <w:rsid w:val="00D05D62"/>
  </w:style>
  <w:style w:type="character" w:styleId="Hyperlink">
    <w:name w:val="Hyperlink"/>
    <w:basedOn w:val="DefaultParagraphFont"/>
    <w:uiPriority w:val="99"/>
    <w:unhideWhenUsed/>
    <w:rsid w:val="00D05D62"/>
    <w:rPr>
      <w:color w:val="0000FF"/>
      <w:u w:val="single"/>
    </w:rPr>
  </w:style>
  <w:style w:type="character" w:styleId="FollowedHyperlink">
    <w:name w:val="FollowedHyperlink"/>
    <w:basedOn w:val="DefaultParagraphFont"/>
    <w:uiPriority w:val="99"/>
    <w:semiHidden/>
    <w:unhideWhenUsed/>
    <w:rsid w:val="00D05D62"/>
    <w:rPr>
      <w:color w:val="800080"/>
      <w:u w:val="single"/>
    </w:rPr>
  </w:style>
  <w:style w:type="character" w:customStyle="1" w:styleId="charoverride-7">
    <w:name w:val="charoverride-7"/>
    <w:basedOn w:val="DefaultParagraphFont"/>
    <w:rsid w:val="00D05D62"/>
  </w:style>
  <w:style w:type="character" w:customStyle="1" w:styleId="charoverride-8">
    <w:name w:val="charoverride-8"/>
    <w:basedOn w:val="DefaultParagraphFont"/>
    <w:rsid w:val="00D05D62"/>
  </w:style>
  <w:style w:type="character" w:customStyle="1" w:styleId="charoverride-9">
    <w:name w:val="charoverride-9"/>
    <w:basedOn w:val="DefaultParagraphFont"/>
    <w:rsid w:val="00D05D62"/>
  </w:style>
  <w:style w:type="paragraph" w:customStyle="1" w:styleId="titlle1">
    <w:name w:val="titlle1"/>
    <w:basedOn w:val="Normal"/>
    <w:rsid w:val="00D05D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2">
    <w:name w:val="paragraph-style-2"/>
    <w:basedOn w:val="Normal"/>
    <w:rsid w:val="00D0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0">
    <w:name w:val="charoverride-10"/>
    <w:basedOn w:val="DefaultParagraphFont"/>
    <w:rsid w:val="00D05D62"/>
  </w:style>
  <w:style w:type="character" w:customStyle="1" w:styleId="logo-3">
    <w:name w:val="logo-3"/>
    <w:basedOn w:val="DefaultParagraphFont"/>
    <w:rsid w:val="00D05D62"/>
  </w:style>
  <w:style w:type="paragraph" w:customStyle="1" w:styleId="nass">
    <w:name w:val="nass"/>
    <w:basedOn w:val="Normal"/>
    <w:rsid w:val="00D05D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3">
    <w:name w:val="_23"/>
    <w:basedOn w:val="Normal"/>
    <w:rsid w:val="00D0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1">
    <w:name w:val="charoverride-11"/>
    <w:basedOn w:val="DefaultParagraphFont"/>
    <w:rsid w:val="00D05D62"/>
  </w:style>
  <w:style w:type="paragraph" w:customStyle="1" w:styleId="awalan">
    <w:name w:val="awalan"/>
    <w:basedOn w:val="Normal"/>
    <w:rsid w:val="00D0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2">
    <w:name w:val="charoverride-12"/>
    <w:basedOn w:val="DefaultParagraphFont"/>
    <w:rsid w:val="00D05D62"/>
  </w:style>
  <w:style w:type="character" w:customStyle="1" w:styleId="Strong1">
    <w:name w:val="Strong1"/>
    <w:basedOn w:val="DefaultParagraphFont"/>
    <w:rsid w:val="00D05D62"/>
  </w:style>
  <w:style w:type="paragraph" w:customStyle="1" w:styleId="--">
    <w:name w:val="زخمي-هر-زخمي"/>
    <w:basedOn w:val="Normal"/>
    <w:rsid w:val="00D0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nts-ref">
    <w:name w:val="ftnts-ref"/>
    <w:basedOn w:val="DefaultParagraphFont"/>
    <w:rsid w:val="00D05D62"/>
  </w:style>
  <w:style w:type="character" w:customStyle="1" w:styleId="charoverride-14">
    <w:name w:val="charoverride-14"/>
    <w:basedOn w:val="DefaultParagraphFont"/>
    <w:rsid w:val="00D05D62"/>
  </w:style>
  <w:style w:type="character" w:customStyle="1" w:styleId="charoverride-15">
    <w:name w:val="charoverride-15"/>
    <w:basedOn w:val="DefaultParagraphFont"/>
    <w:rsid w:val="00D05D62"/>
  </w:style>
  <w:style w:type="character" w:customStyle="1" w:styleId="charoverride-16">
    <w:name w:val="charoverride-16"/>
    <w:basedOn w:val="DefaultParagraphFont"/>
    <w:rsid w:val="00D05D62"/>
  </w:style>
  <w:style w:type="paragraph" w:customStyle="1" w:styleId="-">
    <w:name w:val="نص-الداخل_الهوامش_الصناديق"/>
    <w:basedOn w:val="Normal"/>
    <w:rsid w:val="00D0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7">
    <w:name w:val="charoverride-17"/>
    <w:basedOn w:val="DefaultParagraphFont"/>
    <w:rsid w:val="00D05D62"/>
  </w:style>
  <w:style w:type="paragraph" w:customStyle="1" w:styleId="Title1">
    <w:name w:val="Title1"/>
    <w:basedOn w:val="Normal"/>
    <w:rsid w:val="00D0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8">
    <w:name w:val="charoverride-18"/>
    <w:basedOn w:val="DefaultParagraphFont"/>
    <w:rsid w:val="00D05D62"/>
  </w:style>
  <w:style w:type="paragraph" w:customStyle="1" w:styleId="ftnts">
    <w:name w:val="ftnts"/>
    <w:basedOn w:val="Normal"/>
    <w:rsid w:val="00D05D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nts-eng">
    <w:name w:val="ftnts-eng"/>
    <w:basedOn w:val="Normal"/>
    <w:rsid w:val="00D05D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1">
    <w:name w:val="Emphasis1"/>
    <w:basedOn w:val="DefaultParagraphFont"/>
    <w:rsid w:val="00D05D62"/>
  </w:style>
  <w:style w:type="paragraph" w:styleId="Header">
    <w:name w:val="header"/>
    <w:basedOn w:val="Normal"/>
    <w:link w:val="HeaderChar"/>
    <w:uiPriority w:val="99"/>
    <w:unhideWhenUsed/>
    <w:rsid w:val="007A07FA"/>
    <w:pPr>
      <w:tabs>
        <w:tab w:val="center" w:pos="4320"/>
        <w:tab w:val="right" w:pos="8640"/>
      </w:tabs>
      <w:spacing w:after="0" w:line="240" w:lineRule="auto"/>
    </w:pPr>
  </w:style>
  <w:style w:type="character" w:customStyle="1" w:styleId="HeaderChar">
    <w:name w:val="Header Char"/>
    <w:basedOn w:val="DefaultParagraphFont"/>
    <w:link w:val="Header"/>
    <w:uiPriority w:val="99"/>
    <w:rsid w:val="007A07FA"/>
  </w:style>
  <w:style w:type="paragraph" w:styleId="Footer">
    <w:name w:val="footer"/>
    <w:basedOn w:val="Normal"/>
    <w:link w:val="FooterChar"/>
    <w:uiPriority w:val="99"/>
    <w:unhideWhenUsed/>
    <w:rsid w:val="007A07FA"/>
    <w:pPr>
      <w:tabs>
        <w:tab w:val="center" w:pos="4320"/>
        <w:tab w:val="right" w:pos="8640"/>
      </w:tabs>
      <w:spacing w:after="0" w:line="240" w:lineRule="auto"/>
    </w:pPr>
  </w:style>
  <w:style w:type="character" w:customStyle="1" w:styleId="FooterChar">
    <w:name w:val="Footer Char"/>
    <w:basedOn w:val="DefaultParagraphFont"/>
    <w:link w:val="Footer"/>
    <w:uiPriority w:val="99"/>
    <w:rsid w:val="007A07FA"/>
  </w:style>
  <w:style w:type="character" w:customStyle="1" w:styleId="Heading1Char">
    <w:name w:val="Heading 1 Char"/>
    <w:basedOn w:val="DefaultParagraphFont"/>
    <w:link w:val="Heading1"/>
    <w:uiPriority w:val="9"/>
    <w:rsid w:val="007A07F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8683E"/>
    <w:pPr>
      <w:outlineLvl w:val="9"/>
    </w:pPr>
  </w:style>
  <w:style w:type="paragraph" w:styleId="TOC1">
    <w:name w:val="toc 1"/>
    <w:basedOn w:val="Normal"/>
    <w:next w:val="Normal"/>
    <w:autoRedefine/>
    <w:uiPriority w:val="39"/>
    <w:unhideWhenUsed/>
    <w:rsid w:val="00A8683E"/>
    <w:pPr>
      <w:spacing w:after="100"/>
    </w:pPr>
  </w:style>
  <w:style w:type="paragraph" w:styleId="FootnoteText">
    <w:name w:val="footnote text"/>
    <w:basedOn w:val="Normal"/>
    <w:link w:val="FootnoteTextChar"/>
    <w:uiPriority w:val="99"/>
    <w:semiHidden/>
    <w:unhideWhenUsed/>
    <w:rsid w:val="006533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336D"/>
    <w:rPr>
      <w:sz w:val="20"/>
      <w:szCs w:val="20"/>
    </w:rPr>
  </w:style>
  <w:style w:type="character" w:styleId="FootnoteReference">
    <w:name w:val="footnote reference"/>
    <w:basedOn w:val="DefaultParagraphFont"/>
    <w:uiPriority w:val="99"/>
    <w:semiHidden/>
    <w:unhideWhenUsed/>
    <w:rsid w:val="006533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950840">
      <w:bodyDiv w:val="1"/>
      <w:marLeft w:val="0"/>
      <w:marRight w:val="0"/>
      <w:marTop w:val="0"/>
      <w:marBottom w:val="0"/>
      <w:divBdr>
        <w:top w:val="none" w:sz="0" w:space="0" w:color="auto"/>
        <w:left w:val="none" w:sz="0" w:space="0" w:color="auto"/>
        <w:bottom w:val="none" w:sz="0" w:space="0" w:color="auto"/>
        <w:right w:val="none" w:sz="0" w:space="0" w:color="auto"/>
      </w:divBdr>
      <w:divsChild>
        <w:div w:id="2127190250">
          <w:marLeft w:val="0"/>
          <w:marRight w:val="0"/>
          <w:marTop w:val="0"/>
          <w:marBottom w:val="0"/>
          <w:divBdr>
            <w:top w:val="none" w:sz="0" w:space="0" w:color="auto"/>
            <w:left w:val="none" w:sz="0" w:space="0" w:color="auto"/>
            <w:bottom w:val="none" w:sz="0" w:space="0" w:color="auto"/>
            <w:right w:val="none" w:sz="0" w:space="0" w:color="auto"/>
          </w:divBdr>
        </w:div>
        <w:div w:id="104468807">
          <w:marLeft w:val="0"/>
          <w:marRight w:val="0"/>
          <w:marTop w:val="0"/>
          <w:marBottom w:val="0"/>
          <w:divBdr>
            <w:top w:val="none" w:sz="0" w:space="0" w:color="auto"/>
            <w:left w:val="none" w:sz="0" w:space="0" w:color="auto"/>
            <w:bottom w:val="none" w:sz="0" w:space="0" w:color="auto"/>
            <w:right w:val="none" w:sz="0" w:space="0" w:color="auto"/>
          </w:divBdr>
          <w:divsChild>
            <w:div w:id="815223480">
              <w:marLeft w:val="0"/>
              <w:marRight w:val="0"/>
              <w:marTop w:val="0"/>
              <w:marBottom w:val="0"/>
              <w:divBdr>
                <w:top w:val="none" w:sz="0" w:space="0" w:color="auto"/>
                <w:left w:val="none" w:sz="0" w:space="0" w:color="auto"/>
                <w:bottom w:val="none" w:sz="0" w:space="0" w:color="auto"/>
                <w:right w:val="none" w:sz="0" w:space="0" w:color="auto"/>
              </w:divBdr>
            </w:div>
          </w:divsChild>
        </w:div>
        <w:div w:id="1421833085">
          <w:marLeft w:val="0"/>
          <w:marRight w:val="0"/>
          <w:marTop w:val="0"/>
          <w:marBottom w:val="0"/>
          <w:divBdr>
            <w:top w:val="none" w:sz="0" w:space="0" w:color="auto"/>
            <w:left w:val="none" w:sz="0" w:space="0" w:color="auto"/>
            <w:bottom w:val="none" w:sz="0" w:space="0" w:color="auto"/>
            <w:right w:val="none" w:sz="0" w:space="0" w:color="auto"/>
          </w:divBdr>
        </w:div>
        <w:div w:id="505439060">
          <w:marLeft w:val="0"/>
          <w:marRight w:val="0"/>
          <w:marTop w:val="0"/>
          <w:marBottom w:val="0"/>
          <w:divBdr>
            <w:top w:val="none" w:sz="0" w:space="0" w:color="auto"/>
            <w:left w:val="none" w:sz="0" w:space="0" w:color="auto"/>
            <w:bottom w:val="none" w:sz="0" w:space="0" w:color="auto"/>
            <w:right w:val="none" w:sz="0" w:space="0" w:color="auto"/>
          </w:divBdr>
        </w:div>
        <w:div w:id="2039549851">
          <w:marLeft w:val="0"/>
          <w:marRight w:val="0"/>
          <w:marTop w:val="0"/>
          <w:marBottom w:val="0"/>
          <w:divBdr>
            <w:top w:val="none" w:sz="0" w:space="0" w:color="auto"/>
            <w:left w:val="none" w:sz="0" w:space="0" w:color="auto"/>
            <w:bottom w:val="none" w:sz="0" w:space="0" w:color="auto"/>
            <w:right w:val="none" w:sz="0" w:space="0" w:color="auto"/>
          </w:divBdr>
          <w:divsChild>
            <w:div w:id="1387953724">
              <w:marLeft w:val="0"/>
              <w:marRight w:val="0"/>
              <w:marTop w:val="0"/>
              <w:marBottom w:val="0"/>
              <w:divBdr>
                <w:top w:val="none" w:sz="0" w:space="0" w:color="auto"/>
                <w:left w:val="none" w:sz="0" w:space="0" w:color="auto"/>
                <w:bottom w:val="none" w:sz="0" w:space="0" w:color="auto"/>
                <w:right w:val="none" w:sz="0" w:space="0" w:color="auto"/>
              </w:divBdr>
              <w:divsChild>
                <w:div w:id="10341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25078">
          <w:marLeft w:val="0"/>
          <w:marRight w:val="0"/>
          <w:marTop w:val="0"/>
          <w:marBottom w:val="0"/>
          <w:divBdr>
            <w:top w:val="none" w:sz="0" w:space="0" w:color="auto"/>
            <w:left w:val="none" w:sz="0" w:space="0" w:color="auto"/>
            <w:bottom w:val="none" w:sz="0" w:space="0" w:color="auto"/>
            <w:right w:val="none" w:sz="0" w:space="0" w:color="auto"/>
          </w:divBdr>
        </w:div>
        <w:div w:id="273366042">
          <w:marLeft w:val="0"/>
          <w:marRight w:val="0"/>
          <w:marTop w:val="0"/>
          <w:marBottom w:val="0"/>
          <w:divBdr>
            <w:top w:val="none" w:sz="0" w:space="0" w:color="auto"/>
            <w:left w:val="none" w:sz="0" w:space="0" w:color="auto"/>
            <w:bottom w:val="none" w:sz="0" w:space="0" w:color="auto"/>
            <w:right w:val="none" w:sz="0" w:space="0" w:color="auto"/>
          </w:divBdr>
          <w:divsChild>
            <w:div w:id="2008897232">
              <w:marLeft w:val="0"/>
              <w:marRight w:val="0"/>
              <w:marTop w:val="0"/>
              <w:marBottom w:val="0"/>
              <w:divBdr>
                <w:top w:val="none" w:sz="0" w:space="0" w:color="auto"/>
                <w:left w:val="none" w:sz="0" w:space="0" w:color="auto"/>
                <w:bottom w:val="none" w:sz="0" w:space="0" w:color="auto"/>
                <w:right w:val="none" w:sz="0" w:space="0" w:color="auto"/>
              </w:divBdr>
              <w:divsChild>
                <w:div w:id="1260139168">
                  <w:marLeft w:val="0"/>
                  <w:marRight w:val="0"/>
                  <w:marTop w:val="0"/>
                  <w:marBottom w:val="0"/>
                  <w:divBdr>
                    <w:top w:val="none" w:sz="0" w:space="0" w:color="auto"/>
                    <w:left w:val="none" w:sz="0" w:space="0" w:color="auto"/>
                    <w:bottom w:val="none" w:sz="0" w:space="0" w:color="auto"/>
                    <w:right w:val="none" w:sz="0" w:space="0" w:color="auto"/>
                  </w:divBdr>
                </w:div>
                <w:div w:id="944534749">
                  <w:marLeft w:val="0"/>
                  <w:marRight w:val="0"/>
                  <w:marTop w:val="0"/>
                  <w:marBottom w:val="0"/>
                  <w:divBdr>
                    <w:top w:val="none" w:sz="0" w:space="0" w:color="auto"/>
                    <w:left w:val="none" w:sz="0" w:space="0" w:color="auto"/>
                    <w:bottom w:val="none" w:sz="0" w:space="0" w:color="auto"/>
                    <w:right w:val="none" w:sz="0" w:space="0" w:color="auto"/>
                  </w:divBdr>
                </w:div>
                <w:div w:id="1554151681">
                  <w:marLeft w:val="0"/>
                  <w:marRight w:val="0"/>
                  <w:marTop w:val="0"/>
                  <w:marBottom w:val="0"/>
                  <w:divBdr>
                    <w:top w:val="none" w:sz="0" w:space="0" w:color="auto"/>
                    <w:left w:val="none" w:sz="0" w:space="0" w:color="auto"/>
                    <w:bottom w:val="none" w:sz="0" w:space="0" w:color="auto"/>
                    <w:right w:val="none" w:sz="0" w:space="0" w:color="auto"/>
                  </w:divBdr>
                </w:div>
                <w:div w:id="1140148857">
                  <w:marLeft w:val="0"/>
                  <w:marRight w:val="0"/>
                  <w:marTop w:val="0"/>
                  <w:marBottom w:val="0"/>
                  <w:divBdr>
                    <w:top w:val="none" w:sz="0" w:space="0" w:color="auto"/>
                    <w:left w:val="none" w:sz="0" w:space="0" w:color="auto"/>
                    <w:bottom w:val="none" w:sz="0" w:space="0" w:color="auto"/>
                    <w:right w:val="none" w:sz="0" w:space="0" w:color="auto"/>
                  </w:divBdr>
                </w:div>
                <w:div w:id="654837464">
                  <w:marLeft w:val="0"/>
                  <w:marRight w:val="0"/>
                  <w:marTop w:val="0"/>
                  <w:marBottom w:val="0"/>
                  <w:divBdr>
                    <w:top w:val="none" w:sz="0" w:space="0" w:color="auto"/>
                    <w:left w:val="none" w:sz="0" w:space="0" w:color="auto"/>
                    <w:bottom w:val="none" w:sz="0" w:space="0" w:color="auto"/>
                    <w:right w:val="none" w:sz="0" w:space="0" w:color="auto"/>
                  </w:divBdr>
                </w:div>
                <w:div w:id="288973855">
                  <w:marLeft w:val="0"/>
                  <w:marRight w:val="0"/>
                  <w:marTop w:val="0"/>
                  <w:marBottom w:val="0"/>
                  <w:divBdr>
                    <w:top w:val="none" w:sz="0" w:space="0" w:color="auto"/>
                    <w:left w:val="none" w:sz="0" w:space="0" w:color="auto"/>
                    <w:bottom w:val="none" w:sz="0" w:space="0" w:color="auto"/>
                    <w:right w:val="none" w:sz="0" w:space="0" w:color="auto"/>
                  </w:divBdr>
                </w:div>
                <w:div w:id="461731003">
                  <w:marLeft w:val="0"/>
                  <w:marRight w:val="0"/>
                  <w:marTop w:val="0"/>
                  <w:marBottom w:val="0"/>
                  <w:divBdr>
                    <w:top w:val="none" w:sz="0" w:space="0" w:color="auto"/>
                    <w:left w:val="none" w:sz="0" w:space="0" w:color="auto"/>
                    <w:bottom w:val="none" w:sz="0" w:space="0" w:color="auto"/>
                    <w:right w:val="none" w:sz="0" w:space="0" w:color="auto"/>
                  </w:divBdr>
                </w:div>
                <w:div w:id="1157577673">
                  <w:marLeft w:val="0"/>
                  <w:marRight w:val="0"/>
                  <w:marTop w:val="0"/>
                  <w:marBottom w:val="0"/>
                  <w:divBdr>
                    <w:top w:val="none" w:sz="0" w:space="0" w:color="auto"/>
                    <w:left w:val="none" w:sz="0" w:space="0" w:color="auto"/>
                    <w:bottom w:val="none" w:sz="0" w:space="0" w:color="auto"/>
                    <w:right w:val="none" w:sz="0" w:space="0" w:color="auto"/>
                  </w:divBdr>
                </w:div>
                <w:div w:id="609239034">
                  <w:marLeft w:val="0"/>
                  <w:marRight w:val="0"/>
                  <w:marTop w:val="0"/>
                  <w:marBottom w:val="0"/>
                  <w:divBdr>
                    <w:top w:val="none" w:sz="0" w:space="0" w:color="auto"/>
                    <w:left w:val="none" w:sz="0" w:space="0" w:color="auto"/>
                    <w:bottom w:val="none" w:sz="0" w:space="0" w:color="auto"/>
                    <w:right w:val="none" w:sz="0" w:space="0" w:color="auto"/>
                  </w:divBdr>
                </w:div>
                <w:div w:id="1707486206">
                  <w:marLeft w:val="0"/>
                  <w:marRight w:val="0"/>
                  <w:marTop w:val="0"/>
                  <w:marBottom w:val="0"/>
                  <w:divBdr>
                    <w:top w:val="none" w:sz="0" w:space="0" w:color="auto"/>
                    <w:left w:val="none" w:sz="0" w:space="0" w:color="auto"/>
                    <w:bottom w:val="none" w:sz="0" w:space="0" w:color="auto"/>
                    <w:right w:val="none" w:sz="0" w:space="0" w:color="auto"/>
                  </w:divBdr>
                </w:div>
                <w:div w:id="1002201635">
                  <w:marLeft w:val="0"/>
                  <w:marRight w:val="0"/>
                  <w:marTop w:val="0"/>
                  <w:marBottom w:val="0"/>
                  <w:divBdr>
                    <w:top w:val="none" w:sz="0" w:space="0" w:color="auto"/>
                    <w:left w:val="none" w:sz="0" w:space="0" w:color="auto"/>
                    <w:bottom w:val="none" w:sz="0" w:space="0" w:color="auto"/>
                    <w:right w:val="none" w:sz="0" w:space="0" w:color="auto"/>
                  </w:divBdr>
                </w:div>
                <w:div w:id="26569769">
                  <w:marLeft w:val="0"/>
                  <w:marRight w:val="0"/>
                  <w:marTop w:val="0"/>
                  <w:marBottom w:val="0"/>
                  <w:divBdr>
                    <w:top w:val="none" w:sz="0" w:space="0" w:color="auto"/>
                    <w:left w:val="none" w:sz="0" w:space="0" w:color="auto"/>
                    <w:bottom w:val="none" w:sz="0" w:space="0" w:color="auto"/>
                    <w:right w:val="none" w:sz="0" w:space="0" w:color="auto"/>
                  </w:divBdr>
                </w:div>
                <w:div w:id="62993100">
                  <w:marLeft w:val="0"/>
                  <w:marRight w:val="0"/>
                  <w:marTop w:val="0"/>
                  <w:marBottom w:val="0"/>
                  <w:divBdr>
                    <w:top w:val="none" w:sz="0" w:space="0" w:color="auto"/>
                    <w:left w:val="none" w:sz="0" w:space="0" w:color="auto"/>
                    <w:bottom w:val="none" w:sz="0" w:space="0" w:color="auto"/>
                    <w:right w:val="none" w:sz="0" w:space="0" w:color="auto"/>
                  </w:divBdr>
                </w:div>
                <w:div w:id="1520197039">
                  <w:marLeft w:val="0"/>
                  <w:marRight w:val="0"/>
                  <w:marTop w:val="0"/>
                  <w:marBottom w:val="0"/>
                  <w:divBdr>
                    <w:top w:val="none" w:sz="0" w:space="0" w:color="auto"/>
                    <w:left w:val="none" w:sz="0" w:space="0" w:color="auto"/>
                    <w:bottom w:val="none" w:sz="0" w:space="0" w:color="auto"/>
                    <w:right w:val="none" w:sz="0" w:space="0" w:color="auto"/>
                  </w:divBdr>
                </w:div>
                <w:div w:id="835613778">
                  <w:marLeft w:val="0"/>
                  <w:marRight w:val="0"/>
                  <w:marTop w:val="0"/>
                  <w:marBottom w:val="0"/>
                  <w:divBdr>
                    <w:top w:val="none" w:sz="0" w:space="0" w:color="auto"/>
                    <w:left w:val="none" w:sz="0" w:space="0" w:color="auto"/>
                    <w:bottom w:val="none" w:sz="0" w:space="0" w:color="auto"/>
                    <w:right w:val="none" w:sz="0" w:space="0" w:color="auto"/>
                  </w:divBdr>
                </w:div>
                <w:div w:id="117381223">
                  <w:marLeft w:val="0"/>
                  <w:marRight w:val="0"/>
                  <w:marTop w:val="0"/>
                  <w:marBottom w:val="0"/>
                  <w:divBdr>
                    <w:top w:val="none" w:sz="0" w:space="0" w:color="auto"/>
                    <w:left w:val="none" w:sz="0" w:space="0" w:color="auto"/>
                    <w:bottom w:val="none" w:sz="0" w:space="0" w:color="auto"/>
                    <w:right w:val="none" w:sz="0" w:space="0" w:color="auto"/>
                  </w:divBdr>
                </w:div>
                <w:div w:id="984047004">
                  <w:marLeft w:val="0"/>
                  <w:marRight w:val="0"/>
                  <w:marTop w:val="0"/>
                  <w:marBottom w:val="0"/>
                  <w:divBdr>
                    <w:top w:val="none" w:sz="0" w:space="0" w:color="auto"/>
                    <w:left w:val="none" w:sz="0" w:space="0" w:color="auto"/>
                    <w:bottom w:val="none" w:sz="0" w:space="0" w:color="auto"/>
                    <w:right w:val="none" w:sz="0" w:space="0" w:color="auto"/>
                  </w:divBdr>
                </w:div>
                <w:div w:id="1519584908">
                  <w:marLeft w:val="0"/>
                  <w:marRight w:val="0"/>
                  <w:marTop w:val="0"/>
                  <w:marBottom w:val="0"/>
                  <w:divBdr>
                    <w:top w:val="none" w:sz="0" w:space="0" w:color="auto"/>
                    <w:left w:val="none" w:sz="0" w:space="0" w:color="auto"/>
                    <w:bottom w:val="none" w:sz="0" w:space="0" w:color="auto"/>
                    <w:right w:val="none" w:sz="0" w:space="0" w:color="auto"/>
                  </w:divBdr>
                </w:div>
                <w:div w:id="1149789942">
                  <w:marLeft w:val="0"/>
                  <w:marRight w:val="0"/>
                  <w:marTop w:val="0"/>
                  <w:marBottom w:val="0"/>
                  <w:divBdr>
                    <w:top w:val="none" w:sz="0" w:space="0" w:color="auto"/>
                    <w:left w:val="none" w:sz="0" w:space="0" w:color="auto"/>
                    <w:bottom w:val="none" w:sz="0" w:space="0" w:color="auto"/>
                    <w:right w:val="none" w:sz="0" w:space="0" w:color="auto"/>
                  </w:divBdr>
                </w:div>
                <w:div w:id="334460675">
                  <w:marLeft w:val="0"/>
                  <w:marRight w:val="0"/>
                  <w:marTop w:val="0"/>
                  <w:marBottom w:val="0"/>
                  <w:divBdr>
                    <w:top w:val="none" w:sz="0" w:space="0" w:color="auto"/>
                    <w:left w:val="none" w:sz="0" w:space="0" w:color="auto"/>
                    <w:bottom w:val="none" w:sz="0" w:space="0" w:color="auto"/>
                    <w:right w:val="none" w:sz="0" w:space="0" w:color="auto"/>
                  </w:divBdr>
                </w:div>
                <w:div w:id="1496187679">
                  <w:marLeft w:val="0"/>
                  <w:marRight w:val="0"/>
                  <w:marTop w:val="0"/>
                  <w:marBottom w:val="0"/>
                  <w:divBdr>
                    <w:top w:val="none" w:sz="0" w:space="0" w:color="auto"/>
                    <w:left w:val="none" w:sz="0" w:space="0" w:color="auto"/>
                    <w:bottom w:val="none" w:sz="0" w:space="0" w:color="auto"/>
                    <w:right w:val="none" w:sz="0" w:space="0" w:color="auto"/>
                  </w:divBdr>
                </w:div>
                <w:div w:id="1282031504">
                  <w:marLeft w:val="0"/>
                  <w:marRight w:val="0"/>
                  <w:marTop w:val="0"/>
                  <w:marBottom w:val="0"/>
                  <w:divBdr>
                    <w:top w:val="none" w:sz="0" w:space="0" w:color="auto"/>
                    <w:left w:val="none" w:sz="0" w:space="0" w:color="auto"/>
                    <w:bottom w:val="none" w:sz="0" w:space="0" w:color="auto"/>
                    <w:right w:val="none" w:sz="0" w:space="0" w:color="auto"/>
                  </w:divBdr>
                </w:div>
                <w:div w:id="343410366">
                  <w:marLeft w:val="0"/>
                  <w:marRight w:val="0"/>
                  <w:marTop w:val="0"/>
                  <w:marBottom w:val="0"/>
                  <w:divBdr>
                    <w:top w:val="none" w:sz="0" w:space="0" w:color="auto"/>
                    <w:left w:val="none" w:sz="0" w:space="0" w:color="auto"/>
                    <w:bottom w:val="none" w:sz="0" w:space="0" w:color="auto"/>
                    <w:right w:val="none" w:sz="0" w:space="0" w:color="auto"/>
                  </w:divBdr>
                </w:div>
                <w:div w:id="669256191">
                  <w:marLeft w:val="0"/>
                  <w:marRight w:val="0"/>
                  <w:marTop w:val="0"/>
                  <w:marBottom w:val="0"/>
                  <w:divBdr>
                    <w:top w:val="none" w:sz="0" w:space="0" w:color="auto"/>
                    <w:left w:val="none" w:sz="0" w:space="0" w:color="auto"/>
                    <w:bottom w:val="none" w:sz="0" w:space="0" w:color="auto"/>
                    <w:right w:val="none" w:sz="0" w:space="0" w:color="auto"/>
                  </w:divBdr>
                </w:div>
                <w:div w:id="109979204">
                  <w:marLeft w:val="0"/>
                  <w:marRight w:val="0"/>
                  <w:marTop w:val="0"/>
                  <w:marBottom w:val="0"/>
                  <w:divBdr>
                    <w:top w:val="none" w:sz="0" w:space="0" w:color="auto"/>
                    <w:left w:val="none" w:sz="0" w:space="0" w:color="auto"/>
                    <w:bottom w:val="none" w:sz="0" w:space="0" w:color="auto"/>
                    <w:right w:val="none" w:sz="0" w:space="0" w:color="auto"/>
                  </w:divBdr>
                </w:div>
                <w:div w:id="110561079">
                  <w:marLeft w:val="0"/>
                  <w:marRight w:val="0"/>
                  <w:marTop w:val="0"/>
                  <w:marBottom w:val="0"/>
                  <w:divBdr>
                    <w:top w:val="none" w:sz="0" w:space="0" w:color="auto"/>
                    <w:left w:val="none" w:sz="0" w:space="0" w:color="auto"/>
                    <w:bottom w:val="none" w:sz="0" w:space="0" w:color="auto"/>
                    <w:right w:val="none" w:sz="0" w:space="0" w:color="auto"/>
                  </w:divBdr>
                </w:div>
                <w:div w:id="1213149304">
                  <w:marLeft w:val="0"/>
                  <w:marRight w:val="0"/>
                  <w:marTop w:val="0"/>
                  <w:marBottom w:val="0"/>
                  <w:divBdr>
                    <w:top w:val="none" w:sz="0" w:space="0" w:color="auto"/>
                    <w:left w:val="none" w:sz="0" w:space="0" w:color="auto"/>
                    <w:bottom w:val="none" w:sz="0" w:space="0" w:color="auto"/>
                    <w:right w:val="none" w:sz="0" w:space="0" w:color="auto"/>
                  </w:divBdr>
                </w:div>
                <w:div w:id="98262922">
                  <w:marLeft w:val="0"/>
                  <w:marRight w:val="0"/>
                  <w:marTop w:val="0"/>
                  <w:marBottom w:val="0"/>
                  <w:divBdr>
                    <w:top w:val="none" w:sz="0" w:space="0" w:color="auto"/>
                    <w:left w:val="none" w:sz="0" w:space="0" w:color="auto"/>
                    <w:bottom w:val="none" w:sz="0" w:space="0" w:color="auto"/>
                    <w:right w:val="none" w:sz="0" w:space="0" w:color="auto"/>
                  </w:divBdr>
                </w:div>
                <w:div w:id="1591770777">
                  <w:marLeft w:val="0"/>
                  <w:marRight w:val="0"/>
                  <w:marTop w:val="0"/>
                  <w:marBottom w:val="0"/>
                  <w:divBdr>
                    <w:top w:val="none" w:sz="0" w:space="0" w:color="auto"/>
                    <w:left w:val="none" w:sz="0" w:space="0" w:color="auto"/>
                    <w:bottom w:val="none" w:sz="0" w:space="0" w:color="auto"/>
                    <w:right w:val="none" w:sz="0" w:space="0" w:color="auto"/>
                  </w:divBdr>
                </w:div>
                <w:div w:id="1472357926">
                  <w:marLeft w:val="0"/>
                  <w:marRight w:val="0"/>
                  <w:marTop w:val="0"/>
                  <w:marBottom w:val="0"/>
                  <w:divBdr>
                    <w:top w:val="none" w:sz="0" w:space="0" w:color="auto"/>
                    <w:left w:val="none" w:sz="0" w:space="0" w:color="auto"/>
                    <w:bottom w:val="none" w:sz="0" w:space="0" w:color="auto"/>
                    <w:right w:val="none" w:sz="0" w:space="0" w:color="auto"/>
                  </w:divBdr>
                </w:div>
                <w:div w:id="1913849852">
                  <w:marLeft w:val="0"/>
                  <w:marRight w:val="0"/>
                  <w:marTop w:val="0"/>
                  <w:marBottom w:val="0"/>
                  <w:divBdr>
                    <w:top w:val="none" w:sz="0" w:space="0" w:color="auto"/>
                    <w:left w:val="none" w:sz="0" w:space="0" w:color="auto"/>
                    <w:bottom w:val="none" w:sz="0" w:space="0" w:color="auto"/>
                    <w:right w:val="none" w:sz="0" w:space="0" w:color="auto"/>
                  </w:divBdr>
                </w:div>
                <w:div w:id="1630470433">
                  <w:marLeft w:val="0"/>
                  <w:marRight w:val="0"/>
                  <w:marTop w:val="0"/>
                  <w:marBottom w:val="0"/>
                  <w:divBdr>
                    <w:top w:val="none" w:sz="0" w:space="0" w:color="auto"/>
                    <w:left w:val="none" w:sz="0" w:space="0" w:color="auto"/>
                    <w:bottom w:val="none" w:sz="0" w:space="0" w:color="auto"/>
                    <w:right w:val="none" w:sz="0" w:space="0" w:color="auto"/>
                  </w:divBdr>
                </w:div>
                <w:div w:id="1172069719">
                  <w:marLeft w:val="0"/>
                  <w:marRight w:val="0"/>
                  <w:marTop w:val="0"/>
                  <w:marBottom w:val="0"/>
                  <w:divBdr>
                    <w:top w:val="none" w:sz="0" w:space="0" w:color="auto"/>
                    <w:left w:val="none" w:sz="0" w:space="0" w:color="auto"/>
                    <w:bottom w:val="none" w:sz="0" w:space="0" w:color="auto"/>
                    <w:right w:val="none" w:sz="0" w:space="0" w:color="auto"/>
                  </w:divBdr>
                </w:div>
                <w:div w:id="1807815249">
                  <w:marLeft w:val="0"/>
                  <w:marRight w:val="0"/>
                  <w:marTop w:val="0"/>
                  <w:marBottom w:val="0"/>
                  <w:divBdr>
                    <w:top w:val="none" w:sz="0" w:space="0" w:color="auto"/>
                    <w:left w:val="none" w:sz="0" w:space="0" w:color="auto"/>
                    <w:bottom w:val="none" w:sz="0" w:space="0" w:color="auto"/>
                    <w:right w:val="none" w:sz="0" w:space="0" w:color="auto"/>
                  </w:divBdr>
                </w:div>
                <w:div w:id="933514726">
                  <w:marLeft w:val="0"/>
                  <w:marRight w:val="0"/>
                  <w:marTop w:val="0"/>
                  <w:marBottom w:val="0"/>
                  <w:divBdr>
                    <w:top w:val="none" w:sz="0" w:space="0" w:color="auto"/>
                    <w:left w:val="none" w:sz="0" w:space="0" w:color="auto"/>
                    <w:bottom w:val="none" w:sz="0" w:space="0" w:color="auto"/>
                    <w:right w:val="none" w:sz="0" w:space="0" w:color="auto"/>
                  </w:divBdr>
                </w:div>
                <w:div w:id="208148914">
                  <w:marLeft w:val="0"/>
                  <w:marRight w:val="0"/>
                  <w:marTop w:val="0"/>
                  <w:marBottom w:val="0"/>
                  <w:divBdr>
                    <w:top w:val="none" w:sz="0" w:space="0" w:color="auto"/>
                    <w:left w:val="none" w:sz="0" w:space="0" w:color="auto"/>
                    <w:bottom w:val="none" w:sz="0" w:space="0" w:color="auto"/>
                    <w:right w:val="none" w:sz="0" w:space="0" w:color="auto"/>
                  </w:divBdr>
                </w:div>
                <w:div w:id="1526557501">
                  <w:marLeft w:val="0"/>
                  <w:marRight w:val="0"/>
                  <w:marTop w:val="0"/>
                  <w:marBottom w:val="0"/>
                  <w:divBdr>
                    <w:top w:val="none" w:sz="0" w:space="0" w:color="auto"/>
                    <w:left w:val="none" w:sz="0" w:space="0" w:color="auto"/>
                    <w:bottom w:val="none" w:sz="0" w:space="0" w:color="auto"/>
                    <w:right w:val="none" w:sz="0" w:space="0" w:color="auto"/>
                  </w:divBdr>
                </w:div>
                <w:div w:id="925648333">
                  <w:marLeft w:val="0"/>
                  <w:marRight w:val="0"/>
                  <w:marTop w:val="0"/>
                  <w:marBottom w:val="0"/>
                  <w:divBdr>
                    <w:top w:val="none" w:sz="0" w:space="0" w:color="auto"/>
                    <w:left w:val="none" w:sz="0" w:space="0" w:color="auto"/>
                    <w:bottom w:val="none" w:sz="0" w:space="0" w:color="auto"/>
                    <w:right w:val="none" w:sz="0" w:space="0" w:color="auto"/>
                  </w:divBdr>
                </w:div>
                <w:div w:id="1483037260">
                  <w:marLeft w:val="0"/>
                  <w:marRight w:val="0"/>
                  <w:marTop w:val="0"/>
                  <w:marBottom w:val="0"/>
                  <w:divBdr>
                    <w:top w:val="none" w:sz="0" w:space="0" w:color="auto"/>
                    <w:left w:val="none" w:sz="0" w:space="0" w:color="auto"/>
                    <w:bottom w:val="none" w:sz="0" w:space="0" w:color="auto"/>
                    <w:right w:val="none" w:sz="0" w:space="0" w:color="auto"/>
                  </w:divBdr>
                </w:div>
                <w:div w:id="1175848531">
                  <w:marLeft w:val="0"/>
                  <w:marRight w:val="0"/>
                  <w:marTop w:val="0"/>
                  <w:marBottom w:val="0"/>
                  <w:divBdr>
                    <w:top w:val="none" w:sz="0" w:space="0" w:color="auto"/>
                    <w:left w:val="none" w:sz="0" w:space="0" w:color="auto"/>
                    <w:bottom w:val="none" w:sz="0" w:space="0" w:color="auto"/>
                    <w:right w:val="none" w:sz="0" w:space="0" w:color="auto"/>
                  </w:divBdr>
                </w:div>
                <w:div w:id="596983863">
                  <w:marLeft w:val="0"/>
                  <w:marRight w:val="0"/>
                  <w:marTop w:val="0"/>
                  <w:marBottom w:val="0"/>
                  <w:divBdr>
                    <w:top w:val="none" w:sz="0" w:space="0" w:color="auto"/>
                    <w:left w:val="none" w:sz="0" w:space="0" w:color="auto"/>
                    <w:bottom w:val="none" w:sz="0" w:space="0" w:color="auto"/>
                    <w:right w:val="none" w:sz="0" w:space="0" w:color="auto"/>
                  </w:divBdr>
                </w:div>
                <w:div w:id="227302690">
                  <w:marLeft w:val="0"/>
                  <w:marRight w:val="0"/>
                  <w:marTop w:val="0"/>
                  <w:marBottom w:val="0"/>
                  <w:divBdr>
                    <w:top w:val="none" w:sz="0" w:space="0" w:color="auto"/>
                    <w:left w:val="none" w:sz="0" w:space="0" w:color="auto"/>
                    <w:bottom w:val="none" w:sz="0" w:space="0" w:color="auto"/>
                    <w:right w:val="none" w:sz="0" w:space="0" w:color="auto"/>
                  </w:divBdr>
                </w:div>
                <w:div w:id="2102607836">
                  <w:marLeft w:val="0"/>
                  <w:marRight w:val="0"/>
                  <w:marTop w:val="0"/>
                  <w:marBottom w:val="0"/>
                  <w:divBdr>
                    <w:top w:val="none" w:sz="0" w:space="0" w:color="auto"/>
                    <w:left w:val="none" w:sz="0" w:space="0" w:color="auto"/>
                    <w:bottom w:val="none" w:sz="0" w:space="0" w:color="auto"/>
                    <w:right w:val="none" w:sz="0" w:space="0" w:color="auto"/>
                  </w:divBdr>
                </w:div>
                <w:div w:id="2139492439">
                  <w:marLeft w:val="0"/>
                  <w:marRight w:val="0"/>
                  <w:marTop w:val="0"/>
                  <w:marBottom w:val="0"/>
                  <w:divBdr>
                    <w:top w:val="none" w:sz="0" w:space="0" w:color="auto"/>
                    <w:left w:val="none" w:sz="0" w:space="0" w:color="auto"/>
                    <w:bottom w:val="none" w:sz="0" w:space="0" w:color="auto"/>
                    <w:right w:val="none" w:sz="0" w:space="0" w:color="auto"/>
                  </w:divBdr>
                </w:div>
                <w:div w:id="1817140323">
                  <w:marLeft w:val="0"/>
                  <w:marRight w:val="0"/>
                  <w:marTop w:val="0"/>
                  <w:marBottom w:val="0"/>
                  <w:divBdr>
                    <w:top w:val="none" w:sz="0" w:space="0" w:color="auto"/>
                    <w:left w:val="none" w:sz="0" w:space="0" w:color="auto"/>
                    <w:bottom w:val="none" w:sz="0" w:space="0" w:color="auto"/>
                    <w:right w:val="none" w:sz="0" w:space="0" w:color="auto"/>
                  </w:divBdr>
                </w:div>
                <w:div w:id="1860775069">
                  <w:marLeft w:val="0"/>
                  <w:marRight w:val="0"/>
                  <w:marTop w:val="0"/>
                  <w:marBottom w:val="0"/>
                  <w:divBdr>
                    <w:top w:val="none" w:sz="0" w:space="0" w:color="auto"/>
                    <w:left w:val="none" w:sz="0" w:space="0" w:color="auto"/>
                    <w:bottom w:val="none" w:sz="0" w:space="0" w:color="auto"/>
                    <w:right w:val="none" w:sz="0" w:space="0" w:color="auto"/>
                  </w:divBdr>
                </w:div>
                <w:div w:id="265038194">
                  <w:marLeft w:val="0"/>
                  <w:marRight w:val="0"/>
                  <w:marTop w:val="0"/>
                  <w:marBottom w:val="0"/>
                  <w:divBdr>
                    <w:top w:val="none" w:sz="0" w:space="0" w:color="auto"/>
                    <w:left w:val="none" w:sz="0" w:space="0" w:color="auto"/>
                    <w:bottom w:val="none" w:sz="0" w:space="0" w:color="auto"/>
                    <w:right w:val="none" w:sz="0" w:space="0" w:color="auto"/>
                  </w:divBdr>
                </w:div>
                <w:div w:id="2112428326">
                  <w:marLeft w:val="0"/>
                  <w:marRight w:val="0"/>
                  <w:marTop w:val="0"/>
                  <w:marBottom w:val="0"/>
                  <w:divBdr>
                    <w:top w:val="none" w:sz="0" w:space="0" w:color="auto"/>
                    <w:left w:val="none" w:sz="0" w:space="0" w:color="auto"/>
                    <w:bottom w:val="none" w:sz="0" w:space="0" w:color="auto"/>
                    <w:right w:val="none" w:sz="0" w:space="0" w:color="auto"/>
                  </w:divBdr>
                </w:div>
                <w:div w:id="1451626371">
                  <w:marLeft w:val="0"/>
                  <w:marRight w:val="0"/>
                  <w:marTop w:val="0"/>
                  <w:marBottom w:val="0"/>
                  <w:divBdr>
                    <w:top w:val="none" w:sz="0" w:space="0" w:color="auto"/>
                    <w:left w:val="none" w:sz="0" w:space="0" w:color="auto"/>
                    <w:bottom w:val="none" w:sz="0" w:space="0" w:color="auto"/>
                    <w:right w:val="none" w:sz="0" w:space="0" w:color="auto"/>
                  </w:divBdr>
                </w:div>
                <w:div w:id="287972107">
                  <w:marLeft w:val="0"/>
                  <w:marRight w:val="0"/>
                  <w:marTop w:val="0"/>
                  <w:marBottom w:val="0"/>
                  <w:divBdr>
                    <w:top w:val="none" w:sz="0" w:space="0" w:color="auto"/>
                    <w:left w:val="none" w:sz="0" w:space="0" w:color="auto"/>
                    <w:bottom w:val="none" w:sz="0" w:space="0" w:color="auto"/>
                    <w:right w:val="none" w:sz="0" w:space="0" w:color="auto"/>
                  </w:divBdr>
                </w:div>
                <w:div w:id="1921333801">
                  <w:marLeft w:val="0"/>
                  <w:marRight w:val="0"/>
                  <w:marTop w:val="0"/>
                  <w:marBottom w:val="0"/>
                  <w:divBdr>
                    <w:top w:val="none" w:sz="0" w:space="0" w:color="auto"/>
                    <w:left w:val="none" w:sz="0" w:space="0" w:color="auto"/>
                    <w:bottom w:val="none" w:sz="0" w:space="0" w:color="auto"/>
                    <w:right w:val="none" w:sz="0" w:space="0" w:color="auto"/>
                  </w:divBdr>
                </w:div>
                <w:div w:id="1198737432">
                  <w:marLeft w:val="0"/>
                  <w:marRight w:val="0"/>
                  <w:marTop w:val="0"/>
                  <w:marBottom w:val="0"/>
                  <w:divBdr>
                    <w:top w:val="none" w:sz="0" w:space="0" w:color="auto"/>
                    <w:left w:val="none" w:sz="0" w:space="0" w:color="auto"/>
                    <w:bottom w:val="none" w:sz="0" w:space="0" w:color="auto"/>
                    <w:right w:val="none" w:sz="0" w:space="0" w:color="auto"/>
                  </w:divBdr>
                </w:div>
                <w:div w:id="1308393026">
                  <w:marLeft w:val="0"/>
                  <w:marRight w:val="0"/>
                  <w:marTop w:val="0"/>
                  <w:marBottom w:val="0"/>
                  <w:divBdr>
                    <w:top w:val="none" w:sz="0" w:space="0" w:color="auto"/>
                    <w:left w:val="none" w:sz="0" w:space="0" w:color="auto"/>
                    <w:bottom w:val="none" w:sz="0" w:space="0" w:color="auto"/>
                    <w:right w:val="none" w:sz="0" w:space="0" w:color="auto"/>
                  </w:divBdr>
                </w:div>
                <w:div w:id="1583375373">
                  <w:marLeft w:val="0"/>
                  <w:marRight w:val="0"/>
                  <w:marTop w:val="0"/>
                  <w:marBottom w:val="0"/>
                  <w:divBdr>
                    <w:top w:val="none" w:sz="0" w:space="0" w:color="auto"/>
                    <w:left w:val="none" w:sz="0" w:space="0" w:color="auto"/>
                    <w:bottom w:val="none" w:sz="0" w:space="0" w:color="auto"/>
                    <w:right w:val="none" w:sz="0" w:space="0" w:color="auto"/>
                  </w:divBdr>
                </w:div>
                <w:div w:id="1797676000">
                  <w:marLeft w:val="0"/>
                  <w:marRight w:val="0"/>
                  <w:marTop w:val="0"/>
                  <w:marBottom w:val="0"/>
                  <w:divBdr>
                    <w:top w:val="none" w:sz="0" w:space="0" w:color="auto"/>
                    <w:left w:val="none" w:sz="0" w:space="0" w:color="auto"/>
                    <w:bottom w:val="none" w:sz="0" w:space="0" w:color="auto"/>
                    <w:right w:val="none" w:sz="0" w:space="0" w:color="auto"/>
                  </w:divBdr>
                </w:div>
                <w:div w:id="1440106467">
                  <w:marLeft w:val="0"/>
                  <w:marRight w:val="0"/>
                  <w:marTop w:val="0"/>
                  <w:marBottom w:val="0"/>
                  <w:divBdr>
                    <w:top w:val="none" w:sz="0" w:space="0" w:color="auto"/>
                    <w:left w:val="none" w:sz="0" w:space="0" w:color="auto"/>
                    <w:bottom w:val="none" w:sz="0" w:space="0" w:color="auto"/>
                    <w:right w:val="none" w:sz="0" w:space="0" w:color="auto"/>
                  </w:divBdr>
                </w:div>
                <w:div w:id="1654984499">
                  <w:marLeft w:val="0"/>
                  <w:marRight w:val="0"/>
                  <w:marTop w:val="0"/>
                  <w:marBottom w:val="0"/>
                  <w:divBdr>
                    <w:top w:val="none" w:sz="0" w:space="0" w:color="auto"/>
                    <w:left w:val="none" w:sz="0" w:space="0" w:color="auto"/>
                    <w:bottom w:val="none" w:sz="0" w:space="0" w:color="auto"/>
                    <w:right w:val="none" w:sz="0" w:space="0" w:color="auto"/>
                  </w:divBdr>
                </w:div>
                <w:div w:id="877090268">
                  <w:marLeft w:val="0"/>
                  <w:marRight w:val="0"/>
                  <w:marTop w:val="0"/>
                  <w:marBottom w:val="0"/>
                  <w:divBdr>
                    <w:top w:val="none" w:sz="0" w:space="0" w:color="auto"/>
                    <w:left w:val="none" w:sz="0" w:space="0" w:color="auto"/>
                    <w:bottom w:val="none" w:sz="0" w:space="0" w:color="auto"/>
                    <w:right w:val="none" w:sz="0" w:space="0" w:color="auto"/>
                  </w:divBdr>
                </w:div>
                <w:div w:id="2112771698">
                  <w:marLeft w:val="0"/>
                  <w:marRight w:val="0"/>
                  <w:marTop w:val="0"/>
                  <w:marBottom w:val="0"/>
                  <w:divBdr>
                    <w:top w:val="none" w:sz="0" w:space="0" w:color="auto"/>
                    <w:left w:val="none" w:sz="0" w:space="0" w:color="auto"/>
                    <w:bottom w:val="none" w:sz="0" w:space="0" w:color="auto"/>
                    <w:right w:val="none" w:sz="0" w:space="0" w:color="auto"/>
                  </w:divBdr>
                </w:div>
                <w:div w:id="1695035728">
                  <w:marLeft w:val="0"/>
                  <w:marRight w:val="0"/>
                  <w:marTop w:val="0"/>
                  <w:marBottom w:val="0"/>
                  <w:divBdr>
                    <w:top w:val="none" w:sz="0" w:space="0" w:color="auto"/>
                    <w:left w:val="none" w:sz="0" w:space="0" w:color="auto"/>
                    <w:bottom w:val="none" w:sz="0" w:space="0" w:color="auto"/>
                    <w:right w:val="none" w:sz="0" w:space="0" w:color="auto"/>
                  </w:divBdr>
                </w:div>
                <w:div w:id="1455710616">
                  <w:marLeft w:val="0"/>
                  <w:marRight w:val="0"/>
                  <w:marTop w:val="0"/>
                  <w:marBottom w:val="0"/>
                  <w:divBdr>
                    <w:top w:val="none" w:sz="0" w:space="0" w:color="auto"/>
                    <w:left w:val="none" w:sz="0" w:space="0" w:color="auto"/>
                    <w:bottom w:val="none" w:sz="0" w:space="0" w:color="auto"/>
                    <w:right w:val="none" w:sz="0" w:space="0" w:color="auto"/>
                  </w:divBdr>
                </w:div>
                <w:div w:id="578518039">
                  <w:marLeft w:val="0"/>
                  <w:marRight w:val="0"/>
                  <w:marTop w:val="0"/>
                  <w:marBottom w:val="0"/>
                  <w:divBdr>
                    <w:top w:val="none" w:sz="0" w:space="0" w:color="auto"/>
                    <w:left w:val="none" w:sz="0" w:space="0" w:color="auto"/>
                    <w:bottom w:val="none" w:sz="0" w:space="0" w:color="auto"/>
                    <w:right w:val="none" w:sz="0" w:space="0" w:color="auto"/>
                  </w:divBdr>
                </w:div>
                <w:div w:id="586424730">
                  <w:marLeft w:val="0"/>
                  <w:marRight w:val="0"/>
                  <w:marTop w:val="0"/>
                  <w:marBottom w:val="0"/>
                  <w:divBdr>
                    <w:top w:val="none" w:sz="0" w:space="0" w:color="auto"/>
                    <w:left w:val="none" w:sz="0" w:space="0" w:color="auto"/>
                    <w:bottom w:val="none" w:sz="0" w:space="0" w:color="auto"/>
                    <w:right w:val="none" w:sz="0" w:space="0" w:color="auto"/>
                  </w:divBdr>
                </w:div>
                <w:div w:id="271516829">
                  <w:marLeft w:val="0"/>
                  <w:marRight w:val="0"/>
                  <w:marTop w:val="0"/>
                  <w:marBottom w:val="0"/>
                  <w:divBdr>
                    <w:top w:val="none" w:sz="0" w:space="0" w:color="auto"/>
                    <w:left w:val="none" w:sz="0" w:space="0" w:color="auto"/>
                    <w:bottom w:val="none" w:sz="0" w:space="0" w:color="auto"/>
                    <w:right w:val="none" w:sz="0" w:space="0" w:color="auto"/>
                  </w:divBdr>
                </w:div>
                <w:div w:id="2146462376">
                  <w:marLeft w:val="0"/>
                  <w:marRight w:val="0"/>
                  <w:marTop w:val="0"/>
                  <w:marBottom w:val="0"/>
                  <w:divBdr>
                    <w:top w:val="none" w:sz="0" w:space="0" w:color="auto"/>
                    <w:left w:val="none" w:sz="0" w:space="0" w:color="auto"/>
                    <w:bottom w:val="none" w:sz="0" w:space="0" w:color="auto"/>
                    <w:right w:val="none" w:sz="0" w:space="0" w:color="auto"/>
                  </w:divBdr>
                </w:div>
                <w:div w:id="1711302460">
                  <w:marLeft w:val="0"/>
                  <w:marRight w:val="0"/>
                  <w:marTop w:val="0"/>
                  <w:marBottom w:val="0"/>
                  <w:divBdr>
                    <w:top w:val="none" w:sz="0" w:space="0" w:color="auto"/>
                    <w:left w:val="none" w:sz="0" w:space="0" w:color="auto"/>
                    <w:bottom w:val="none" w:sz="0" w:space="0" w:color="auto"/>
                    <w:right w:val="none" w:sz="0" w:space="0" w:color="auto"/>
                  </w:divBdr>
                </w:div>
                <w:div w:id="2132623377">
                  <w:marLeft w:val="0"/>
                  <w:marRight w:val="0"/>
                  <w:marTop w:val="0"/>
                  <w:marBottom w:val="0"/>
                  <w:divBdr>
                    <w:top w:val="none" w:sz="0" w:space="0" w:color="auto"/>
                    <w:left w:val="none" w:sz="0" w:space="0" w:color="auto"/>
                    <w:bottom w:val="none" w:sz="0" w:space="0" w:color="auto"/>
                    <w:right w:val="none" w:sz="0" w:space="0" w:color="auto"/>
                  </w:divBdr>
                </w:div>
                <w:div w:id="1830244804">
                  <w:marLeft w:val="0"/>
                  <w:marRight w:val="0"/>
                  <w:marTop w:val="0"/>
                  <w:marBottom w:val="0"/>
                  <w:divBdr>
                    <w:top w:val="none" w:sz="0" w:space="0" w:color="auto"/>
                    <w:left w:val="none" w:sz="0" w:space="0" w:color="auto"/>
                    <w:bottom w:val="none" w:sz="0" w:space="0" w:color="auto"/>
                    <w:right w:val="none" w:sz="0" w:space="0" w:color="auto"/>
                  </w:divBdr>
                </w:div>
                <w:div w:id="1695620312">
                  <w:marLeft w:val="0"/>
                  <w:marRight w:val="0"/>
                  <w:marTop w:val="0"/>
                  <w:marBottom w:val="0"/>
                  <w:divBdr>
                    <w:top w:val="none" w:sz="0" w:space="0" w:color="auto"/>
                    <w:left w:val="none" w:sz="0" w:space="0" w:color="auto"/>
                    <w:bottom w:val="none" w:sz="0" w:space="0" w:color="auto"/>
                    <w:right w:val="none" w:sz="0" w:space="0" w:color="auto"/>
                  </w:divBdr>
                </w:div>
                <w:div w:id="361172740">
                  <w:marLeft w:val="0"/>
                  <w:marRight w:val="0"/>
                  <w:marTop w:val="0"/>
                  <w:marBottom w:val="0"/>
                  <w:divBdr>
                    <w:top w:val="none" w:sz="0" w:space="0" w:color="auto"/>
                    <w:left w:val="none" w:sz="0" w:space="0" w:color="auto"/>
                    <w:bottom w:val="none" w:sz="0" w:space="0" w:color="auto"/>
                    <w:right w:val="none" w:sz="0" w:space="0" w:color="auto"/>
                  </w:divBdr>
                </w:div>
                <w:div w:id="670135741">
                  <w:marLeft w:val="0"/>
                  <w:marRight w:val="0"/>
                  <w:marTop w:val="0"/>
                  <w:marBottom w:val="0"/>
                  <w:divBdr>
                    <w:top w:val="none" w:sz="0" w:space="0" w:color="auto"/>
                    <w:left w:val="none" w:sz="0" w:space="0" w:color="auto"/>
                    <w:bottom w:val="none" w:sz="0" w:space="0" w:color="auto"/>
                    <w:right w:val="none" w:sz="0" w:space="0" w:color="auto"/>
                  </w:divBdr>
                </w:div>
                <w:div w:id="22291900">
                  <w:marLeft w:val="0"/>
                  <w:marRight w:val="0"/>
                  <w:marTop w:val="0"/>
                  <w:marBottom w:val="0"/>
                  <w:divBdr>
                    <w:top w:val="none" w:sz="0" w:space="0" w:color="auto"/>
                    <w:left w:val="none" w:sz="0" w:space="0" w:color="auto"/>
                    <w:bottom w:val="none" w:sz="0" w:space="0" w:color="auto"/>
                    <w:right w:val="none" w:sz="0" w:space="0" w:color="auto"/>
                  </w:divBdr>
                </w:div>
                <w:div w:id="1091505725">
                  <w:marLeft w:val="0"/>
                  <w:marRight w:val="0"/>
                  <w:marTop w:val="0"/>
                  <w:marBottom w:val="0"/>
                  <w:divBdr>
                    <w:top w:val="none" w:sz="0" w:space="0" w:color="auto"/>
                    <w:left w:val="none" w:sz="0" w:space="0" w:color="auto"/>
                    <w:bottom w:val="none" w:sz="0" w:space="0" w:color="auto"/>
                    <w:right w:val="none" w:sz="0" w:space="0" w:color="auto"/>
                  </w:divBdr>
                </w:div>
                <w:div w:id="1133712465">
                  <w:marLeft w:val="0"/>
                  <w:marRight w:val="0"/>
                  <w:marTop w:val="0"/>
                  <w:marBottom w:val="0"/>
                  <w:divBdr>
                    <w:top w:val="none" w:sz="0" w:space="0" w:color="auto"/>
                    <w:left w:val="none" w:sz="0" w:space="0" w:color="auto"/>
                    <w:bottom w:val="none" w:sz="0" w:space="0" w:color="auto"/>
                    <w:right w:val="none" w:sz="0" w:space="0" w:color="auto"/>
                  </w:divBdr>
                </w:div>
                <w:div w:id="1801682756">
                  <w:marLeft w:val="0"/>
                  <w:marRight w:val="0"/>
                  <w:marTop w:val="0"/>
                  <w:marBottom w:val="0"/>
                  <w:divBdr>
                    <w:top w:val="none" w:sz="0" w:space="0" w:color="auto"/>
                    <w:left w:val="none" w:sz="0" w:space="0" w:color="auto"/>
                    <w:bottom w:val="none" w:sz="0" w:space="0" w:color="auto"/>
                    <w:right w:val="none" w:sz="0" w:space="0" w:color="auto"/>
                  </w:divBdr>
                </w:div>
                <w:div w:id="174196911">
                  <w:marLeft w:val="0"/>
                  <w:marRight w:val="0"/>
                  <w:marTop w:val="0"/>
                  <w:marBottom w:val="0"/>
                  <w:divBdr>
                    <w:top w:val="none" w:sz="0" w:space="0" w:color="auto"/>
                    <w:left w:val="none" w:sz="0" w:space="0" w:color="auto"/>
                    <w:bottom w:val="none" w:sz="0" w:space="0" w:color="auto"/>
                    <w:right w:val="none" w:sz="0" w:space="0" w:color="auto"/>
                  </w:divBdr>
                </w:div>
                <w:div w:id="944462121">
                  <w:marLeft w:val="0"/>
                  <w:marRight w:val="0"/>
                  <w:marTop w:val="0"/>
                  <w:marBottom w:val="0"/>
                  <w:divBdr>
                    <w:top w:val="none" w:sz="0" w:space="0" w:color="auto"/>
                    <w:left w:val="none" w:sz="0" w:space="0" w:color="auto"/>
                    <w:bottom w:val="none" w:sz="0" w:space="0" w:color="auto"/>
                    <w:right w:val="none" w:sz="0" w:space="0" w:color="auto"/>
                  </w:divBdr>
                </w:div>
                <w:div w:id="691300910">
                  <w:marLeft w:val="0"/>
                  <w:marRight w:val="0"/>
                  <w:marTop w:val="0"/>
                  <w:marBottom w:val="0"/>
                  <w:divBdr>
                    <w:top w:val="none" w:sz="0" w:space="0" w:color="auto"/>
                    <w:left w:val="none" w:sz="0" w:space="0" w:color="auto"/>
                    <w:bottom w:val="none" w:sz="0" w:space="0" w:color="auto"/>
                    <w:right w:val="none" w:sz="0" w:space="0" w:color="auto"/>
                  </w:divBdr>
                </w:div>
                <w:div w:id="396823013">
                  <w:marLeft w:val="0"/>
                  <w:marRight w:val="0"/>
                  <w:marTop w:val="0"/>
                  <w:marBottom w:val="0"/>
                  <w:divBdr>
                    <w:top w:val="none" w:sz="0" w:space="0" w:color="auto"/>
                    <w:left w:val="none" w:sz="0" w:space="0" w:color="auto"/>
                    <w:bottom w:val="none" w:sz="0" w:space="0" w:color="auto"/>
                    <w:right w:val="none" w:sz="0" w:space="0" w:color="auto"/>
                  </w:divBdr>
                </w:div>
                <w:div w:id="612054746">
                  <w:marLeft w:val="0"/>
                  <w:marRight w:val="0"/>
                  <w:marTop w:val="0"/>
                  <w:marBottom w:val="0"/>
                  <w:divBdr>
                    <w:top w:val="none" w:sz="0" w:space="0" w:color="auto"/>
                    <w:left w:val="none" w:sz="0" w:space="0" w:color="auto"/>
                    <w:bottom w:val="none" w:sz="0" w:space="0" w:color="auto"/>
                    <w:right w:val="none" w:sz="0" w:space="0" w:color="auto"/>
                  </w:divBdr>
                </w:div>
                <w:div w:id="1800564671">
                  <w:marLeft w:val="0"/>
                  <w:marRight w:val="0"/>
                  <w:marTop w:val="0"/>
                  <w:marBottom w:val="0"/>
                  <w:divBdr>
                    <w:top w:val="none" w:sz="0" w:space="0" w:color="auto"/>
                    <w:left w:val="none" w:sz="0" w:space="0" w:color="auto"/>
                    <w:bottom w:val="none" w:sz="0" w:space="0" w:color="auto"/>
                    <w:right w:val="none" w:sz="0" w:space="0" w:color="auto"/>
                  </w:divBdr>
                </w:div>
                <w:div w:id="537544623">
                  <w:marLeft w:val="0"/>
                  <w:marRight w:val="0"/>
                  <w:marTop w:val="0"/>
                  <w:marBottom w:val="0"/>
                  <w:divBdr>
                    <w:top w:val="none" w:sz="0" w:space="0" w:color="auto"/>
                    <w:left w:val="none" w:sz="0" w:space="0" w:color="auto"/>
                    <w:bottom w:val="none" w:sz="0" w:space="0" w:color="auto"/>
                    <w:right w:val="none" w:sz="0" w:space="0" w:color="auto"/>
                  </w:divBdr>
                </w:div>
                <w:div w:id="587545593">
                  <w:marLeft w:val="0"/>
                  <w:marRight w:val="0"/>
                  <w:marTop w:val="0"/>
                  <w:marBottom w:val="0"/>
                  <w:divBdr>
                    <w:top w:val="none" w:sz="0" w:space="0" w:color="auto"/>
                    <w:left w:val="none" w:sz="0" w:space="0" w:color="auto"/>
                    <w:bottom w:val="none" w:sz="0" w:space="0" w:color="auto"/>
                    <w:right w:val="none" w:sz="0" w:space="0" w:color="auto"/>
                  </w:divBdr>
                </w:div>
                <w:div w:id="1649435232">
                  <w:marLeft w:val="0"/>
                  <w:marRight w:val="0"/>
                  <w:marTop w:val="0"/>
                  <w:marBottom w:val="0"/>
                  <w:divBdr>
                    <w:top w:val="none" w:sz="0" w:space="0" w:color="auto"/>
                    <w:left w:val="none" w:sz="0" w:space="0" w:color="auto"/>
                    <w:bottom w:val="none" w:sz="0" w:space="0" w:color="auto"/>
                    <w:right w:val="none" w:sz="0" w:space="0" w:color="auto"/>
                  </w:divBdr>
                </w:div>
                <w:div w:id="419303209">
                  <w:marLeft w:val="0"/>
                  <w:marRight w:val="0"/>
                  <w:marTop w:val="0"/>
                  <w:marBottom w:val="0"/>
                  <w:divBdr>
                    <w:top w:val="none" w:sz="0" w:space="0" w:color="auto"/>
                    <w:left w:val="none" w:sz="0" w:space="0" w:color="auto"/>
                    <w:bottom w:val="none" w:sz="0" w:space="0" w:color="auto"/>
                    <w:right w:val="none" w:sz="0" w:space="0" w:color="auto"/>
                  </w:divBdr>
                </w:div>
                <w:div w:id="416441598">
                  <w:marLeft w:val="0"/>
                  <w:marRight w:val="0"/>
                  <w:marTop w:val="0"/>
                  <w:marBottom w:val="0"/>
                  <w:divBdr>
                    <w:top w:val="none" w:sz="0" w:space="0" w:color="auto"/>
                    <w:left w:val="none" w:sz="0" w:space="0" w:color="auto"/>
                    <w:bottom w:val="none" w:sz="0" w:space="0" w:color="auto"/>
                    <w:right w:val="none" w:sz="0" w:space="0" w:color="auto"/>
                  </w:divBdr>
                </w:div>
                <w:div w:id="336425265">
                  <w:marLeft w:val="0"/>
                  <w:marRight w:val="0"/>
                  <w:marTop w:val="0"/>
                  <w:marBottom w:val="0"/>
                  <w:divBdr>
                    <w:top w:val="none" w:sz="0" w:space="0" w:color="auto"/>
                    <w:left w:val="none" w:sz="0" w:space="0" w:color="auto"/>
                    <w:bottom w:val="none" w:sz="0" w:space="0" w:color="auto"/>
                    <w:right w:val="none" w:sz="0" w:space="0" w:color="auto"/>
                  </w:divBdr>
                </w:div>
                <w:div w:id="282729646">
                  <w:marLeft w:val="0"/>
                  <w:marRight w:val="0"/>
                  <w:marTop w:val="0"/>
                  <w:marBottom w:val="0"/>
                  <w:divBdr>
                    <w:top w:val="none" w:sz="0" w:space="0" w:color="auto"/>
                    <w:left w:val="none" w:sz="0" w:space="0" w:color="auto"/>
                    <w:bottom w:val="none" w:sz="0" w:space="0" w:color="auto"/>
                    <w:right w:val="none" w:sz="0" w:space="0" w:color="auto"/>
                  </w:divBdr>
                </w:div>
                <w:div w:id="1461145689">
                  <w:marLeft w:val="0"/>
                  <w:marRight w:val="0"/>
                  <w:marTop w:val="0"/>
                  <w:marBottom w:val="0"/>
                  <w:divBdr>
                    <w:top w:val="none" w:sz="0" w:space="0" w:color="auto"/>
                    <w:left w:val="none" w:sz="0" w:space="0" w:color="auto"/>
                    <w:bottom w:val="none" w:sz="0" w:space="0" w:color="auto"/>
                    <w:right w:val="none" w:sz="0" w:space="0" w:color="auto"/>
                  </w:divBdr>
                </w:div>
                <w:div w:id="2137866167">
                  <w:marLeft w:val="0"/>
                  <w:marRight w:val="0"/>
                  <w:marTop w:val="0"/>
                  <w:marBottom w:val="0"/>
                  <w:divBdr>
                    <w:top w:val="none" w:sz="0" w:space="0" w:color="auto"/>
                    <w:left w:val="none" w:sz="0" w:space="0" w:color="auto"/>
                    <w:bottom w:val="none" w:sz="0" w:space="0" w:color="auto"/>
                    <w:right w:val="none" w:sz="0" w:space="0" w:color="auto"/>
                  </w:divBdr>
                </w:div>
                <w:div w:id="1612786556">
                  <w:marLeft w:val="0"/>
                  <w:marRight w:val="0"/>
                  <w:marTop w:val="0"/>
                  <w:marBottom w:val="0"/>
                  <w:divBdr>
                    <w:top w:val="none" w:sz="0" w:space="0" w:color="auto"/>
                    <w:left w:val="none" w:sz="0" w:space="0" w:color="auto"/>
                    <w:bottom w:val="none" w:sz="0" w:space="0" w:color="auto"/>
                    <w:right w:val="none" w:sz="0" w:space="0" w:color="auto"/>
                  </w:divBdr>
                </w:div>
                <w:div w:id="1409961677">
                  <w:marLeft w:val="0"/>
                  <w:marRight w:val="0"/>
                  <w:marTop w:val="0"/>
                  <w:marBottom w:val="0"/>
                  <w:divBdr>
                    <w:top w:val="none" w:sz="0" w:space="0" w:color="auto"/>
                    <w:left w:val="none" w:sz="0" w:space="0" w:color="auto"/>
                    <w:bottom w:val="none" w:sz="0" w:space="0" w:color="auto"/>
                    <w:right w:val="none" w:sz="0" w:space="0" w:color="auto"/>
                  </w:divBdr>
                </w:div>
                <w:div w:id="576937508">
                  <w:marLeft w:val="0"/>
                  <w:marRight w:val="0"/>
                  <w:marTop w:val="0"/>
                  <w:marBottom w:val="0"/>
                  <w:divBdr>
                    <w:top w:val="none" w:sz="0" w:space="0" w:color="auto"/>
                    <w:left w:val="none" w:sz="0" w:space="0" w:color="auto"/>
                    <w:bottom w:val="none" w:sz="0" w:space="0" w:color="auto"/>
                    <w:right w:val="none" w:sz="0" w:space="0" w:color="auto"/>
                  </w:divBdr>
                </w:div>
                <w:div w:id="1055278267">
                  <w:marLeft w:val="0"/>
                  <w:marRight w:val="0"/>
                  <w:marTop w:val="0"/>
                  <w:marBottom w:val="0"/>
                  <w:divBdr>
                    <w:top w:val="none" w:sz="0" w:space="0" w:color="auto"/>
                    <w:left w:val="none" w:sz="0" w:space="0" w:color="auto"/>
                    <w:bottom w:val="none" w:sz="0" w:space="0" w:color="auto"/>
                    <w:right w:val="none" w:sz="0" w:space="0" w:color="auto"/>
                  </w:divBdr>
                </w:div>
                <w:div w:id="1645426292">
                  <w:marLeft w:val="0"/>
                  <w:marRight w:val="0"/>
                  <w:marTop w:val="0"/>
                  <w:marBottom w:val="0"/>
                  <w:divBdr>
                    <w:top w:val="none" w:sz="0" w:space="0" w:color="auto"/>
                    <w:left w:val="none" w:sz="0" w:space="0" w:color="auto"/>
                    <w:bottom w:val="none" w:sz="0" w:space="0" w:color="auto"/>
                    <w:right w:val="none" w:sz="0" w:space="0" w:color="auto"/>
                  </w:divBdr>
                </w:div>
                <w:div w:id="443548145">
                  <w:marLeft w:val="0"/>
                  <w:marRight w:val="0"/>
                  <w:marTop w:val="0"/>
                  <w:marBottom w:val="0"/>
                  <w:divBdr>
                    <w:top w:val="none" w:sz="0" w:space="0" w:color="auto"/>
                    <w:left w:val="none" w:sz="0" w:space="0" w:color="auto"/>
                    <w:bottom w:val="none" w:sz="0" w:space="0" w:color="auto"/>
                    <w:right w:val="none" w:sz="0" w:space="0" w:color="auto"/>
                  </w:divBdr>
                </w:div>
                <w:div w:id="35009621">
                  <w:marLeft w:val="0"/>
                  <w:marRight w:val="0"/>
                  <w:marTop w:val="0"/>
                  <w:marBottom w:val="0"/>
                  <w:divBdr>
                    <w:top w:val="none" w:sz="0" w:space="0" w:color="auto"/>
                    <w:left w:val="none" w:sz="0" w:space="0" w:color="auto"/>
                    <w:bottom w:val="none" w:sz="0" w:space="0" w:color="auto"/>
                    <w:right w:val="none" w:sz="0" w:space="0" w:color="auto"/>
                  </w:divBdr>
                </w:div>
                <w:div w:id="1209804713">
                  <w:marLeft w:val="0"/>
                  <w:marRight w:val="0"/>
                  <w:marTop w:val="0"/>
                  <w:marBottom w:val="0"/>
                  <w:divBdr>
                    <w:top w:val="none" w:sz="0" w:space="0" w:color="auto"/>
                    <w:left w:val="none" w:sz="0" w:space="0" w:color="auto"/>
                    <w:bottom w:val="none" w:sz="0" w:space="0" w:color="auto"/>
                    <w:right w:val="none" w:sz="0" w:space="0" w:color="auto"/>
                  </w:divBdr>
                </w:div>
                <w:div w:id="31463344">
                  <w:marLeft w:val="0"/>
                  <w:marRight w:val="0"/>
                  <w:marTop w:val="0"/>
                  <w:marBottom w:val="0"/>
                  <w:divBdr>
                    <w:top w:val="none" w:sz="0" w:space="0" w:color="auto"/>
                    <w:left w:val="none" w:sz="0" w:space="0" w:color="auto"/>
                    <w:bottom w:val="none" w:sz="0" w:space="0" w:color="auto"/>
                    <w:right w:val="none" w:sz="0" w:space="0" w:color="auto"/>
                  </w:divBdr>
                </w:div>
                <w:div w:id="144384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eignpolicy.com/author/eric-x-li/" TargetMode="External"/><Relationship Id="rId13" Type="http://schemas.openxmlformats.org/officeDocument/2006/relationships/hyperlink" Target="https://gate.ahram.org.eg/daily/WriterArticles/20/2021/0.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pri.org/article/2020/09/the-problem-with-soft-pow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pri.org/contributor/margaret-seymou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fcea.org/content/cognitive-warfare-will-be-deciding-factor-battle" TargetMode="External"/><Relationship Id="rId4" Type="http://schemas.openxmlformats.org/officeDocument/2006/relationships/settings" Target="settings.xml"/><Relationship Id="rId9" Type="http://schemas.openxmlformats.org/officeDocument/2006/relationships/hyperlink" Target="https://foreignpolicy.com/2018/08/20/the-rise-and-fall-of-soft-powe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05636-E885-4CBF-96E2-A5B603733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135</Pages>
  <Words>17477</Words>
  <Characters>99620</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شبكة المعارف الإسلامية الالكترونية</dc:creator>
  <cp:keywords/>
  <dc:description/>
  <cp:lastModifiedBy>شبكة المعارف الإسلامية الالكترونية</cp:lastModifiedBy>
  <cp:revision>24</cp:revision>
  <dcterms:created xsi:type="dcterms:W3CDTF">2022-10-27T07:07:00Z</dcterms:created>
  <dcterms:modified xsi:type="dcterms:W3CDTF">2022-11-09T07:35:00Z</dcterms:modified>
</cp:coreProperties>
</file>